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41C26" w14:textId="3443D3A1" w:rsidR="005240A6" w:rsidRDefault="005240A6" w:rsidP="00C518D2">
      <w:pPr>
        <w:suppressAutoHyphens w:val="0"/>
        <w:spacing w:after="160" w:line="259" w:lineRule="auto"/>
        <w:jc w:val="both"/>
        <w:rPr>
          <w:rFonts w:cs="Arial"/>
          <w:b/>
          <w:bCs/>
          <w:i/>
          <w:iCs/>
          <w:color w:val="FF0000"/>
          <w:szCs w:val="20"/>
        </w:rPr>
      </w:pPr>
    </w:p>
    <w:p w14:paraId="6A66A66F" w14:textId="6047EF41" w:rsidR="004D7ACD" w:rsidRDefault="004D7ACD">
      <w:pPr>
        <w:suppressAutoHyphens w:val="0"/>
        <w:spacing w:after="160" w:line="259" w:lineRule="auto"/>
        <w:rPr>
          <w:rFonts w:cs="Arial"/>
          <w:b/>
          <w:bCs/>
          <w:i/>
          <w:iCs/>
          <w:color w:val="FF0000"/>
          <w:szCs w:val="20"/>
        </w:rPr>
      </w:pPr>
    </w:p>
    <w:p w14:paraId="60E799A3" w14:textId="77777777" w:rsidR="004D7ACD" w:rsidRPr="0023221F" w:rsidRDefault="004D7ACD" w:rsidP="004D7ACD">
      <w:pPr>
        <w:rPr>
          <w:rFonts w:cs="Arial"/>
          <w:b/>
          <w:bCs/>
          <w:i/>
          <w:iCs/>
          <w:noProof/>
          <w:color w:val="FF0000"/>
          <w:szCs w:val="18"/>
        </w:rPr>
      </w:pPr>
      <w:r w:rsidRPr="0023221F">
        <w:rPr>
          <w:rFonts w:cs="Arial"/>
          <w:color w:val="5B5B5F"/>
          <w:sz w:val="36"/>
          <w:szCs w:val="36"/>
        </w:rPr>
        <w:t>Aviso de</w:t>
      </w:r>
      <w:r w:rsidRPr="0023221F">
        <w:rPr>
          <w:rFonts w:cs="Arial"/>
          <w:noProof/>
          <w:color w:val="FF0000"/>
          <w:szCs w:val="18"/>
        </w:rPr>
        <w:t xml:space="preserve"> </w:t>
      </w:r>
    </w:p>
    <w:p w14:paraId="2FFDF30F" w14:textId="7830C917" w:rsidR="004D7ACD" w:rsidRPr="00947495" w:rsidRDefault="004D7ACD" w:rsidP="004D7ACD">
      <w:pPr>
        <w:rPr>
          <w:rFonts w:cs="Arial"/>
          <w:color w:val="405CA1"/>
          <w:sz w:val="56"/>
          <w:szCs w:val="56"/>
        </w:rPr>
      </w:pPr>
      <w:r>
        <w:rPr>
          <w:rFonts w:cs="Arial"/>
          <w:color w:val="405CA1"/>
          <w:sz w:val="56"/>
          <w:szCs w:val="56"/>
        </w:rPr>
        <w:t>CONTRATAÇÃO</w:t>
      </w:r>
    </w:p>
    <w:p w14:paraId="3C624F0E" w14:textId="3196EE67" w:rsidR="004D7ACD" w:rsidRPr="00947495" w:rsidRDefault="004D7ACD" w:rsidP="004D7ACD">
      <w:pPr>
        <w:rPr>
          <w:rFonts w:cs="Arial"/>
          <w:color w:val="405CA1"/>
          <w:sz w:val="56"/>
          <w:szCs w:val="56"/>
        </w:rPr>
      </w:pPr>
      <w:r>
        <w:rPr>
          <w:rFonts w:cs="Arial"/>
          <w:color w:val="405CA1"/>
          <w:sz w:val="56"/>
          <w:szCs w:val="56"/>
        </w:rPr>
        <w:t>DIRETA</w:t>
      </w:r>
    </w:p>
    <w:p w14:paraId="207A5BCA" w14:textId="2ECEF534" w:rsidR="002129E1" w:rsidRPr="00B6427C" w:rsidRDefault="002129E1" w:rsidP="004D7ACD">
      <w:pPr>
        <w:rPr>
          <w:rFonts w:cs="Arial"/>
          <w:b/>
          <w:bCs/>
          <w:i/>
          <w:iCs/>
          <w:color w:val="FF0000"/>
          <w:sz w:val="28"/>
          <w:szCs w:val="28"/>
        </w:rPr>
      </w:pPr>
      <w:permStart w:id="678235991" w:edGrp="everyone"/>
      <w:r w:rsidRPr="00B6427C">
        <w:rPr>
          <w:rFonts w:cs="Arial"/>
          <w:bCs/>
          <w:i/>
          <w:iCs/>
          <w:color w:val="FF0000"/>
          <w:sz w:val="28"/>
          <w:szCs w:val="28"/>
        </w:rPr>
        <w:t>00</w:t>
      </w:r>
      <w:r w:rsidR="00421172" w:rsidRPr="00B6427C">
        <w:rPr>
          <w:rFonts w:cs="Arial"/>
          <w:bCs/>
          <w:i/>
          <w:iCs/>
          <w:color w:val="FF0000"/>
          <w:sz w:val="28"/>
          <w:szCs w:val="28"/>
        </w:rPr>
        <w:t>XX</w:t>
      </w:r>
      <w:r w:rsidRPr="00B6427C">
        <w:rPr>
          <w:rFonts w:cs="Arial"/>
          <w:bCs/>
          <w:i/>
          <w:iCs/>
          <w:color w:val="FF0000"/>
          <w:sz w:val="28"/>
          <w:szCs w:val="28"/>
        </w:rPr>
        <w:t>/</w:t>
      </w:r>
      <w:commentRangeStart w:id="0"/>
      <w:r w:rsidRPr="00B6427C">
        <w:rPr>
          <w:rFonts w:cs="Arial"/>
          <w:bCs/>
          <w:i/>
          <w:iCs/>
          <w:color w:val="FF0000"/>
          <w:sz w:val="28"/>
          <w:szCs w:val="28"/>
        </w:rPr>
        <w:t>202</w:t>
      </w:r>
      <w:r w:rsidR="00776696" w:rsidRPr="00B6427C">
        <w:rPr>
          <w:rFonts w:cs="Arial"/>
          <w:bCs/>
          <w:i/>
          <w:iCs/>
          <w:color w:val="FF0000"/>
          <w:sz w:val="28"/>
          <w:szCs w:val="28"/>
        </w:rPr>
        <w:t>X</w:t>
      </w:r>
      <w:commentRangeEnd w:id="0"/>
      <w:r w:rsidR="002D29FB" w:rsidRPr="00B6427C">
        <w:rPr>
          <w:rStyle w:val="Refdecomentrio"/>
          <w:rFonts w:cs="Arial"/>
          <w:b/>
          <w:bCs/>
          <w:i/>
          <w:iCs/>
          <w:color w:val="FF0000"/>
          <w:sz w:val="28"/>
          <w:szCs w:val="28"/>
        </w:rPr>
        <w:commentReference w:id="0"/>
      </w:r>
    </w:p>
    <w:p w14:paraId="161BA620" w14:textId="77777777" w:rsidR="004D7ACD" w:rsidRDefault="004D7ACD" w:rsidP="004D7ACD">
      <w:pPr>
        <w:spacing w:line="259" w:lineRule="auto"/>
        <w:rPr>
          <w:rFonts w:cs="Arial"/>
          <w:b/>
          <w:bCs/>
          <w:color w:val="405CA1"/>
          <w:sz w:val="32"/>
          <w:szCs w:val="32"/>
        </w:rPr>
      </w:pPr>
      <w:permStart w:id="1701460838" w:edGrp="everyone"/>
      <w:permEnd w:id="678235991"/>
      <w:permEnd w:id="1701460838"/>
    </w:p>
    <w:p w14:paraId="3DC0DE69" w14:textId="77777777" w:rsidR="004D7ACD" w:rsidRPr="00421D5D" w:rsidRDefault="004D7ACD" w:rsidP="004D7ACD">
      <w:pPr>
        <w:spacing w:line="259" w:lineRule="auto"/>
        <w:rPr>
          <w:rFonts w:cs="Arial"/>
          <w:b/>
          <w:bCs/>
          <w:color w:val="405CA1"/>
          <w:sz w:val="32"/>
          <w:szCs w:val="32"/>
        </w:rPr>
      </w:pPr>
      <w:r w:rsidRPr="00421D5D">
        <w:rPr>
          <w:rFonts w:cs="Arial"/>
          <w:b/>
          <w:bCs/>
          <w:color w:val="405CA1"/>
          <w:sz w:val="32"/>
          <w:szCs w:val="32"/>
        </w:rPr>
        <w:t>CONTRATANTE (UASG)</w:t>
      </w:r>
      <w:permStart w:id="1192377436" w:edGrp="everyone"/>
      <w:permEnd w:id="1192377436"/>
    </w:p>
    <w:p w14:paraId="2B21323F" w14:textId="44546AA5" w:rsidR="004D7ACD" w:rsidRPr="00B6427C" w:rsidRDefault="004D3C0A" w:rsidP="004D7ACD">
      <w:pPr>
        <w:rPr>
          <w:rFonts w:cs="Arial"/>
          <w:bCs/>
          <w:i/>
          <w:iCs/>
          <w:color w:val="5B5B5F"/>
          <w:sz w:val="28"/>
          <w:szCs w:val="28"/>
        </w:rPr>
      </w:pPr>
      <w:permStart w:id="1440095392" w:edGrp="everyone"/>
      <w:r w:rsidRPr="00B6427C">
        <w:rPr>
          <w:rFonts w:cs="Arial"/>
          <w:bCs/>
          <w:i/>
          <w:iCs/>
          <w:color w:val="FF0000"/>
          <w:sz w:val="28"/>
          <w:szCs w:val="28"/>
        </w:rPr>
        <w:t>XXXX</w:t>
      </w:r>
    </w:p>
    <w:permEnd w:id="1440095392"/>
    <w:p w14:paraId="09DED44F" w14:textId="77777777" w:rsidR="004D7ACD" w:rsidRDefault="004D7ACD" w:rsidP="004D7ACD">
      <w:pPr>
        <w:rPr>
          <w:rFonts w:cs="Arial"/>
          <w:b/>
          <w:bCs/>
          <w:color w:val="405CA1"/>
          <w:sz w:val="32"/>
          <w:szCs w:val="32"/>
        </w:rPr>
      </w:pPr>
    </w:p>
    <w:p w14:paraId="33915508" w14:textId="77777777" w:rsidR="004D7ACD" w:rsidRPr="003C3BD4" w:rsidRDefault="004D7ACD" w:rsidP="004D7ACD">
      <w:pPr>
        <w:rPr>
          <w:rFonts w:cs="Arial"/>
          <w:b/>
          <w:bCs/>
          <w:color w:val="5B5B5F"/>
          <w:szCs w:val="20"/>
        </w:rPr>
      </w:pPr>
      <w:r w:rsidRPr="00421D5D">
        <w:rPr>
          <w:rFonts w:cs="Arial"/>
          <w:b/>
          <w:bCs/>
          <w:color w:val="405CA1"/>
          <w:sz w:val="32"/>
          <w:szCs w:val="32"/>
        </w:rPr>
        <w:t>OBJETO</w:t>
      </w:r>
    </w:p>
    <w:p w14:paraId="43CBB071" w14:textId="64EA0348" w:rsidR="00F20C01" w:rsidRPr="00B6427C" w:rsidRDefault="00DF4045" w:rsidP="00F20C01">
      <w:pPr>
        <w:jc w:val="both"/>
        <w:rPr>
          <w:rFonts w:cs="Arial"/>
          <w:i/>
          <w:iCs/>
          <w:sz w:val="28"/>
          <w:szCs w:val="28"/>
        </w:rPr>
      </w:pPr>
      <w:permStart w:id="529033940" w:edGrp="everyone"/>
      <w:r w:rsidRPr="00B6427C">
        <w:rPr>
          <w:rFonts w:cs="Arial"/>
          <w:i/>
          <w:iCs/>
          <w:color w:val="FF0000"/>
          <w:sz w:val="28"/>
          <w:szCs w:val="28"/>
        </w:rPr>
        <w:t xml:space="preserve">[Contratação de __________] / </w:t>
      </w:r>
      <w:r w:rsidR="00F20C01" w:rsidRPr="00B6427C">
        <w:rPr>
          <w:rFonts w:cs="Arial"/>
          <w:i/>
          <w:iCs/>
          <w:color w:val="FF0000"/>
          <w:sz w:val="28"/>
          <w:szCs w:val="28"/>
        </w:rPr>
        <w:t>[</w:t>
      </w:r>
      <w:r w:rsidRPr="00B6427C">
        <w:rPr>
          <w:rFonts w:cs="Arial"/>
          <w:i/>
          <w:iCs/>
          <w:color w:val="FF0000"/>
          <w:sz w:val="28"/>
          <w:szCs w:val="28"/>
        </w:rPr>
        <w:t>R</w:t>
      </w:r>
      <w:r w:rsidR="00F20C01" w:rsidRPr="00B6427C">
        <w:rPr>
          <w:rFonts w:cs="Arial"/>
          <w:i/>
          <w:iCs/>
          <w:color w:val="FF0000"/>
          <w:sz w:val="28"/>
          <w:szCs w:val="28"/>
        </w:rPr>
        <w:t>egistro de preços</w:t>
      </w:r>
      <w:r w:rsidRPr="00B6427C">
        <w:rPr>
          <w:rFonts w:cs="Arial"/>
          <w:i/>
          <w:iCs/>
          <w:color w:val="FF0000"/>
          <w:sz w:val="28"/>
          <w:szCs w:val="28"/>
        </w:rPr>
        <w:t xml:space="preserve"> para contratação(ões) futura(s) </w:t>
      </w:r>
      <w:commentRangeStart w:id="1"/>
      <w:r w:rsidRPr="00B6427C">
        <w:rPr>
          <w:rFonts w:cs="Arial"/>
          <w:i/>
          <w:iCs/>
          <w:color w:val="FF0000"/>
          <w:sz w:val="28"/>
          <w:szCs w:val="28"/>
        </w:rPr>
        <w:t>de</w:t>
      </w:r>
      <w:commentRangeEnd w:id="1"/>
      <w:r w:rsidR="00993337" w:rsidRPr="00B6427C">
        <w:rPr>
          <w:rStyle w:val="Refdecomentrio"/>
          <w:rFonts w:cs="Arial"/>
          <w:i/>
          <w:iCs/>
          <w:color w:val="FF0000"/>
          <w:sz w:val="28"/>
          <w:szCs w:val="28"/>
        </w:rPr>
        <w:commentReference w:id="1"/>
      </w:r>
      <w:r w:rsidRPr="00B6427C">
        <w:rPr>
          <w:rFonts w:cs="Arial"/>
          <w:i/>
          <w:iCs/>
          <w:color w:val="FF0000"/>
          <w:sz w:val="28"/>
          <w:szCs w:val="28"/>
        </w:rPr>
        <w:t>__________</w:t>
      </w:r>
      <w:r w:rsidR="00F20C01" w:rsidRPr="00B6427C">
        <w:rPr>
          <w:rFonts w:cs="Arial"/>
          <w:i/>
          <w:iCs/>
          <w:color w:val="FF0000"/>
          <w:sz w:val="28"/>
          <w:szCs w:val="28"/>
        </w:rPr>
        <w:t>]</w:t>
      </w:r>
    </w:p>
    <w:permEnd w:id="529033940"/>
    <w:p w14:paraId="35076501" w14:textId="77777777" w:rsidR="00C352C3" w:rsidRDefault="00C352C3" w:rsidP="004D7ACD">
      <w:pPr>
        <w:rPr>
          <w:rFonts w:cs="Arial"/>
          <w:color w:val="5B5B5F"/>
          <w:sz w:val="28"/>
          <w:szCs w:val="28"/>
        </w:rPr>
      </w:pPr>
    </w:p>
    <w:p w14:paraId="756B4D76" w14:textId="0D98ABE7" w:rsidR="004D7ACD" w:rsidRPr="00421D5D" w:rsidRDefault="004D7ACD" w:rsidP="004D7ACD">
      <w:pPr>
        <w:rPr>
          <w:rFonts w:cs="Arial"/>
          <w:b/>
          <w:bCs/>
          <w:color w:val="405CA1"/>
          <w:sz w:val="32"/>
          <w:szCs w:val="32"/>
        </w:rPr>
      </w:pPr>
      <w:r w:rsidRPr="00421D5D">
        <w:rPr>
          <w:rFonts w:cs="Arial"/>
          <w:b/>
          <w:bCs/>
          <w:color w:val="405CA1"/>
          <w:sz w:val="32"/>
          <w:szCs w:val="32"/>
        </w:rPr>
        <w:t>VALOR TOTAL DA CONTRATAÇÃO</w:t>
      </w:r>
    </w:p>
    <w:p w14:paraId="30879377" w14:textId="59828421" w:rsidR="004D7ACD" w:rsidRPr="00B6427C" w:rsidRDefault="004D7ACD" w:rsidP="004D7ACD">
      <w:pPr>
        <w:rPr>
          <w:rFonts w:cs="Arial"/>
          <w:b/>
          <w:bCs/>
          <w:i/>
          <w:iCs/>
          <w:color w:val="5B5B5F"/>
          <w:sz w:val="28"/>
          <w:szCs w:val="28"/>
        </w:rPr>
      </w:pPr>
      <w:permStart w:id="1072169177" w:edGrp="everyone"/>
      <w:r w:rsidRPr="00B6427C">
        <w:rPr>
          <w:rFonts w:cs="Arial"/>
          <w:b/>
          <w:bCs/>
          <w:i/>
          <w:iCs/>
          <w:color w:val="FF0000"/>
          <w:sz w:val="28"/>
          <w:szCs w:val="28"/>
        </w:rPr>
        <w:t xml:space="preserve">R$ </w:t>
      </w:r>
      <w:r w:rsidR="00DF4045" w:rsidRPr="00B6427C">
        <w:rPr>
          <w:rFonts w:cs="Arial"/>
          <w:b/>
          <w:bCs/>
          <w:i/>
          <w:iCs/>
          <w:color w:val="FF0000"/>
          <w:sz w:val="28"/>
          <w:szCs w:val="28"/>
        </w:rPr>
        <w:t>XX</w:t>
      </w:r>
      <w:r w:rsidRPr="00B6427C">
        <w:rPr>
          <w:rFonts w:cs="Arial"/>
          <w:b/>
          <w:bCs/>
          <w:i/>
          <w:iCs/>
          <w:color w:val="FF0000"/>
          <w:sz w:val="28"/>
          <w:szCs w:val="28"/>
        </w:rPr>
        <w:t>.</w:t>
      </w:r>
      <w:r w:rsidR="00DF4045" w:rsidRPr="00B6427C">
        <w:rPr>
          <w:rFonts w:cs="Arial"/>
          <w:b/>
          <w:bCs/>
          <w:i/>
          <w:iCs/>
          <w:color w:val="FF0000"/>
          <w:sz w:val="28"/>
          <w:szCs w:val="28"/>
        </w:rPr>
        <w:t>XXX</w:t>
      </w:r>
      <w:r w:rsidRPr="00B6427C">
        <w:rPr>
          <w:rFonts w:cs="Arial"/>
          <w:b/>
          <w:bCs/>
          <w:i/>
          <w:iCs/>
          <w:color w:val="FF0000"/>
          <w:sz w:val="28"/>
          <w:szCs w:val="28"/>
        </w:rPr>
        <w:t>,</w:t>
      </w:r>
      <w:commentRangeStart w:id="2"/>
      <w:r w:rsidR="00DF4045" w:rsidRPr="00B6427C">
        <w:rPr>
          <w:rFonts w:cs="Arial"/>
          <w:b/>
          <w:bCs/>
          <w:i/>
          <w:iCs/>
          <w:color w:val="FF0000"/>
          <w:sz w:val="28"/>
          <w:szCs w:val="28"/>
        </w:rPr>
        <w:t>XX</w:t>
      </w:r>
      <w:commentRangeEnd w:id="2"/>
      <w:r w:rsidR="008E4C31" w:rsidRPr="00B6427C">
        <w:rPr>
          <w:rStyle w:val="Refdecomentrio"/>
          <w:rFonts w:cs="Arial"/>
          <w:b/>
          <w:bCs/>
          <w:i/>
          <w:iCs/>
          <w:color w:val="5B5B5F"/>
          <w:sz w:val="28"/>
          <w:szCs w:val="28"/>
        </w:rPr>
        <w:commentReference w:id="2"/>
      </w:r>
    </w:p>
    <w:permEnd w:id="1072169177"/>
    <w:p w14:paraId="5C310FC6" w14:textId="77777777" w:rsidR="004D7ACD" w:rsidRPr="00947495" w:rsidRDefault="004D7ACD" w:rsidP="004D7ACD">
      <w:pPr>
        <w:rPr>
          <w:rFonts w:cs="Arial"/>
          <w:color w:val="5B5B5F"/>
          <w:sz w:val="32"/>
          <w:szCs w:val="32"/>
        </w:rPr>
      </w:pPr>
    </w:p>
    <w:p w14:paraId="61370D13" w14:textId="03731991" w:rsidR="004D7ACD" w:rsidRPr="00421D5D" w:rsidRDefault="002850E4" w:rsidP="004D7ACD">
      <w:pPr>
        <w:rPr>
          <w:rFonts w:cs="Arial"/>
          <w:b/>
          <w:bCs/>
          <w:color w:val="405CA1"/>
          <w:sz w:val="32"/>
          <w:szCs w:val="32"/>
        </w:rPr>
      </w:pPr>
      <w:r>
        <w:rPr>
          <w:rFonts w:cs="Arial"/>
          <w:b/>
          <w:bCs/>
          <w:color w:val="405CA1"/>
          <w:sz w:val="32"/>
          <w:szCs w:val="32"/>
        </w:rPr>
        <w:t>DATA DA SESSÃO</w:t>
      </w:r>
      <w:r w:rsidR="004D7ACD" w:rsidRPr="00421D5D">
        <w:rPr>
          <w:rFonts w:cs="Arial"/>
          <w:b/>
          <w:bCs/>
          <w:color w:val="405CA1"/>
          <w:sz w:val="32"/>
          <w:szCs w:val="32"/>
        </w:rPr>
        <w:t xml:space="preserve"> </w:t>
      </w:r>
      <w:r w:rsidR="00B20ECE">
        <w:rPr>
          <w:rFonts w:cs="Arial"/>
          <w:b/>
          <w:bCs/>
          <w:color w:val="405CA1"/>
          <w:sz w:val="32"/>
          <w:szCs w:val="32"/>
        </w:rPr>
        <w:t>PÚBLICA</w:t>
      </w:r>
    </w:p>
    <w:p w14:paraId="17FD6C32" w14:textId="7F13B94E" w:rsidR="004D7ACD" w:rsidRDefault="004D7ACD" w:rsidP="004D7ACD">
      <w:pPr>
        <w:rPr>
          <w:rFonts w:cs="Arial"/>
          <w:color w:val="5B5B5F"/>
          <w:sz w:val="28"/>
          <w:szCs w:val="28"/>
        </w:rPr>
      </w:pPr>
      <w:r w:rsidRPr="00421D5D">
        <w:rPr>
          <w:rFonts w:cs="Arial"/>
          <w:color w:val="5B5B5F"/>
          <w:sz w:val="28"/>
          <w:szCs w:val="28"/>
        </w:rPr>
        <w:t>D</w:t>
      </w:r>
      <w:r w:rsidR="00DF4045">
        <w:rPr>
          <w:rFonts w:cs="Arial"/>
          <w:color w:val="5B5B5F"/>
          <w:sz w:val="28"/>
          <w:szCs w:val="28"/>
        </w:rPr>
        <w:t>ia</w:t>
      </w:r>
      <w:r w:rsidRPr="00421D5D">
        <w:rPr>
          <w:rFonts w:cs="Arial"/>
          <w:color w:val="5B5B5F"/>
          <w:sz w:val="28"/>
          <w:szCs w:val="28"/>
        </w:rPr>
        <w:t xml:space="preserve"> </w:t>
      </w:r>
      <w:permStart w:id="651109192" w:edGrp="everyone"/>
      <w:r w:rsidR="00781AFF" w:rsidRPr="00B6427C">
        <w:rPr>
          <w:rFonts w:cs="Arial"/>
          <w:b/>
          <w:bCs/>
          <w:i/>
          <w:iCs/>
          <w:color w:val="FF0000"/>
          <w:sz w:val="28"/>
          <w:szCs w:val="28"/>
        </w:rPr>
        <w:t>XX</w:t>
      </w:r>
      <w:r w:rsidRPr="00B6427C">
        <w:rPr>
          <w:rFonts w:cs="Arial"/>
          <w:b/>
          <w:bCs/>
          <w:i/>
          <w:iCs/>
          <w:color w:val="FF0000"/>
          <w:sz w:val="28"/>
          <w:szCs w:val="28"/>
        </w:rPr>
        <w:t>/</w:t>
      </w:r>
      <w:r w:rsidR="00781AFF" w:rsidRPr="00B6427C">
        <w:rPr>
          <w:rFonts w:cs="Arial"/>
          <w:b/>
          <w:bCs/>
          <w:i/>
          <w:iCs/>
          <w:color w:val="FF0000"/>
          <w:sz w:val="28"/>
          <w:szCs w:val="28"/>
        </w:rPr>
        <w:t>XX</w:t>
      </w:r>
      <w:r w:rsidRPr="00B6427C">
        <w:rPr>
          <w:rFonts w:cs="Arial"/>
          <w:b/>
          <w:bCs/>
          <w:i/>
          <w:iCs/>
          <w:color w:val="FF0000"/>
          <w:sz w:val="28"/>
          <w:szCs w:val="28"/>
        </w:rPr>
        <w:t>/202</w:t>
      </w:r>
      <w:r w:rsidR="00781AFF" w:rsidRPr="00B6427C">
        <w:rPr>
          <w:rFonts w:cs="Arial"/>
          <w:b/>
          <w:bCs/>
          <w:i/>
          <w:iCs/>
          <w:color w:val="FF0000"/>
          <w:sz w:val="28"/>
          <w:szCs w:val="28"/>
        </w:rPr>
        <w:t>X</w:t>
      </w:r>
      <w:permEnd w:id="651109192"/>
    </w:p>
    <w:p w14:paraId="72C1E665" w14:textId="77777777" w:rsidR="004D7ACD" w:rsidRPr="00947495" w:rsidRDefault="004D7ACD" w:rsidP="004D7ACD">
      <w:pPr>
        <w:rPr>
          <w:rFonts w:cs="Arial"/>
          <w:color w:val="5B5B5F"/>
          <w:sz w:val="32"/>
          <w:szCs w:val="32"/>
        </w:rPr>
      </w:pPr>
    </w:p>
    <w:p w14:paraId="13B0A79B" w14:textId="3A674CCF" w:rsidR="004D7ACD" w:rsidRPr="00421D5D" w:rsidRDefault="002850E4" w:rsidP="004D7ACD">
      <w:pPr>
        <w:rPr>
          <w:rFonts w:cs="Arial"/>
          <w:b/>
          <w:bCs/>
          <w:color w:val="405CA1"/>
          <w:sz w:val="32"/>
          <w:szCs w:val="32"/>
        </w:rPr>
      </w:pPr>
      <w:r>
        <w:rPr>
          <w:rFonts w:cs="Arial"/>
          <w:b/>
          <w:bCs/>
          <w:color w:val="405CA1"/>
          <w:sz w:val="32"/>
          <w:szCs w:val="32"/>
        </w:rPr>
        <w:t>HORÁRIO DA FASE D</w:t>
      </w:r>
      <w:r w:rsidR="004D7ACD" w:rsidRPr="00421D5D">
        <w:rPr>
          <w:rFonts w:cs="Arial"/>
          <w:b/>
          <w:bCs/>
          <w:color w:val="405CA1"/>
          <w:sz w:val="32"/>
          <w:szCs w:val="32"/>
        </w:rPr>
        <w:t>E LANCES</w:t>
      </w:r>
    </w:p>
    <w:p w14:paraId="7C4D3461" w14:textId="50F33BAA" w:rsidR="002850E4" w:rsidRPr="00421D5D" w:rsidRDefault="002850E4" w:rsidP="002850E4">
      <w:pPr>
        <w:rPr>
          <w:rFonts w:cs="Arial"/>
          <w:color w:val="5B5B5F"/>
          <w:sz w:val="28"/>
          <w:szCs w:val="28"/>
        </w:rPr>
      </w:pPr>
      <w:r>
        <w:rPr>
          <w:rFonts w:cs="Arial"/>
          <w:color w:val="5B5B5F"/>
          <w:sz w:val="28"/>
          <w:szCs w:val="28"/>
        </w:rPr>
        <w:t xml:space="preserve">Das </w:t>
      </w:r>
      <w:permStart w:id="1766798491" w:edGrp="everyone"/>
      <w:r w:rsidR="00537538" w:rsidRPr="003B3EB1">
        <w:rPr>
          <w:rFonts w:cs="Arial"/>
          <w:b/>
          <w:bCs/>
          <w:i/>
          <w:iCs/>
          <w:color w:val="FF0000"/>
          <w:sz w:val="28"/>
          <w:szCs w:val="28"/>
        </w:rPr>
        <w:t xml:space="preserve">XXh </w:t>
      </w:r>
      <w:r w:rsidRPr="003B3EB1">
        <w:rPr>
          <w:rFonts w:cs="Arial"/>
          <w:b/>
          <w:bCs/>
          <w:i/>
          <w:iCs/>
          <w:color w:val="FF0000"/>
          <w:sz w:val="28"/>
          <w:szCs w:val="28"/>
        </w:rPr>
        <w:t xml:space="preserve">até </w:t>
      </w:r>
      <w:r w:rsidR="00537538" w:rsidRPr="003B3EB1">
        <w:rPr>
          <w:rFonts w:cs="Arial"/>
          <w:b/>
          <w:bCs/>
          <w:i/>
          <w:iCs/>
          <w:color w:val="FF0000"/>
          <w:sz w:val="28"/>
          <w:szCs w:val="28"/>
        </w:rPr>
        <w:t>XXh</w:t>
      </w:r>
      <w:r w:rsidR="00537538" w:rsidRPr="00B6427C">
        <w:rPr>
          <w:rFonts w:cs="Arial"/>
          <w:i/>
          <w:iCs/>
          <w:color w:val="FF0000"/>
          <w:sz w:val="28"/>
          <w:szCs w:val="28"/>
        </w:rPr>
        <w:t xml:space="preserve"> </w:t>
      </w:r>
      <w:permEnd w:id="1766798491"/>
      <w:r w:rsidR="006A1B60" w:rsidRPr="003B3EB1">
        <w:rPr>
          <w:rFonts w:cs="Arial"/>
          <w:b/>
          <w:bCs/>
          <w:color w:val="5B5B5F"/>
          <w:sz w:val="28"/>
          <w:szCs w:val="28"/>
        </w:rPr>
        <w:t>(horário de Brasília)</w:t>
      </w:r>
    </w:p>
    <w:p w14:paraId="20E228F9" w14:textId="77777777" w:rsidR="004D7ACD" w:rsidRDefault="004D7ACD" w:rsidP="004D7ACD">
      <w:pPr>
        <w:rPr>
          <w:rFonts w:cs="Arial"/>
          <w:b/>
          <w:bCs/>
          <w:color w:val="405CA1"/>
          <w:sz w:val="32"/>
          <w:szCs w:val="32"/>
        </w:rPr>
      </w:pPr>
    </w:p>
    <w:p w14:paraId="421C0499" w14:textId="77777777" w:rsidR="00DD2A4A" w:rsidRPr="00DD2A4A" w:rsidRDefault="00DD2A4A" w:rsidP="00DD2A4A">
      <w:pPr>
        <w:suppressAutoHyphens w:val="0"/>
        <w:spacing w:after="160" w:line="259" w:lineRule="auto"/>
        <w:rPr>
          <w:rFonts w:cs="Arial"/>
          <w:b/>
          <w:bCs/>
          <w:color w:val="405CA1"/>
          <w:sz w:val="32"/>
          <w:szCs w:val="32"/>
        </w:rPr>
      </w:pPr>
      <w:r w:rsidRPr="00DD2A4A">
        <w:rPr>
          <w:rFonts w:cs="Arial"/>
          <w:b/>
          <w:bCs/>
          <w:color w:val="405CA1"/>
          <w:sz w:val="32"/>
          <w:szCs w:val="32"/>
        </w:rPr>
        <w:t>CRITÉRIO DE JULGAMENTO:</w:t>
      </w:r>
    </w:p>
    <w:p w14:paraId="60AF7B52" w14:textId="6EFFB6DC" w:rsidR="00DD2A4A" w:rsidRDefault="00DD2A4A" w:rsidP="00DD2A4A">
      <w:pPr>
        <w:suppressAutoHyphens w:val="0"/>
        <w:spacing w:after="160" w:line="259" w:lineRule="auto"/>
        <w:rPr>
          <w:rFonts w:cs="Arial"/>
          <w:b/>
          <w:bCs/>
          <w:color w:val="405CA1"/>
          <w:sz w:val="32"/>
          <w:szCs w:val="32"/>
        </w:rPr>
      </w:pPr>
      <w:permStart w:id="420701244" w:edGrp="everyone"/>
      <w:r w:rsidRPr="00B6427C">
        <w:rPr>
          <w:rFonts w:cs="Arial"/>
          <w:b/>
          <w:bCs/>
          <w:i/>
          <w:iCs/>
          <w:color w:val="FF0000"/>
          <w:sz w:val="32"/>
          <w:szCs w:val="32"/>
        </w:rPr>
        <w:t>[menor preço] / [maior desconto]</w:t>
      </w:r>
      <w:r w:rsidRPr="00C518D2">
        <w:rPr>
          <w:rFonts w:cs="Arial"/>
          <w:b/>
          <w:bCs/>
          <w:sz w:val="32"/>
          <w:szCs w:val="32"/>
        </w:rPr>
        <w:t xml:space="preserve"> </w:t>
      </w:r>
      <w:r w:rsidR="00B20ECE" w:rsidRPr="00875FAB">
        <w:rPr>
          <w:rFonts w:cs="Arial"/>
          <w:b/>
          <w:bCs/>
          <w:i/>
          <w:iCs/>
          <w:color w:val="EE0000"/>
          <w:sz w:val="32"/>
          <w:szCs w:val="32"/>
        </w:rPr>
        <w:t>[</w:t>
      </w:r>
      <w:commentRangeStart w:id="3"/>
      <w:r w:rsidRPr="00C518D2">
        <w:rPr>
          <w:rFonts w:cs="Arial"/>
          <w:b/>
          <w:bCs/>
          <w:sz w:val="32"/>
          <w:szCs w:val="32"/>
        </w:rPr>
        <w:t>por</w:t>
      </w:r>
      <w:commentRangeEnd w:id="3"/>
      <w:r w:rsidR="002E7E11" w:rsidRPr="00C518D2">
        <w:rPr>
          <w:rStyle w:val="Refdecomentrio"/>
          <w:rFonts w:cs="Arial"/>
          <w:b/>
          <w:bCs/>
          <w:sz w:val="32"/>
          <w:szCs w:val="32"/>
        </w:rPr>
        <w:commentReference w:id="3"/>
      </w:r>
      <w:r w:rsidRPr="00C518D2">
        <w:rPr>
          <w:rFonts w:cs="Arial"/>
          <w:b/>
          <w:bCs/>
          <w:sz w:val="32"/>
          <w:szCs w:val="32"/>
        </w:rPr>
        <w:t xml:space="preserve"> item</w:t>
      </w:r>
      <w:r w:rsidR="00B20ECE" w:rsidRPr="00875FAB">
        <w:rPr>
          <w:rFonts w:cs="Arial"/>
          <w:b/>
          <w:bCs/>
          <w:i/>
          <w:iCs/>
          <w:color w:val="EE0000"/>
          <w:sz w:val="32"/>
          <w:szCs w:val="32"/>
        </w:rPr>
        <w:t>]</w:t>
      </w:r>
    </w:p>
    <w:permEnd w:id="420701244"/>
    <w:p w14:paraId="6A4FB740" w14:textId="32A01205" w:rsidR="004D7ACD" w:rsidRPr="004D7ACD" w:rsidRDefault="004D7ACD" w:rsidP="004D7ACD">
      <w:pPr>
        <w:suppressAutoHyphens w:val="0"/>
        <w:spacing w:after="160" w:line="259" w:lineRule="auto"/>
        <w:rPr>
          <w:rFonts w:cs="Arial"/>
          <w:b/>
          <w:bCs/>
          <w:color w:val="405CA1"/>
          <w:sz w:val="32"/>
          <w:szCs w:val="32"/>
        </w:rPr>
      </w:pPr>
      <w:r w:rsidRPr="00421D5D">
        <w:rPr>
          <w:rFonts w:cs="Arial"/>
          <w:b/>
          <w:bCs/>
          <w:color w:val="405CA1"/>
          <w:sz w:val="32"/>
          <w:szCs w:val="32"/>
        </w:rPr>
        <w:t>PREFERÊNCIA ME/EPP/EQUIPARADAS</w:t>
      </w:r>
      <w:r>
        <w:rPr>
          <w:rFonts w:cs="Arial"/>
          <w:b/>
          <w:bCs/>
          <w:color w:val="405CA1"/>
          <w:sz w:val="32"/>
          <w:szCs w:val="32"/>
        </w:rPr>
        <w:br/>
      </w:r>
      <w:permStart w:id="531236267" w:edGrp="everyone"/>
      <w:r w:rsidRPr="00B6427C">
        <w:rPr>
          <w:rFonts w:cs="Arial"/>
          <w:b/>
          <w:bCs/>
          <w:i/>
          <w:iCs/>
          <w:color w:val="FF0000"/>
          <w:sz w:val="28"/>
          <w:szCs w:val="28"/>
        </w:rPr>
        <w:t>SIM/</w:t>
      </w:r>
      <w:commentRangeStart w:id="4"/>
      <w:r w:rsidRPr="00B6427C">
        <w:rPr>
          <w:rFonts w:cs="Arial"/>
          <w:b/>
          <w:bCs/>
          <w:i/>
          <w:iCs/>
          <w:color w:val="FF0000"/>
          <w:sz w:val="28"/>
          <w:szCs w:val="28"/>
        </w:rPr>
        <w:t>NÃO</w:t>
      </w:r>
      <w:commentRangeEnd w:id="4"/>
      <w:r w:rsidR="002E7E11" w:rsidRPr="004D7ACD">
        <w:rPr>
          <w:rStyle w:val="Refdecomentrio"/>
          <w:rFonts w:cs="Arial"/>
          <w:b/>
          <w:bCs/>
          <w:color w:val="405CA1"/>
          <w:sz w:val="32"/>
          <w:szCs w:val="32"/>
        </w:rPr>
        <w:commentReference w:id="4"/>
      </w:r>
      <w:permEnd w:id="531236267"/>
    </w:p>
    <w:p w14:paraId="61915A59" w14:textId="69D4460B" w:rsidR="004D7ACD" w:rsidRDefault="004D7ACD">
      <w:pPr>
        <w:suppressAutoHyphens w:val="0"/>
        <w:spacing w:after="160" w:line="259" w:lineRule="auto"/>
        <w:rPr>
          <w:rFonts w:cs="Arial"/>
          <w:b/>
          <w:bCs/>
          <w:i/>
          <w:iCs/>
          <w:color w:val="FF0000"/>
          <w:szCs w:val="20"/>
        </w:rPr>
      </w:pPr>
    </w:p>
    <w:p w14:paraId="306337CF" w14:textId="082F6E0A" w:rsidR="004D7ACD" w:rsidRDefault="004D7ACD">
      <w:pPr>
        <w:suppressAutoHyphens w:val="0"/>
        <w:spacing w:after="160" w:line="259" w:lineRule="auto"/>
        <w:rPr>
          <w:rFonts w:cs="Arial"/>
          <w:b/>
          <w:bCs/>
          <w:i/>
          <w:iCs/>
          <w:color w:val="FF0000"/>
          <w:szCs w:val="20"/>
        </w:rPr>
      </w:pPr>
    </w:p>
    <w:p w14:paraId="12A8664F" w14:textId="77777777" w:rsidR="001935BC" w:rsidRDefault="001935BC">
      <w:pPr>
        <w:suppressAutoHyphens w:val="0"/>
        <w:spacing w:after="160" w:line="259" w:lineRule="auto"/>
        <w:rPr>
          <w:rFonts w:cs="Arial"/>
          <w:b/>
          <w:bCs/>
          <w:i/>
          <w:iCs/>
          <w:color w:val="FF0000"/>
          <w:szCs w:val="20"/>
        </w:rPr>
        <w:sectPr w:rsidR="001935BC" w:rsidSect="00B92D83">
          <w:headerReference w:type="default" r:id="rId15"/>
          <w:footerReference w:type="default" r:id="rId16"/>
          <w:headerReference w:type="first" r:id="rId17"/>
          <w:footerReference w:type="first" r:id="rId18"/>
          <w:pgSz w:w="11906" w:h="16838"/>
          <w:pgMar w:top="1417" w:right="1701" w:bottom="1417" w:left="1701" w:header="0" w:footer="708" w:gutter="0"/>
          <w:cols w:space="720"/>
          <w:formProt w:val="0"/>
          <w:titlePg/>
          <w:docGrid w:linePitch="360"/>
        </w:sectPr>
      </w:pPr>
    </w:p>
    <w:p w14:paraId="7808C257" w14:textId="7DC5C405" w:rsidR="002850E4" w:rsidRDefault="002850E4">
      <w:pPr>
        <w:suppressAutoHyphens w:val="0"/>
        <w:spacing w:after="160" w:line="259" w:lineRule="auto"/>
        <w:rPr>
          <w:rFonts w:cs="Arial"/>
          <w:b/>
          <w:bCs/>
          <w:i/>
          <w:iCs/>
          <w:color w:val="FF0000"/>
          <w:szCs w:val="20"/>
        </w:rPr>
      </w:pPr>
    </w:p>
    <w:p w14:paraId="7EE9151E" w14:textId="77777777" w:rsidR="00781AFF" w:rsidRDefault="00781AFF" w:rsidP="00C074DA">
      <w:pPr>
        <w:spacing w:line="276" w:lineRule="auto"/>
        <w:jc w:val="center"/>
        <w:rPr>
          <w:rFonts w:cs="Arial"/>
          <w:b/>
          <w:bCs/>
          <w:i/>
          <w:iCs/>
          <w:color w:val="FF0000"/>
          <w:szCs w:val="20"/>
        </w:rPr>
      </w:pPr>
    </w:p>
    <w:p w14:paraId="3247FC6E" w14:textId="245ECC26" w:rsidR="00781AFF" w:rsidRDefault="00781AFF">
      <w:pPr>
        <w:suppressAutoHyphens w:val="0"/>
        <w:spacing w:after="160" w:line="259" w:lineRule="auto"/>
        <w:rPr>
          <w:rFonts w:cs="Arial"/>
          <w:b/>
          <w:bCs/>
          <w:i/>
          <w:iCs/>
          <w:color w:val="FF0000"/>
          <w:szCs w:val="20"/>
        </w:rPr>
      </w:pPr>
    </w:p>
    <w:sdt>
      <w:sdtPr>
        <w:rPr>
          <w:rFonts w:ascii="Arial" w:eastAsia="Times New Roman" w:hAnsi="Arial" w:cs="Tahoma"/>
          <w:color w:val="auto"/>
          <w:sz w:val="20"/>
          <w:szCs w:val="24"/>
        </w:rPr>
        <w:id w:val="158742138"/>
        <w:docPartObj>
          <w:docPartGallery w:val="Table of Contents"/>
          <w:docPartUnique/>
        </w:docPartObj>
      </w:sdtPr>
      <w:sdtEndPr>
        <w:rPr>
          <w:b/>
          <w:bCs/>
        </w:rPr>
      </w:sdtEndPr>
      <w:sdtContent>
        <w:p w14:paraId="0EABDC09" w14:textId="63DF332D" w:rsidR="00781AFF" w:rsidRPr="008F1898" w:rsidRDefault="00781AFF">
          <w:pPr>
            <w:pStyle w:val="CabealhodoSumrio"/>
            <w:rPr>
              <w:color w:val="auto"/>
            </w:rPr>
          </w:pPr>
          <w:r>
            <w:t>Sumário</w:t>
          </w:r>
        </w:p>
        <w:p w14:paraId="615E1646" w14:textId="294D7838" w:rsidR="00410812" w:rsidRDefault="00781AFF" w:rsidP="00410812">
          <w:pPr>
            <w:pStyle w:val="Sumrio1"/>
            <w:rPr>
              <w:rFonts w:asciiTheme="minorHAnsi" w:eastAsiaTheme="minorEastAsia" w:hAnsiTheme="minorHAnsi" w:cstheme="minorBidi"/>
              <w:kern w:val="2"/>
              <w:sz w:val="22"/>
              <w:szCs w:val="22"/>
              <w14:ligatures w14:val="standardContextual"/>
            </w:rPr>
          </w:pPr>
          <w:r w:rsidRPr="008E7EF6">
            <w:fldChar w:fldCharType="begin"/>
          </w:r>
          <w:r w:rsidRPr="008E7EF6">
            <w:instrText xml:space="preserve"> TOC \o "1-3" \h \z \u </w:instrText>
          </w:r>
          <w:r w:rsidRPr="008E7EF6">
            <w:fldChar w:fldCharType="separate"/>
          </w:r>
          <w:hyperlink w:anchor="_Toc165882751" w:history="1">
            <w:r w:rsidR="00410812" w:rsidRPr="00EF1F55">
              <w:rPr>
                <w:rStyle w:val="Hyperlink"/>
              </w:rPr>
              <w:t>1.</w:t>
            </w:r>
            <w:r w:rsidR="00410812">
              <w:rPr>
                <w:rFonts w:asciiTheme="minorHAnsi" w:eastAsiaTheme="minorEastAsia" w:hAnsiTheme="minorHAnsi" w:cstheme="minorBidi"/>
                <w:kern w:val="2"/>
                <w:sz w:val="22"/>
                <w:szCs w:val="22"/>
                <w14:ligatures w14:val="standardContextual"/>
              </w:rPr>
              <w:tab/>
            </w:r>
            <w:r w:rsidR="00410812" w:rsidRPr="00EF1F55">
              <w:rPr>
                <w:rStyle w:val="Hyperlink"/>
              </w:rPr>
              <w:t>OBJETO DA CONTRATAÇÃO DIRETA</w:t>
            </w:r>
            <w:r w:rsidR="00410812">
              <w:rPr>
                <w:webHidden/>
              </w:rPr>
              <w:tab/>
            </w:r>
            <w:r w:rsidR="00410812">
              <w:rPr>
                <w:webHidden/>
              </w:rPr>
              <w:fldChar w:fldCharType="begin"/>
            </w:r>
            <w:r w:rsidR="00410812">
              <w:rPr>
                <w:webHidden/>
              </w:rPr>
              <w:instrText xml:space="preserve"> PAGEREF _Toc165882751 \h </w:instrText>
            </w:r>
            <w:r w:rsidR="00410812">
              <w:rPr>
                <w:webHidden/>
              </w:rPr>
            </w:r>
            <w:r w:rsidR="00410812">
              <w:rPr>
                <w:webHidden/>
              </w:rPr>
              <w:fldChar w:fldCharType="separate"/>
            </w:r>
            <w:r w:rsidR="0095423D">
              <w:rPr>
                <w:webHidden/>
              </w:rPr>
              <w:t>3</w:t>
            </w:r>
            <w:r w:rsidR="00410812">
              <w:rPr>
                <w:webHidden/>
              </w:rPr>
              <w:fldChar w:fldCharType="end"/>
            </w:r>
          </w:hyperlink>
        </w:p>
        <w:p w14:paraId="71897124" w14:textId="1C09B72A" w:rsidR="00410812" w:rsidRDefault="00410812" w:rsidP="00410812">
          <w:pPr>
            <w:pStyle w:val="Sumrio1"/>
            <w:rPr>
              <w:rFonts w:asciiTheme="minorHAnsi" w:eastAsiaTheme="minorEastAsia" w:hAnsiTheme="minorHAnsi" w:cstheme="minorBidi"/>
              <w:kern w:val="2"/>
              <w:sz w:val="22"/>
              <w:szCs w:val="22"/>
              <w14:ligatures w14:val="standardContextual"/>
            </w:rPr>
          </w:pPr>
          <w:hyperlink w:anchor="_Toc165882752" w:history="1">
            <w:r w:rsidRPr="00EF1F55">
              <w:rPr>
                <w:rStyle w:val="Hyperlink"/>
              </w:rPr>
              <w:t>2.</w:t>
            </w:r>
            <w:r>
              <w:rPr>
                <w:rFonts w:asciiTheme="minorHAnsi" w:eastAsiaTheme="minorEastAsia" w:hAnsiTheme="minorHAnsi" w:cstheme="minorBidi"/>
                <w:kern w:val="2"/>
                <w:sz w:val="22"/>
                <w:szCs w:val="22"/>
                <w14:ligatures w14:val="standardContextual"/>
              </w:rPr>
              <w:tab/>
            </w:r>
            <w:r w:rsidRPr="00EF1F55">
              <w:rPr>
                <w:rStyle w:val="Hyperlink"/>
              </w:rPr>
              <w:t>REGISTRO DE PREÇOS</w:t>
            </w:r>
            <w:r>
              <w:rPr>
                <w:webHidden/>
              </w:rPr>
              <w:tab/>
            </w:r>
            <w:r>
              <w:rPr>
                <w:webHidden/>
              </w:rPr>
              <w:fldChar w:fldCharType="begin"/>
            </w:r>
            <w:r>
              <w:rPr>
                <w:webHidden/>
              </w:rPr>
              <w:instrText xml:space="preserve"> PAGEREF _Toc165882752 \h </w:instrText>
            </w:r>
            <w:r>
              <w:rPr>
                <w:webHidden/>
              </w:rPr>
            </w:r>
            <w:r>
              <w:rPr>
                <w:webHidden/>
              </w:rPr>
              <w:fldChar w:fldCharType="separate"/>
            </w:r>
            <w:r w:rsidR="0095423D">
              <w:rPr>
                <w:webHidden/>
              </w:rPr>
              <w:t>3</w:t>
            </w:r>
            <w:r>
              <w:rPr>
                <w:webHidden/>
              </w:rPr>
              <w:fldChar w:fldCharType="end"/>
            </w:r>
          </w:hyperlink>
        </w:p>
        <w:p w14:paraId="40C659A1" w14:textId="3BC4904A" w:rsidR="00410812" w:rsidRDefault="00410812" w:rsidP="00410812">
          <w:pPr>
            <w:pStyle w:val="Sumrio1"/>
            <w:rPr>
              <w:rFonts w:asciiTheme="minorHAnsi" w:eastAsiaTheme="minorEastAsia" w:hAnsiTheme="minorHAnsi" w:cstheme="minorBidi"/>
              <w:kern w:val="2"/>
              <w:sz w:val="22"/>
              <w:szCs w:val="22"/>
              <w14:ligatures w14:val="standardContextual"/>
            </w:rPr>
          </w:pPr>
          <w:hyperlink w:anchor="_Toc165882753" w:history="1">
            <w:r w:rsidRPr="00EF1F55">
              <w:rPr>
                <w:rStyle w:val="Hyperlink"/>
              </w:rPr>
              <w:t>3.</w:t>
            </w:r>
            <w:r>
              <w:rPr>
                <w:rFonts w:asciiTheme="minorHAnsi" w:eastAsiaTheme="minorEastAsia" w:hAnsiTheme="minorHAnsi" w:cstheme="minorBidi"/>
                <w:kern w:val="2"/>
                <w:sz w:val="22"/>
                <w:szCs w:val="22"/>
                <w14:ligatures w14:val="standardContextual"/>
              </w:rPr>
              <w:tab/>
            </w:r>
            <w:r w:rsidRPr="00EF1F55">
              <w:rPr>
                <w:rStyle w:val="Hyperlink"/>
              </w:rPr>
              <w:t>PARTICIPAÇÃO NA DISPENSA ELETRÔNICA.</w:t>
            </w:r>
            <w:r>
              <w:rPr>
                <w:webHidden/>
              </w:rPr>
              <w:tab/>
            </w:r>
            <w:r>
              <w:rPr>
                <w:webHidden/>
              </w:rPr>
              <w:fldChar w:fldCharType="begin"/>
            </w:r>
            <w:r>
              <w:rPr>
                <w:webHidden/>
              </w:rPr>
              <w:instrText xml:space="preserve"> PAGEREF _Toc165882753 \h </w:instrText>
            </w:r>
            <w:r>
              <w:rPr>
                <w:webHidden/>
              </w:rPr>
            </w:r>
            <w:r>
              <w:rPr>
                <w:webHidden/>
              </w:rPr>
              <w:fldChar w:fldCharType="separate"/>
            </w:r>
            <w:r w:rsidR="0095423D">
              <w:rPr>
                <w:webHidden/>
              </w:rPr>
              <w:t>3</w:t>
            </w:r>
            <w:r>
              <w:rPr>
                <w:webHidden/>
              </w:rPr>
              <w:fldChar w:fldCharType="end"/>
            </w:r>
          </w:hyperlink>
        </w:p>
        <w:p w14:paraId="14695087" w14:textId="7EE02C0A" w:rsidR="00410812" w:rsidRDefault="00410812" w:rsidP="00410812">
          <w:pPr>
            <w:pStyle w:val="Sumrio1"/>
            <w:rPr>
              <w:rFonts w:asciiTheme="minorHAnsi" w:eastAsiaTheme="minorEastAsia" w:hAnsiTheme="minorHAnsi" w:cstheme="minorBidi"/>
              <w:kern w:val="2"/>
              <w:sz w:val="22"/>
              <w:szCs w:val="22"/>
              <w14:ligatures w14:val="standardContextual"/>
            </w:rPr>
          </w:pPr>
          <w:hyperlink w:anchor="_Toc165882754" w:history="1">
            <w:r w:rsidRPr="00EF1F55">
              <w:rPr>
                <w:rStyle w:val="Hyperlink"/>
              </w:rPr>
              <w:t>4.</w:t>
            </w:r>
            <w:r>
              <w:rPr>
                <w:rFonts w:asciiTheme="minorHAnsi" w:eastAsiaTheme="minorEastAsia" w:hAnsiTheme="minorHAnsi" w:cstheme="minorBidi"/>
                <w:kern w:val="2"/>
                <w:sz w:val="22"/>
                <w:szCs w:val="22"/>
                <w14:ligatures w14:val="standardContextual"/>
              </w:rPr>
              <w:tab/>
            </w:r>
            <w:r w:rsidRPr="00EF1F55">
              <w:rPr>
                <w:rStyle w:val="Hyperlink"/>
              </w:rPr>
              <w:t>INGRESSO NA DISPENSA ELETRÔNICA E CADASTRAMENTO DA PROPOSTA INICIAL</w:t>
            </w:r>
            <w:r>
              <w:rPr>
                <w:webHidden/>
              </w:rPr>
              <w:tab/>
            </w:r>
            <w:r>
              <w:rPr>
                <w:webHidden/>
              </w:rPr>
              <w:fldChar w:fldCharType="begin"/>
            </w:r>
            <w:r>
              <w:rPr>
                <w:webHidden/>
              </w:rPr>
              <w:instrText xml:space="preserve"> PAGEREF _Toc165882754 \h </w:instrText>
            </w:r>
            <w:r>
              <w:rPr>
                <w:webHidden/>
              </w:rPr>
            </w:r>
            <w:r>
              <w:rPr>
                <w:webHidden/>
              </w:rPr>
              <w:fldChar w:fldCharType="separate"/>
            </w:r>
            <w:r w:rsidR="0095423D">
              <w:rPr>
                <w:webHidden/>
              </w:rPr>
              <w:t>6</w:t>
            </w:r>
            <w:r>
              <w:rPr>
                <w:webHidden/>
              </w:rPr>
              <w:fldChar w:fldCharType="end"/>
            </w:r>
          </w:hyperlink>
        </w:p>
        <w:p w14:paraId="2743191F" w14:textId="79066E92" w:rsidR="00410812" w:rsidRDefault="00410812" w:rsidP="00410812">
          <w:pPr>
            <w:pStyle w:val="Sumrio1"/>
            <w:rPr>
              <w:rFonts w:asciiTheme="minorHAnsi" w:eastAsiaTheme="minorEastAsia" w:hAnsiTheme="minorHAnsi" w:cstheme="minorBidi"/>
              <w:kern w:val="2"/>
              <w:sz w:val="22"/>
              <w:szCs w:val="22"/>
              <w14:ligatures w14:val="standardContextual"/>
            </w:rPr>
          </w:pPr>
          <w:hyperlink w:anchor="_Toc165882755" w:history="1">
            <w:r w:rsidRPr="00EF1F55">
              <w:rPr>
                <w:rStyle w:val="Hyperlink"/>
              </w:rPr>
              <w:t>5.</w:t>
            </w:r>
            <w:r>
              <w:rPr>
                <w:rFonts w:asciiTheme="minorHAnsi" w:eastAsiaTheme="minorEastAsia" w:hAnsiTheme="minorHAnsi" w:cstheme="minorBidi"/>
                <w:kern w:val="2"/>
                <w:sz w:val="22"/>
                <w:szCs w:val="22"/>
                <w14:ligatures w14:val="standardContextual"/>
              </w:rPr>
              <w:tab/>
            </w:r>
            <w:r w:rsidRPr="00EF1F55">
              <w:rPr>
                <w:rStyle w:val="Hyperlink"/>
              </w:rPr>
              <w:t>FASE DE LANCES</w:t>
            </w:r>
            <w:r>
              <w:rPr>
                <w:webHidden/>
              </w:rPr>
              <w:tab/>
            </w:r>
            <w:r>
              <w:rPr>
                <w:webHidden/>
              </w:rPr>
              <w:fldChar w:fldCharType="begin"/>
            </w:r>
            <w:r>
              <w:rPr>
                <w:webHidden/>
              </w:rPr>
              <w:instrText xml:space="preserve"> PAGEREF _Toc165882755 \h </w:instrText>
            </w:r>
            <w:r>
              <w:rPr>
                <w:webHidden/>
              </w:rPr>
            </w:r>
            <w:r>
              <w:rPr>
                <w:webHidden/>
              </w:rPr>
              <w:fldChar w:fldCharType="separate"/>
            </w:r>
            <w:r w:rsidR="0095423D">
              <w:rPr>
                <w:webHidden/>
              </w:rPr>
              <w:t>7</w:t>
            </w:r>
            <w:r>
              <w:rPr>
                <w:webHidden/>
              </w:rPr>
              <w:fldChar w:fldCharType="end"/>
            </w:r>
          </w:hyperlink>
        </w:p>
        <w:p w14:paraId="54277814" w14:textId="06CCC975" w:rsidR="00410812" w:rsidRDefault="00410812" w:rsidP="00410812">
          <w:pPr>
            <w:pStyle w:val="Sumrio1"/>
            <w:rPr>
              <w:rFonts w:asciiTheme="minorHAnsi" w:eastAsiaTheme="minorEastAsia" w:hAnsiTheme="minorHAnsi" w:cstheme="minorBidi"/>
              <w:kern w:val="2"/>
              <w:sz w:val="22"/>
              <w:szCs w:val="22"/>
              <w14:ligatures w14:val="standardContextual"/>
            </w:rPr>
          </w:pPr>
          <w:hyperlink w:anchor="_Toc165882756" w:history="1">
            <w:r w:rsidRPr="00EF1F55">
              <w:rPr>
                <w:rStyle w:val="Hyperlink"/>
              </w:rPr>
              <w:t>6.</w:t>
            </w:r>
            <w:r>
              <w:rPr>
                <w:rFonts w:asciiTheme="minorHAnsi" w:eastAsiaTheme="minorEastAsia" w:hAnsiTheme="minorHAnsi" w:cstheme="minorBidi"/>
                <w:kern w:val="2"/>
                <w:sz w:val="22"/>
                <w:szCs w:val="22"/>
                <w14:ligatures w14:val="standardContextual"/>
              </w:rPr>
              <w:tab/>
            </w:r>
            <w:r w:rsidRPr="00EF1F55">
              <w:rPr>
                <w:rStyle w:val="Hyperlink"/>
              </w:rPr>
              <w:t>JULGAMENTO E ACEITAÇÃO DAS PROPOSTAS</w:t>
            </w:r>
            <w:r>
              <w:rPr>
                <w:webHidden/>
              </w:rPr>
              <w:tab/>
            </w:r>
            <w:r>
              <w:rPr>
                <w:webHidden/>
              </w:rPr>
              <w:fldChar w:fldCharType="begin"/>
            </w:r>
            <w:r>
              <w:rPr>
                <w:webHidden/>
              </w:rPr>
              <w:instrText xml:space="preserve"> PAGEREF _Toc165882756 \h </w:instrText>
            </w:r>
            <w:r>
              <w:rPr>
                <w:webHidden/>
              </w:rPr>
            </w:r>
            <w:r>
              <w:rPr>
                <w:webHidden/>
              </w:rPr>
              <w:fldChar w:fldCharType="separate"/>
            </w:r>
            <w:r w:rsidR="0095423D">
              <w:rPr>
                <w:webHidden/>
              </w:rPr>
              <w:t>8</w:t>
            </w:r>
            <w:r>
              <w:rPr>
                <w:webHidden/>
              </w:rPr>
              <w:fldChar w:fldCharType="end"/>
            </w:r>
          </w:hyperlink>
        </w:p>
        <w:p w14:paraId="09366B7D" w14:textId="79594F10" w:rsidR="00410812" w:rsidRDefault="00410812" w:rsidP="00410812">
          <w:pPr>
            <w:pStyle w:val="Sumrio1"/>
            <w:rPr>
              <w:rFonts w:asciiTheme="minorHAnsi" w:eastAsiaTheme="minorEastAsia" w:hAnsiTheme="minorHAnsi" w:cstheme="minorBidi"/>
              <w:kern w:val="2"/>
              <w:sz w:val="22"/>
              <w:szCs w:val="22"/>
              <w14:ligatures w14:val="standardContextual"/>
            </w:rPr>
          </w:pPr>
          <w:hyperlink w:anchor="_Toc165882757" w:history="1">
            <w:r w:rsidRPr="00EF1F55">
              <w:rPr>
                <w:rStyle w:val="Hyperlink"/>
              </w:rPr>
              <w:t>7.</w:t>
            </w:r>
            <w:r>
              <w:rPr>
                <w:rFonts w:asciiTheme="minorHAnsi" w:eastAsiaTheme="minorEastAsia" w:hAnsiTheme="minorHAnsi" w:cstheme="minorBidi"/>
                <w:kern w:val="2"/>
                <w:sz w:val="22"/>
                <w:szCs w:val="22"/>
                <w14:ligatures w14:val="standardContextual"/>
              </w:rPr>
              <w:tab/>
            </w:r>
            <w:r w:rsidRPr="00EF1F55">
              <w:rPr>
                <w:rStyle w:val="Hyperlink"/>
              </w:rPr>
              <w:t>HABILITAÇÃO</w:t>
            </w:r>
            <w:r>
              <w:rPr>
                <w:webHidden/>
              </w:rPr>
              <w:tab/>
            </w:r>
            <w:r>
              <w:rPr>
                <w:webHidden/>
              </w:rPr>
              <w:fldChar w:fldCharType="begin"/>
            </w:r>
            <w:r>
              <w:rPr>
                <w:webHidden/>
              </w:rPr>
              <w:instrText xml:space="preserve"> PAGEREF _Toc165882757 \h </w:instrText>
            </w:r>
            <w:r>
              <w:rPr>
                <w:webHidden/>
              </w:rPr>
            </w:r>
            <w:r>
              <w:rPr>
                <w:webHidden/>
              </w:rPr>
              <w:fldChar w:fldCharType="separate"/>
            </w:r>
            <w:r w:rsidR="0095423D">
              <w:rPr>
                <w:webHidden/>
              </w:rPr>
              <w:t>13</w:t>
            </w:r>
            <w:r>
              <w:rPr>
                <w:webHidden/>
              </w:rPr>
              <w:fldChar w:fldCharType="end"/>
            </w:r>
          </w:hyperlink>
        </w:p>
        <w:p w14:paraId="07C6542F" w14:textId="723B168A" w:rsidR="00410812" w:rsidRDefault="00410812" w:rsidP="00410812">
          <w:pPr>
            <w:pStyle w:val="Sumrio1"/>
            <w:rPr>
              <w:rFonts w:asciiTheme="minorHAnsi" w:eastAsiaTheme="minorEastAsia" w:hAnsiTheme="minorHAnsi" w:cstheme="minorBidi"/>
              <w:kern w:val="2"/>
              <w:sz w:val="22"/>
              <w:szCs w:val="22"/>
              <w14:ligatures w14:val="standardContextual"/>
            </w:rPr>
          </w:pPr>
          <w:hyperlink w:anchor="_Toc165882758" w:history="1">
            <w:r w:rsidRPr="00EF1F55">
              <w:rPr>
                <w:rStyle w:val="Hyperlink"/>
              </w:rPr>
              <w:t>8.</w:t>
            </w:r>
            <w:r>
              <w:rPr>
                <w:rFonts w:asciiTheme="minorHAnsi" w:eastAsiaTheme="minorEastAsia" w:hAnsiTheme="minorHAnsi" w:cstheme="minorBidi"/>
                <w:kern w:val="2"/>
                <w:sz w:val="22"/>
                <w:szCs w:val="22"/>
                <w14:ligatures w14:val="standardContextual"/>
              </w:rPr>
              <w:tab/>
            </w:r>
            <w:r w:rsidRPr="00EF1F55">
              <w:rPr>
                <w:rStyle w:val="Hyperlink"/>
              </w:rPr>
              <w:t>ATA DE REGISTRO DE PREÇOS</w:t>
            </w:r>
            <w:r>
              <w:rPr>
                <w:webHidden/>
              </w:rPr>
              <w:tab/>
            </w:r>
            <w:r>
              <w:rPr>
                <w:webHidden/>
              </w:rPr>
              <w:fldChar w:fldCharType="begin"/>
            </w:r>
            <w:r>
              <w:rPr>
                <w:webHidden/>
              </w:rPr>
              <w:instrText xml:space="preserve"> PAGEREF _Toc165882758 \h </w:instrText>
            </w:r>
            <w:r>
              <w:rPr>
                <w:webHidden/>
              </w:rPr>
            </w:r>
            <w:r>
              <w:rPr>
                <w:webHidden/>
              </w:rPr>
              <w:fldChar w:fldCharType="separate"/>
            </w:r>
            <w:r w:rsidR="0095423D">
              <w:rPr>
                <w:webHidden/>
              </w:rPr>
              <w:t>14</w:t>
            </w:r>
            <w:r>
              <w:rPr>
                <w:webHidden/>
              </w:rPr>
              <w:fldChar w:fldCharType="end"/>
            </w:r>
          </w:hyperlink>
        </w:p>
        <w:p w14:paraId="5E984446" w14:textId="5FDCA48A" w:rsidR="00410812" w:rsidRPr="00410812" w:rsidRDefault="00410812" w:rsidP="00410812">
          <w:pPr>
            <w:pStyle w:val="Sumrio1"/>
            <w:rPr>
              <w:rFonts w:asciiTheme="minorHAnsi" w:eastAsiaTheme="minorEastAsia" w:hAnsiTheme="minorHAnsi" w:cstheme="minorBidi"/>
              <w:kern w:val="2"/>
              <w:sz w:val="22"/>
              <w:szCs w:val="22"/>
              <w14:ligatures w14:val="standardContextual"/>
            </w:rPr>
          </w:pPr>
          <w:hyperlink w:anchor="_Toc165882759" w:history="1">
            <w:r w:rsidRPr="009C199A">
              <w:rPr>
                <w:rStyle w:val="Hyperlink"/>
              </w:rPr>
              <w:t>9.</w:t>
            </w:r>
            <w:r w:rsidRPr="00410812">
              <w:rPr>
                <w:rFonts w:asciiTheme="minorHAnsi" w:eastAsiaTheme="minorEastAsia" w:hAnsiTheme="minorHAnsi" w:cstheme="minorBidi"/>
                <w:kern w:val="2"/>
                <w:sz w:val="22"/>
                <w:szCs w:val="22"/>
                <w14:ligatures w14:val="standardContextual"/>
              </w:rPr>
              <w:tab/>
            </w:r>
            <w:r w:rsidRPr="009C199A">
              <w:rPr>
                <w:rStyle w:val="Hyperlink"/>
              </w:rPr>
              <w:t>FORMAÇÃO DO CADASTRO DE RESERVA</w:t>
            </w:r>
            <w:r w:rsidRPr="00410812">
              <w:rPr>
                <w:webHidden/>
              </w:rPr>
              <w:tab/>
            </w:r>
            <w:r w:rsidRPr="00410812">
              <w:rPr>
                <w:webHidden/>
              </w:rPr>
              <w:fldChar w:fldCharType="begin"/>
            </w:r>
            <w:r w:rsidRPr="00410812">
              <w:rPr>
                <w:webHidden/>
              </w:rPr>
              <w:instrText xml:space="preserve"> PAGEREF _Toc165882759 \h </w:instrText>
            </w:r>
            <w:r w:rsidRPr="00410812">
              <w:rPr>
                <w:webHidden/>
              </w:rPr>
            </w:r>
            <w:r w:rsidRPr="00410812">
              <w:rPr>
                <w:webHidden/>
              </w:rPr>
              <w:fldChar w:fldCharType="separate"/>
            </w:r>
            <w:r w:rsidR="0095423D">
              <w:rPr>
                <w:webHidden/>
              </w:rPr>
              <w:t>14</w:t>
            </w:r>
            <w:r w:rsidRPr="00410812">
              <w:rPr>
                <w:webHidden/>
              </w:rPr>
              <w:fldChar w:fldCharType="end"/>
            </w:r>
          </w:hyperlink>
        </w:p>
        <w:p w14:paraId="128009EC" w14:textId="2EA13E71" w:rsidR="00410812" w:rsidRDefault="00410812" w:rsidP="00410812">
          <w:pPr>
            <w:pStyle w:val="Sumrio1"/>
            <w:rPr>
              <w:rFonts w:asciiTheme="minorHAnsi" w:eastAsiaTheme="minorEastAsia" w:hAnsiTheme="minorHAnsi" w:cstheme="minorBidi"/>
              <w:kern w:val="2"/>
              <w:sz w:val="22"/>
              <w:szCs w:val="22"/>
              <w14:ligatures w14:val="standardContextual"/>
            </w:rPr>
          </w:pPr>
          <w:hyperlink w:anchor="_Toc165882760" w:history="1">
            <w:r w:rsidRPr="00EF1F55">
              <w:rPr>
                <w:rStyle w:val="Hyperlink"/>
              </w:rPr>
              <w:t>10.</w:t>
            </w:r>
            <w:r>
              <w:rPr>
                <w:rFonts w:asciiTheme="minorHAnsi" w:eastAsiaTheme="minorEastAsia" w:hAnsiTheme="minorHAnsi" w:cstheme="minorBidi"/>
                <w:kern w:val="2"/>
                <w:sz w:val="22"/>
                <w:szCs w:val="22"/>
                <w14:ligatures w14:val="standardContextual"/>
              </w:rPr>
              <w:tab/>
            </w:r>
            <w:r w:rsidRPr="00EF1F55">
              <w:rPr>
                <w:rStyle w:val="Hyperlink"/>
              </w:rPr>
              <w:t>CONTRATAÇÃO</w:t>
            </w:r>
            <w:r>
              <w:rPr>
                <w:webHidden/>
              </w:rPr>
              <w:tab/>
            </w:r>
            <w:r>
              <w:rPr>
                <w:webHidden/>
              </w:rPr>
              <w:fldChar w:fldCharType="begin"/>
            </w:r>
            <w:r>
              <w:rPr>
                <w:webHidden/>
              </w:rPr>
              <w:instrText xml:space="preserve"> PAGEREF _Toc165882760 \h </w:instrText>
            </w:r>
            <w:r>
              <w:rPr>
                <w:webHidden/>
              </w:rPr>
            </w:r>
            <w:r>
              <w:rPr>
                <w:webHidden/>
              </w:rPr>
              <w:fldChar w:fldCharType="separate"/>
            </w:r>
            <w:r w:rsidR="0095423D">
              <w:rPr>
                <w:webHidden/>
              </w:rPr>
              <w:t>15</w:t>
            </w:r>
            <w:r>
              <w:rPr>
                <w:webHidden/>
              </w:rPr>
              <w:fldChar w:fldCharType="end"/>
            </w:r>
          </w:hyperlink>
        </w:p>
        <w:p w14:paraId="55096A11" w14:textId="7AE535A3" w:rsidR="00410812" w:rsidRDefault="00410812" w:rsidP="00410812">
          <w:pPr>
            <w:pStyle w:val="Sumrio1"/>
            <w:rPr>
              <w:rFonts w:asciiTheme="minorHAnsi" w:eastAsiaTheme="minorEastAsia" w:hAnsiTheme="minorHAnsi" w:cstheme="minorBidi"/>
              <w:kern w:val="2"/>
              <w:sz w:val="22"/>
              <w:szCs w:val="22"/>
              <w14:ligatures w14:val="standardContextual"/>
            </w:rPr>
          </w:pPr>
          <w:hyperlink w:anchor="_Toc165882761" w:history="1">
            <w:r w:rsidRPr="00EF1F55">
              <w:rPr>
                <w:rStyle w:val="Hyperlink"/>
              </w:rPr>
              <w:t>11.</w:t>
            </w:r>
            <w:r>
              <w:rPr>
                <w:rFonts w:asciiTheme="minorHAnsi" w:eastAsiaTheme="minorEastAsia" w:hAnsiTheme="minorHAnsi" w:cstheme="minorBidi"/>
                <w:kern w:val="2"/>
                <w:sz w:val="22"/>
                <w:szCs w:val="22"/>
                <w14:ligatures w14:val="standardContextual"/>
              </w:rPr>
              <w:tab/>
            </w:r>
            <w:r w:rsidRPr="00EF1F55">
              <w:rPr>
                <w:rStyle w:val="Hyperlink"/>
              </w:rPr>
              <w:t>INFRAÇÕES E SANÇÕES ADMINISTRATIVAS</w:t>
            </w:r>
            <w:r>
              <w:rPr>
                <w:webHidden/>
              </w:rPr>
              <w:tab/>
            </w:r>
            <w:r>
              <w:rPr>
                <w:webHidden/>
              </w:rPr>
              <w:fldChar w:fldCharType="begin"/>
            </w:r>
            <w:r>
              <w:rPr>
                <w:webHidden/>
              </w:rPr>
              <w:instrText xml:space="preserve"> PAGEREF _Toc165882761 \h </w:instrText>
            </w:r>
            <w:r>
              <w:rPr>
                <w:webHidden/>
              </w:rPr>
            </w:r>
            <w:r>
              <w:rPr>
                <w:webHidden/>
              </w:rPr>
              <w:fldChar w:fldCharType="separate"/>
            </w:r>
            <w:r w:rsidR="0095423D">
              <w:rPr>
                <w:webHidden/>
              </w:rPr>
              <w:t>17</w:t>
            </w:r>
            <w:r>
              <w:rPr>
                <w:webHidden/>
              </w:rPr>
              <w:fldChar w:fldCharType="end"/>
            </w:r>
          </w:hyperlink>
        </w:p>
        <w:p w14:paraId="6536E504" w14:textId="46479E15" w:rsidR="00410812" w:rsidRDefault="00410812" w:rsidP="00410812">
          <w:pPr>
            <w:pStyle w:val="Sumrio1"/>
            <w:rPr>
              <w:rFonts w:asciiTheme="minorHAnsi" w:eastAsiaTheme="minorEastAsia" w:hAnsiTheme="minorHAnsi" w:cstheme="minorBidi"/>
              <w:kern w:val="2"/>
              <w:sz w:val="22"/>
              <w:szCs w:val="22"/>
              <w14:ligatures w14:val="standardContextual"/>
            </w:rPr>
          </w:pPr>
          <w:hyperlink w:anchor="_Toc165882762" w:history="1">
            <w:r w:rsidRPr="00EF1F55">
              <w:rPr>
                <w:rStyle w:val="Hyperlink"/>
              </w:rPr>
              <w:t>12.</w:t>
            </w:r>
            <w:r>
              <w:rPr>
                <w:rFonts w:asciiTheme="minorHAnsi" w:eastAsiaTheme="minorEastAsia" w:hAnsiTheme="minorHAnsi" w:cstheme="minorBidi"/>
                <w:kern w:val="2"/>
                <w:sz w:val="22"/>
                <w:szCs w:val="22"/>
                <w14:ligatures w14:val="standardContextual"/>
              </w:rPr>
              <w:tab/>
            </w:r>
            <w:r w:rsidRPr="00EF1F55">
              <w:rPr>
                <w:rStyle w:val="Hyperlink"/>
              </w:rPr>
              <w:t>DAS DISPOSIÇÕES GERAIS</w:t>
            </w:r>
            <w:r>
              <w:rPr>
                <w:webHidden/>
              </w:rPr>
              <w:tab/>
            </w:r>
            <w:r>
              <w:rPr>
                <w:webHidden/>
              </w:rPr>
              <w:fldChar w:fldCharType="begin"/>
            </w:r>
            <w:r>
              <w:rPr>
                <w:webHidden/>
              </w:rPr>
              <w:instrText xml:space="preserve"> PAGEREF _Toc165882762 \h </w:instrText>
            </w:r>
            <w:r>
              <w:rPr>
                <w:webHidden/>
              </w:rPr>
            </w:r>
            <w:r>
              <w:rPr>
                <w:webHidden/>
              </w:rPr>
              <w:fldChar w:fldCharType="separate"/>
            </w:r>
            <w:r w:rsidR="0095423D">
              <w:rPr>
                <w:webHidden/>
              </w:rPr>
              <w:t>20</w:t>
            </w:r>
            <w:r>
              <w:rPr>
                <w:webHidden/>
              </w:rPr>
              <w:fldChar w:fldCharType="end"/>
            </w:r>
          </w:hyperlink>
        </w:p>
        <w:p w14:paraId="7224F11A" w14:textId="05C2B7FB" w:rsidR="00781AFF" w:rsidRDefault="00781AFF">
          <w:r w:rsidRPr="008E7EF6">
            <w:rPr>
              <w:b/>
              <w:bCs/>
            </w:rPr>
            <w:fldChar w:fldCharType="end"/>
          </w:r>
        </w:p>
      </w:sdtContent>
    </w:sdt>
    <w:p w14:paraId="1926ECAA" w14:textId="77777777" w:rsidR="001935BC" w:rsidRDefault="001935BC">
      <w:pPr>
        <w:suppressAutoHyphens w:val="0"/>
        <w:spacing w:after="160" w:line="259" w:lineRule="auto"/>
        <w:rPr>
          <w:rFonts w:cs="Arial"/>
          <w:b/>
          <w:bCs/>
          <w:i/>
          <w:iCs/>
          <w:color w:val="FF0000"/>
          <w:szCs w:val="20"/>
        </w:rPr>
        <w:sectPr w:rsidR="001935BC" w:rsidSect="00B92D83">
          <w:headerReference w:type="first" r:id="rId19"/>
          <w:footerReference w:type="first" r:id="rId20"/>
          <w:pgSz w:w="11906" w:h="16838"/>
          <w:pgMar w:top="1417" w:right="1701" w:bottom="1417" w:left="1701" w:header="0" w:footer="708" w:gutter="0"/>
          <w:cols w:space="720"/>
          <w:formProt w:val="0"/>
          <w:titlePg/>
          <w:docGrid w:linePitch="360"/>
        </w:sectPr>
      </w:pPr>
    </w:p>
    <w:p w14:paraId="4F35CDB0" w14:textId="63CA8420" w:rsidR="00C074DA" w:rsidRDefault="00C074DA" w:rsidP="009C199A">
      <w:pPr>
        <w:suppressAutoHyphens w:val="0"/>
        <w:spacing w:after="160" w:line="259" w:lineRule="auto"/>
        <w:jc w:val="center"/>
        <w:rPr>
          <w:rFonts w:cs="Arial"/>
          <w:b/>
          <w:bCs/>
          <w:i/>
          <w:iCs/>
          <w:color w:val="FF0000"/>
          <w:szCs w:val="20"/>
        </w:rPr>
      </w:pPr>
      <w:permStart w:id="1858100699" w:edGrp="everyone"/>
      <w:r>
        <w:rPr>
          <w:rFonts w:cs="Arial"/>
          <w:b/>
          <w:bCs/>
          <w:i/>
          <w:iCs/>
          <w:color w:val="FF0000"/>
          <w:szCs w:val="20"/>
        </w:rPr>
        <w:lastRenderedPageBreak/>
        <w:t>ÓRGÃO OU ENTIDADE PÚBLICA</w:t>
      </w:r>
    </w:p>
    <w:permEnd w:id="1858100699"/>
    <w:p w14:paraId="563ED1E5" w14:textId="725A39E6" w:rsidR="004D3C0A" w:rsidRPr="00B6427C" w:rsidRDefault="00C074DA" w:rsidP="004D3C0A">
      <w:pPr>
        <w:jc w:val="center"/>
        <w:rPr>
          <w:rFonts w:cs="Arial"/>
          <w:b/>
          <w:bCs/>
          <w:i/>
          <w:iCs/>
          <w:color w:val="FF0000"/>
          <w:sz w:val="28"/>
          <w:szCs w:val="28"/>
        </w:rPr>
      </w:pPr>
      <w:r>
        <w:rPr>
          <w:rFonts w:cs="Arial"/>
          <w:b/>
          <w:bCs/>
          <w:color w:val="000000" w:themeColor="text1"/>
          <w:szCs w:val="20"/>
        </w:rPr>
        <w:t xml:space="preserve">AVISO DE CONTRATAÇÃO DIRETA   Nº </w:t>
      </w:r>
      <w:permStart w:id="2098272346" w:edGrp="everyone"/>
    </w:p>
    <w:permEnd w:id="2098272346"/>
    <w:p w14:paraId="5E20A7FC" w14:textId="43072658" w:rsidR="00C074DA" w:rsidRDefault="00C074DA" w:rsidP="00C074DA">
      <w:pPr>
        <w:spacing w:line="276" w:lineRule="auto"/>
        <w:jc w:val="center"/>
        <w:rPr>
          <w:rFonts w:cs="Arial"/>
          <w:b/>
          <w:bCs/>
          <w:color w:val="000000" w:themeColor="text1"/>
          <w:szCs w:val="20"/>
        </w:rPr>
      </w:pPr>
    </w:p>
    <w:p w14:paraId="25D96097" w14:textId="77777777" w:rsidR="00C074DA" w:rsidRDefault="00C074DA" w:rsidP="00C074DA">
      <w:pPr>
        <w:spacing w:after="120" w:line="276" w:lineRule="auto"/>
        <w:ind w:right="-15"/>
        <w:jc w:val="center"/>
        <w:rPr>
          <w:rFonts w:cs="Arial"/>
          <w:b/>
          <w:bCs/>
          <w:color w:val="000000"/>
          <w:szCs w:val="20"/>
        </w:rPr>
      </w:pPr>
      <w:r>
        <w:rPr>
          <w:rFonts w:cs="Arial"/>
          <w:b/>
          <w:bCs/>
          <w:color w:val="000000" w:themeColor="text1"/>
          <w:szCs w:val="20"/>
        </w:rPr>
        <w:t>(Processo Administrativo n</w:t>
      </w:r>
      <w:permStart w:id="2000118773" w:edGrp="everyone"/>
      <w:r>
        <w:rPr>
          <w:rFonts w:cs="Arial"/>
          <w:b/>
          <w:bCs/>
          <w:color w:val="000000" w:themeColor="text1"/>
          <w:szCs w:val="20"/>
        </w:rPr>
        <w:t>.°</w:t>
      </w:r>
      <w:r w:rsidRPr="00B6427C">
        <w:rPr>
          <w:rFonts w:cs="Arial"/>
          <w:b/>
          <w:bCs/>
          <w:i/>
          <w:iCs/>
          <w:color w:val="FF0000"/>
          <w:szCs w:val="20"/>
        </w:rPr>
        <w:t>...........</w:t>
      </w:r>
      <w:r>
        <w:rPr>
          <w:rFonts w:cs="Arial"/>
          <w:b/>
          <w:bCs/>
          <w:color w:val="000000" w:themeColor="text1"/>
          <w:szCs w:val="20"/>
        </w:rPr>
        <w:t>)</w:t>
      </w:r>
      <w:permEnd w:id="2000118773"/>
    </w:p>
    <w:p w14:paraId="1F5B45DE" w14:textId="77777777" w:rsidR="00C074DA" w:rsidRDefault="00C074DA" w:rsidP="00C074DA">
      <w:pPr>
        <w:rPr>
          <w:rFonts w:cs="Arial"/>
        </w:rPr>
      </w:pPr>
    </w:p>
    <w:p w14:paraId="0B94144B" w14:textId="4B41FCB2" w:rsidR="00C074DA" w:rsidRDefault="00C074DA" w:rsidP="009C199A">
      <w:pPr>
        <w:snapToGrid w:val="0"/>
        <w:spacing w:after="120" w:line="276" w:lineRule="auto"/>
        <w:ind w:right="-30" w:firstLine="1134"/>
        <w:jc w:val="both"/>
        <w:rPr>
          <w:rFonts w:cs="Arial"/>
          <w:color w:val="000000"/>
          <w:szCs w:val="20"/>
        </w:rPr>
      </w:pPr>
      <w:r>
        <w:rPr>
          <w:rFonts w:cs="Arial"/>
          <w:color w:val="000000" w:themeColor="text1"/>
          <w:szCs w:val="20"/>
        </w:rPr>
        <w:t>Torna-se público que o(a)</w:t>
      </w:r>
      <w:r>
        <w:rPr>
          <w:rFonts w:eastAsia="Arial" w:cs="Arial"/>
          <w:color w:val="000000" w:themeColor="text1"/>
          <w:szCs w:val="20"/>
        </w:rPr>
        <w:t xml:space="preserve"> </w:t>
      </w:r>
      <w:permStart w:id="945620202" w:edGrp="everyone"/>
      <w:r w:rsidRPr="00B6427C">
        <w:rPr>
          <w:rFonts w:eastAsia="Arial" w:cs="Arial"/>
          <w:i/>
          <w:iCs/>
          <w:color w:val="FF0000"/>
          <w:szCs w:val="20"/>
        </w:rPr>
        <w:t>......................</w:t>
      </w:r>
      <w:r w:rsidRPr="003B3EB1">
        <w:rPr>
          <w:rFonts w:eastAsia="Arial" w:cs="Arial"/>
          <w:i/>
          <w:iCs/>
          <w:color w:val="FF0000"/>
          <w:szCs w:val="20"/>
        </w:rPr>
        <w:t xml:space="preserve"> (</w:t>
      </w:r>
      <w:r w:rsidRPr="009B1CF9">
        <w:rPr>
          <w:rFonts w:cs="Arial"/>
          <w:i/>
          <w:iCs/>
          <w:color w:val="FF0000"/>
          <w:szCs w:val="20"/>
        </w:rPr>
        <w:t>órgão ou entidade pública</w:t>
      </w:r>
      <w:r w:rsidRPr="003B3EB1">
        <w:rPr>
          <w:rFonts w:cs="Arial"/>
          <w:i/>
          <w:iCs/>
          <w:color w:val="FF0000"/>
          <w:szCs w:val="20"/>
        </w:rPr>
        <w:t>)</w:t>
      </w:r>
      <w:r>
        <w:rPr>
          <w:rFonts w:cs="Arial"/>
          <w:color w:val="000000" w:themeColor="text1"/>
          <w:szCs w:val="20"/>
        </w:rPr>
        <w:t>,</w:t>
      </w:r>
      <w:permEnd w:id="945620202"/>
      <w:r>
        <w:rPr>
          <w:rFonts w:cs="Arial"/>
          <w:color w:val="000000" w:themeColor="text1"/>
          <w:szCs w:val="20"/>
        </w:rPr>
        <w:t xml:space="preserve"> por meio do(a)</w:t>
      </w:r>
      <w:r>
        <w:rPr>
          <w:rFonts w:eastAsia="Arial" w:cs="Arial"/>
          <w:color w:val="000000" w:themeColor="text1"/>
          <w:szCs w:val="20"/>
        </w:rPr>
        <w:t xml:space="preserve"> </w:t>
      </w:r>
      <w:permStart w:id="918843660" w:edGrp="everyone"/>
      <w:r w:rsidRPr="00B6427C">
        <w:rPr>
          <w:rFonts w:eastAsia="Arial" w:cs="Arial"/>
          <w:i/>
          <w:iCs/>
          <w:color w:val="FF0000"/>
          <w:szCs w:val="20"/>
        </w:rPr>
        <w:t>............................................</w:t>
      </w:r>
      <w:r w:rsidRPr="003B3EB1">
        <w:rPr>
          <w:rFonts w:eastAsia="Arial" w:cs="Arial"/>
          <w:i/>
          <w:iCs/>
          <w:color w:val="FF0000"/>
          <w:szCs w:val="20"/>
        </w:rPr>
        <w:t xml:space="preserve"> (</w:t>
      </w:r>
      <w:r w:rsidRPr="009B1CF9">
        <w:rPr>
          <w:rFonts w:cs="Arial"/>
          <w:i/>
          <w:iCs/>
          <w:color w:val="FF0000"/>
          <w:szCs w:val="20"/>
        </w:rPr>
        <w:t>setor responsável pelas contratações</w:t>
      </w:r>
      <w:r w:rsidR="007E78E8" w:rsidRPr="009B1CF9">
        <w:rPr>
          <w:rFonts w:cs="Arial"/>
          <w:i/>
          <w:iCs/>
          <w:color w:val="FF0000"/>
          <w:szCs w:val="20"/>
        </w:rPr>
        <w:t xml:space="preserve"> e endereço</w:t>
      </w:r>
      <w:r w:rsidRPr="003B3EB1">
        <w:rPr>
          <w:rFonts w:cs="Arial"/>
          <w:i/>
          <w:iCs/>
          <w:color w:val="FF0000"/>
          <w:szCs w:val="20"/>
        </w:rPr>
        <w:t>)</w:t>
      </w:r>
      <w:r>
        <w:rPr>
          <w:rFonts w:cs="Arial"/>
          <w:color w:val="000000" w:themeColor="text1"/>
          <w:szCs w:val="20"/>
        </w:rPr>
        <w:t>,</w:t>
      </w:r>
      <w:permEnd w:id="918843660"/>
      <w:r>
        <w:rPr>
          <w:rFonts w:cs="Arial"/>
          <w:color w:val="000000" w:themeColor="text1"/>
          <w:szCs w:val="20"/>
        </w:rPr>
        <w:t xml:space="preserve"> realizará Dispensa Eletrônica</w:t>
      </w:r>
      <w:r w:rsidRPr="00D84CEF">
        <w:rPr>
          <w:rFonts w:cs="Arial"/>
          <w:color w:val="000000" w:themeColor="text1"/>
          <w:szCs w:val="20"/>
        </w:rPr>
        <w:t xml:space="preserve">, </w:t>
      </w:r>
      <w:r>
        <w:rPr>
          <w:rFonts w:cs="Arial"/>
          <w:bCs/>
          <w:color w:val="000000" w:themeColor="text1"/>
          <w:szCs w:val="20"/>
        </w:rPr>
        <w:t>com critério de julgamento</w:t>
      </w:r>
      <w:r>
        <w:rPr>
          <w:rFonts w:cs="Arial"/>
          <w:b/>
          <w:bCs/>
          <w:color w:val="000000" w:themeColor="text1"/>
          <w:szCs w:val="20"/>
        </w:rPr>
        <w:t xml:space="preserve"> </w:t>
      </w:r>
      <w:permStart w:id="660697813" w:edGrp="everyone"/>
      <w:r w:rsidR="009B1CF9">
        <w:rPr>
          <w:rFonts w:cs="Arial"/>
          <w:i/>
          <w:color w:val="FF0000"/>
          <w:szCs w:val="20"/>
        </w:rPr>
        <w:t>[</w:t>
      </w:r>
      <w:r>
        <w:rPr>
          <w:rFonts w:cs="Arial"/>
          <w:i/>
          <w:color w:val="FF0000"/>
          <w:szCs w:val="20"/>
        </w:rPr>
        <w:t>menor preço</w:t>
      </w:r>
      <w:r w:rsidR="009B1CF9">
        <w:rPr>
          <w:rFonts w:cs="Arial"/>
          <w:i/>
          <w:color w:val="FF0000"/>
          <w:szCs w:val="20"/>
        </w:rPr>
        <w:t xml:space="preserve">] </w:t>
      </w:r>
      <w:r>
        <w:rPr>
          <w:rFonts w:cs="Arial"/>
          <w:i/>
          <w:color w:val="FF0000"/>
          <w:szCs w:val="20"/>
        </w:rPr>
        <w:t>/</w:t>
      </w:r>
      <w:r w:rsidR="009B1CF9">
        <w:rPr>
          <w:rFonts w:cs="Arial"/>
          <w:i/>
          <w:color w:val="FF0000"/>
          <w:szCs w:val="20"/>
        </w:rPr>
        <w:t xml:space="preserve"> [</w:t>
      </w:r>
      <w:r>
        <w:rPr>
          <w:rFonts w:cs="Arial"/>
          <w:i/>
          <w:color w:val="FF0000"/>
          <w:szCs w:val="20"/>
        </w:rPr>
        <w:t>maior desconto</w:t>
      </w:r>
      <w:r w:rsidR="009B1CF9">
        <w:rPr>
          <w:rFonts w:cs="Arial"/>
          <w:i/>
          <w:color w:val="FF0000"/>
          <w:szCs w:val="20"/>
        </w:rPr>
        <w:t>]</w:t>
      </w:r>
      <w:r w:rsidRPr="003B3EB1">
        <w:rPr>
          <w:rFonts w:cs="Arial"/>
          <w:b/>
          <w:bCs/>
          <w:iCs/>
          <w:szCs w:val="20"/>
        </w:rPr>
        <w:t>,</w:t>
      </w:r>
      <w:permEnd w:id="660697813"/>
      <w:r>
        <w:rPr>
          <w:rFonts w:cs="Arial"/>
          <w:b/>
          <w:bCs/>
          <w:i/>
          <w:color w:val="FF0000"/>
          <w:szCs w:val="20"/>
        </w:rPr>
        <w:t xml:space="preserve"> </w:t>
      </w:r>
      <w:r>
        <w:rPr>
          <w:rFonts w:cs="Arial"/>
          <w:color w:val="000000" w:themeColor="text1"/>
          <w:szCs w:val="20"/>
        </w:rPr>
        <w:t xml:space="preserve">na hipótese do </w:t>
      </w:r>
      <w:hyperlink r:id="rId21" w:anchor="art75" w:history="1">
        <w:r w:rsidRPr="00900245">
          <w:rPr>
            <w:rStyle w:val="Hyperlink"/>
            <w:rFonts w:cs="Arial"/>
            <w:szCs w:val="20"/>
          </w:rPr>
          <w:t>art. 75</w:t>
        </w:r>
      </w:hyperlink>
      <w:r>
        <w:rPr>
          <w:rFonts w:cs="Arial"/>
          <w:i/>
          <w:iCs/>
          <w:color w:val="000000" w:themeColor="text1"/>
          <w:szCs w:val="20"/>
        </w:rPr>
        <w:t>,</w:t>
      </w:r>
      <w:r w:rsidR="00F53DE7">
        <w:rPr>
          <w:rFonts w:cs="Arial"/>
          <w:i/>
          <w:iCs/>
          <w:color w:val="000000" w:themeColor="text1"/>
          <w:szCs w:val="20"/>
        </w:rPr>
        <w:t xml:space="preserve"> caput,</w:t>
      </w:r>
      <w:r>
        <w:rPr>
          <w:rFonts w:cs="Arial"/>
          <w:i/>
          <w:iCs/>
          <w:color w:val="000000" w:themeColor="text1"/>
          <w:szCs w:val="20"/>
        </w:rPr>
        <w:t xml:space="preserve"> </w:t>
      </w:r>
      <w:permStart w:id="214303530" w:edGrp="everyone"/>
      <w:commentRangeStart w:id="5"/>
      <w:r>
        <w:rPr>
          <w:rFonts w:cs="Arial"/>
          <w:i/>
          <w:iCs/>
          <w:color w:val="FF0000"/>
          <w:szCs w:val="20"/>
        </w:rPr>
        <w:t>inciso</w:t>
      </w:r>
      <w:commentRangeEnd w:id="5"/>
      <w:r w:rsidR="002234B4">
        <w:rPr>
          <w:rStyle w:val="Refdecomentrio"/>
          <w:rFonts w:cs="Arial"/>
          <w:i/>
          <w:iCs/>
          <w:color w:val="FF0000"/>
          <w:sz w:val="20"/>
          <w:szCs w:val="20"/>
        </w:rPr>
        <w:commentReference w:id="5"/>
      </w:r>
      <w:r>
        <w:rPr>
          <w:rFonts w:cs="Arial"/>
          <w:i/>
          <w:iCs/>
          <w:color w:val="FF0000"/>
          <w:szCs w:val="20"/>
        </w:rPr>
        <w:t xml:space="preserve"> </w:t>
      </w:r>
      <w:r>
        <w:rPr>
          <w:rFonts w:cs="Arial"/>
          <w:bCs/>
          <w:i/>
          <w:iCs/>
          <w:color w:val="FF0000"/>
          <w:szCs w:val="20"/>
        </w:rPr>
        <w:t>...</w:t>
      </w:r>
      <w:permEnd w:id="214303530"/>
      <w:r w:rsidRPr="00B6427C">
        <w:rPr>
          <w:rFonts w:cs="Arial"/>
          <w:szCs w:val="20"/>
        </w:rPr>
        <w:t>,</w:t>
      </w:r>
      <w:r w:rsidRPr="00B6427C">
        <w:rPr>
          <w:rFonts w:cs="Arial"/>
          <w:bCs/>
          <w:szCs w:val="20"/>
        </w:rPr>
        <w:t xml:space="preserve"> </w:t>
      </w:r>
      <w:r>
        <w:rPr>
          <w:rFonts w:cs="Arial"/>
          <w:bCs/>
          <w:szCs w:val="20"/>
        </w:rPr>
        <w:t xml:space="preserve">da </w:t>
      </w:r>
      <w:hyperlink r:id="rId22" w:history="1">
        <w:r w:rsidRPr="00D078A9">
          <w:rPr>
            <w:rStyle w:val="Hyperlink"/>
            <w:rFonts w:cs="Arial"/>
            <w:bCs/>
            <w:szCs w:val="20"/>
          </w:rPr>
          <w:t>Lei nº 14.133, de 1º de abril de 2021</w:t>
        </w:r>
      </w:hyperlink>
      <w:r>
        <w:rPr>
          <w:rFonts w:cs="Arial"/>
          <w:bCs/>
          <w:szCs w:val="20"/>
        </w:rPr>
        <w:t xml:space="preserve">, </w:t>
      </w:r>
      <w:r w:rsidR="00F53DE7">
        <w:rPr>
          <w:rFonts w:cs="Arial"/>
          <w:bCs/>
          <w:szCs w:val="20"/>
        </w:rPr>
        <w:t xml:space="preserve">observando a disciplina do referido diploma legal, </w:t>
      </w:r>
      <w:r>
        <w:rPr>
          <w:rFonts w:cs="Arial"/>
          <w:bCs/>
          <w:szCs w:val="20"/>
        </w:rPr>
        <w:t>d</w:t>
      </w:r>
      <w:r w:rsidR="00F53DE7">
        <w:rPr>
          <w:rFonts w:cs="Arial"/>
          <w:bCs/>
          <w:szCs w:val="20"/>
        </w:rPr>
        <w:t xml:space="preserve">o </w:t>
      </w:r>
      <w:hyperlink r:id="rId23" w:history="1">
        <w:r w:rsidR="00F53DE7" w:rsidRPr="00452298">
          <w:rPr>
            <w:rStyle w:val="Hyperlink"/>
            <w:rFonts w:cs="Arial"/>
            <w:bCs/>
            <w:szCs w:val="20"/>
          </w:rPr>
          <w:t>Decreto est</w:t>
        </w:r>
        <w:r w:rsidRPr="00452298">
          <w:rPr>
            <w:rStyle w:val="Hyperlink"/>
            <w:rFonts w:cs="Arial"/>
            <w:bCs/>
            <w:szCs w:val="20"/>
          </w:rPr>
          <w:t>a</w:t>
        </w:r>
        <w:r w:rsidR="00F53DE7" w:rsidRPr="00452298">
          <w:rPr>
            <w:rStyle w:val="Hyperlink"/>
            <w:rFonts w:cs="Arial"/>
            <w:bCs/>
            <w:szCs w:val="20"/>
          </w:rPr>
          <w:t>dual nº</w:t>
        </w:r>
        <w:r w:rsidRPr="00452298">
          <w:rPr>
            <w:rStyle w:val="Hyperlink"/>
            <w:rFonts w:cs="Arial"/>
            <w:bCs/>
            <w:szCs w:val="20"/>
          </w:rPr>
          <w:t xml:space="preserve"> </w:t>
        </w:r>
        <w:r w:rsidR="001A4F7D" w:rsidRPr="00452298">
          <w:rPr>
            <w:rStyle w:val="Hyperlink"/>
            <w:rFonts w:cs="Arial"/>
            <w:bCs/>
            <w:szCs w:val="20"/>
          </w:rPr>
          <w:t>68.304, de</w:t>
        </w:r>
        <w:r w:rsidR="0030435E">
          <w:rPr>
            <w:rStyle w:val="Hyperlink"/>
            <w:rFonts w:cs="Arial"/>
            <w:bCs/>
            <w:szCs w:val="20"/>
          </w:rPr>
          <w:t xml:space="preserve"> 9 de janeiro de</w:t>
        </w:r>
        <w:r w:rsidR="001A4F7D" w:rsidRPr="00452298">
          <w:rPr>
            <w:rStyle w:val="Hyperlink"/>
            <w:rFonts w:cs="Arial"/>
            <w:bCs/>
            <w:szCs w:val="20"/>
          </w:rPr>
          <w:t xml:space="preserve"> 2024</w:t>
        </w:r>
      </w:hyperlink>
      <w:r>
        <w:rPr>
          <w:rFonts w:cs="Arial"/>
          <w:bCs/>
          <w:szCs w:val="20"/>
        </w:rPr>
        <w:t xml:space="preserve">, </w:t>
      </w:r>
      <w:r w:rsidR="00F20C01" w:rsidRPr="00B6427C">
        <w:rPr>
          <w:rFonts w:cs="Arial"/>
          <w:bCs/>
          <w:szCs w:val="20"/>
        </w:rPr>
        <w:t xml:space="preserve">do </w:t>
      </w:r>
      <w:hyperlink r:id="rId24" w:history="1">
        <w:r w:rsidR="00F20C01" w:rsidRPr="00B6427C">
          <w:rPr>
            <w:rStyle w:val="Hyperlink"/>
          </w:rPr>
          <w:t xml:space="preserve">Decreto </w:t>
        </w:r>
        <w:r w:rsidR="001A4F7D" w:rsidRPr="00B6427C">
          <w:rPr>
            <w:rStyle w:val="Hyperlink"/>
          </w:rPr>
          <w:t xml:space="preserve">estadual </w:t>
        </w:r>
        <w:r w:rsidR="00F20C01" w:rsidRPr="00B6427C">
          <w:rPr>
            <w:rStyle w:val="Hyperlink"/>
          </w:rPr>
          <w:t xml:space="preserve">nº </w:t>
        </w:r>
        <w:r w:rsidR="001A4F7D" w:rsidRPr="00B6427C">
          <w:rPr>
            <w:rStyle w:val="Hyperlink"/>
          </w:rPr>
          <w:t>67</w:t>
        </w:r>
        <w:r w:rsidR="00F20C01" w:rsidRPr="00B6427C">
          <w:rPr>
            <w:rStyle w:val="Hyperlink"/>
          </w:rPr>
          <w:t>.</w:t>
        </w:r>
        <w:r w:rsidR="001A4F7D" w:rsidRPr="00B6427C">
          <w:rPr>
            <w:rStyle w:val="Hyperlink"/>
          </w:rPr>
          <w:t>608</w:t>
        </w:r>
        <w:r w:rsidR="00F20C01" w:rsidRPr="00B6427C">
          <w:rPr>
            <w:rStyle w:val="Hyperlink"/>
          </w:rPr>
          <w:t xml:space="preserve">, de </w:t>
        </w:r>
        <w:r w:rsidR="001A4F7D" w:rsidRPr="00B6427C">
          <w:rPr>
            <w:rStyle w:val="Hyperlink"/>
          </w:rPr>
          <w:t>27</w:t>
        </w:r>
        <w:r w:rsidR="00F20C01" w:rsidRPr="00B6427C">
          <w:rPr>
            <w:rStyle w:val="Hyperlink"/>
          </w:rPr>
          <w:t xml:space="preserve"> de março de 2023</w:t>
        </w:r>
      </w:hyperlink>
      <w:r w:rsidR="00F20C01" w:rsidRPr="00B6427C">
        <w:t>,</w:t>
      </w:r>
      <w:r w:rsidR="00F20C01">
        <w:t xml:space="preserve"> </w:t>
      </w:r>
      <w:r>
        <w:rPr>
          <w:rFonts w:cs="Arial"/>
          <w:bCs/>
          <w:szCs w:val="20"/>
        </w:rPr>
        <w:t xml:space="preserve">e demais normas </w:t>
      </w:r>
      <w:r w:rsidR="001A4F7D">
        <w:rPr>
          <w:rFonts w:cs="Arial"/>
          <w:bCs/>
          <w:szCs w:val="20"/>
        </w:rPr>
        <w:t xml:space="preserve">da legislação </w:t>
      </w:r>
      <w:r>
        <w:rPr>
          <w:rFonts w:cs="Arial"/>
          <w:bCs/>
          <w:szCs w:val="20"/>
        </w:rPr>
        <w:t>aplicáve</w:t>
      </w:r>
      <w:r w:rsidR="001A4F7D">
        <w:rPr>
          <w:rFonts w:cs="Arial"/>
          <w:bCs/>
          <w:szCs w:val="20"/>
        </w:rPr>
        <w:t>l</w:t>
      </w:r>
      <w:r w:rsidR="00AA562D">
        <w:rPr>
          <w:rFonts w:cs="Arial"/>
          <w:bCs/>
          <w:szCs w:val="20"/>
        </w:rPr>
        <w:t xml:space="preserve">, e, ainda, as condições estabelecidas neste Aviso e em seus </w:t>
      </w:r>
      <w:r w:rsidR="005A1D64">
        <w:rPr>
          <w:rFonts w:cs="Arial"/>
          <w:bCs/>
          <w:szCs w:val="20"/>
        </w:rPr>
        <w:t>A</w:t>
      </w:r>
      <w:r w:rsidR="00AA562D">
        <w:rPr>
          <w:rFonts w:cs="Arial"/>
          <w:bCs/>
          <w:szCs w:val="20"/>
        </w:rPr>
        <w:t>nexos</w:t>
      </w:r>
      <w:r w:rsidR="00BE0AB9" w:rsidRPr="00BE0AB9">
        <w:rPr>
          <w:rFonts w:cs="Arial"/>
          <w:bCs/>
          <w:szCs w:val="20"/>
        </w:rPr>
        <w:t xml:space="preserve">, </w:t>
      </w:r>
      <w:r w:rsidR="00BE0AB9">
        <w:rPr>
          <w:rFonts w:cs="Arial"/>
          <w:bCs/>
          <w:szCs w:val="20"/>
        </w:rPr>
        <w:t>de acordo com</w:t>
      </w:r>
      <w:r w:rsidR="00BE0AB9" w:rsidRPr="00BE0AB9">
        <w:rPr>
          <w:rFonts w:cs="Arial"/>
          <w:bCs/>
          <w:szCs w:val="20"/>
        </w:rPr>
        <w:t xml:space="preserve"> as subdivisões subsequentes </w:t>
      </w:r>
      <w:r w:rsidR="00BE0AB9">
        <w:rPr>
          <w:rFonts w:cs="Arial"/>
          <w:bCs/>
          <w:szCs w:val="20"/>
        </w:rPr>
        <w:t xml:space="preserve">na forma de itens </w:t>
      </w:r>
      <w:r w:rsidR="00BE0AB9" w:rsidRPr="00BE0AB9">
        <w:rPr>
          <w:rFonts w:cs="Arial"/>
          <w:bCs/>
          <w:szCs w:val="20"/>
        </w:rPr>
        <w:t>que compõem este instrumento</w:t>
      </w:r>
      <w:r>
        <w:rPr>
          <w:rFonts w:cs="Arial"/>
          <w:color w:val="000000"/>
          <w:szCs w:val="20"/>
        </w:rPr>
        <w:t>.</w:t>
      </w:r>
    </w:p>
    <w:p w14:paraId="4ADB2F07" w14:textId="77777777" w:rsidR="00C074DA" w:rsidRDefault="00C074DA" w:rsidP="00C074DA">
      <w:pPr>
        <w:spacing w:line="276" w:lineRule="auto"/>
        <w:jc w:val="both"/>
        <w:rPr>
          <w:rFonts w:cs="Arial"/>
          <w:color w:val="000000" w:themeColor="text1"/>
          <w:szCs w:val="20"/>
        </w:rPr>
      </w:pPr>
    </w:p>
    <w:p w14:paraId="27FD1770" w14:textId="77777777" w:rsidR="00C074DA" w:rsidRDefault="00C074DA" w:rsidP="00C074DA">
      <w:pPr>
        <w:spacing w:line="276" w:lineRule="auto"/>
        <w:jc w:val="both"/>
        <w:rPr>
          <w:rFonts w:cs="Arial"/>
          <w:color w:val="000000" w:themeColor="text1"/>
          <w:szCs w:val="20"/>
        </w:rPr>
      </w:pPr>
    </w:p>
    <w:p w14:paraId="3378FBCE" w14:textId="2DEAE406" w:rsidR="00C074DA" w:rsidRDefault="00C074DA" w:rsidP="00C074DA">
      <w:pPr>
        <w:spacing w:line="276" w:lineRule="auto"/>
        <w:jc w:val="both"/>
        <w:rPr>
          <w:rFonts w:cs="Arial"/>
          <w:b/>
          <w:bCs/>
          <w:szCs w:val="20"/>
        </w:rPr>
      </w:pPr>
      <w:r>
        <w:rPr>
          <w:rFonts w:cs="Arial"/>
          <w:b/>
          <w:bCs/>
          <w:color w:val="000000" w:themeColor="text1"/>
          <w:szCs w:val="20"/>
        </w:rPr>
        <w:t>Data da sessão:</w:t>
      </w:r>
      <w:permStart w:id="1958176077" w:edGrp="everyone"/>
      <w:r w:rsidR="00452298" w:rsidRPr="00B6427C">
        <w:rPr>
          <w:rFonts w:cs="Arial"/>
          <w:b/>
          <w:bCs/>
          <w:i/>
          <w:iCs/>
          <w:color w:val="FF0000"/>
          <w:szCs w:val="20"/>
        </w:rPr>
        <w:t xml:space="preserve"> </w:t>
      </w:r>
    </w:p>
    <w:permEnd w:id="1958176077"/>
    <w:p w14:paraId="4360D8B0" w14:textId="77777777" w:rsidR="00C074DA" w:rsidRDefault="00C074DA" w:rsidP="00C074DA">
      <w:pPr>
        <w:rPr>
          <w:rFonts w:cs="Arial"/>
          <w:color w:val="000000" w:themeColor="text1"/>
          <w:szCs w:val="20"/>
        </w:rPr>
      </w:pPr>
      <w:r w:rsidRPr="002850E4">
        <w:rPr>
          <w:rFonts w:cs="Arial"/>
          <w:b/>
          <w:bCs/>
          <w:color w:val="000000" w:themeColor="text1"/>
          <w:szCs w:val="20"/>
        </w:rPr>
        <w:t>Horário da Fase de Lances:</w:t>
      </w:r>
      <w:r w:rsidRPr="002850E4">
        <w:rPr>
          <w:rFonts w:cs="Arial"/>
          <w:color w:val="000000" w:themeColor="text1"/>
          <w:szCs w:val="20"/>
        </w:rPr>
        <w:t xml:space="preserve"> </w:t>
      </w:r>
      <w:permStart w:id="1369272642" w:edGrp="everyone"/>
      <w:r w:rsidRPr="002850E4">
        <w:rPr>
          <w:rFonts w:cs="Arial"/>
          <w:i/>
          <w:iCs/>
          <w:color w:val="FF0000"/>
          <w:szCs w:val="20"/>
        </w:rPr>
        <w:t>XX:XX</w:t>
      </w:r>
      <w:r w:rsidRPr="002850E4">
        <w:rPr>
          <w:rFonts w:cs="Arial"/>
          <w:color w:val="FF0000"/>
          <w:szCs w:val="20"/>
        </w:rPr>
        <w:t xml:space="preserve"> </w:t>
      </w:r>
      <w:r w:rsidRPr="002850E4">
        <w:rPr>
          <w:rFonts w:cs="Arial"/>
          <w:color w:val="000000" w:themeColor="text1"/>
          <w:szCs w:val="20"/>
        </w:rPr>
        <w:t xml:space="preserve">às </w:t>
      </w:r>
      <w:r w:rsidRPr="002850E4">
        <w:rPr>
          <w:rFonts w:cs="Arial"/>
          <w:i/>
          <w:color w:val="FF0000"/>
          <w:szCs w:val="20"/>
        </w:rPr>
        <w:t>XX:XX</w:t>
      </w:r>
      <w:permEnd w:id="1369272642"/>
    </w:p>
    <w:p w14:paraId="7565C362" w14:textId="77777777" w:rsidR="00C074DA" w:rsidRDefault="00C074DA" w:rsidP="00C074DA">
      <w:pPr>
        <w:rPr>
          <w:rFonts w:cs="Arial"/>
          <w:color w:val="000000" w:themeColor="text1"/>
          <w:szCs w:val="20"/>
        </w:rPr>
      </w:pPr>
      <w:r>
        <w:rPr>
          <w:rFonts w:cs="Arial"/>
          <w:b/>
          <w:bCs/>
          <w:color w:val="000000" w:themeColor="text1"/>
          <w:szCs w:val="20"/>
        </w:rPr>
        <w:t>Link</w:t>
      </w:r>
      <w:permStart w:id="935427648" w:edGrp="everyone"/>
      <w:r>
        <w:rPr>
          <w:rFonts w:cs="Arial"/>
          <w:color w:val="000000" w:themeColor="text1"/>
          <w:szCs w:val="20"/>
        </w:rPr>
        <w:t>:</w:t>
      </w:r>
      <w:r w:rsidRPr="00B6427C">
        <w:rPr>
          <w:rFonts w:cs="Arial"/>
          <w:i/>
          <w:iCs/>
          <w:color w:val="FF0000"/>
          <w:szCs w:val="20"/>
        </w:rPr>
        <w:t xml:space="preserve"> </w:t>
      </w:r>
    </w:p>
    <w:permEnd w:id="935427648"/>
    <w:p w14:paraId="5C057292" w14:textId="52492B93" w:rsidR="00C074DA" w:rsidRPr="004B367C" w:rsidRDefault="00C074DA" w:rsidP="00C074DA">
      <w:pPr>
        <w:spacing w:line="276" w:lineRule="auto"/>
        <w:ind w:right="-15"/>
        <w:jc w:val="both"/>
        <w:rPr>
          <w:rFonts w:cs="Arial"/>
          <w:i/>
          <w:iCs/>
          <w:color w:val="FF0000"/>
          <w:szCs w:val="20"/>
        </w:rPr>
      </w:pPr>
      <w:r w:rsidRPr="004B367C">
        <w:rPr>
          <w:rFonts w:cs="Arial"/>
          <w:b/>
          <w:bCs/>
          <w:i/>
          <w:iCs/>
          <w:szCs w:val="20"/>
        </w:rPr>
        <w:t>Critério de Julgamento:</w:t>
      </w:r>
      <w:r w:rsidRPr="004B367C">
        <w:rPr>
          <w:rFonts w:cs="Arial"/>
          <w:szCs w:val="20"/>
        </w:rPr>
        <w:t xml:space="preserve"> </w:t>
      </w:r>
      <w:permStart w:id="1654069208" w:edGrp="everyone"/>
      <w:r w:rsidR="00F1541D" w:rsidRPr="003B3EB1">
        <w:rPr>
          <w:rFonts w:cs="Arial"/>
          <w:i/>
          <w:iCs/>
          <w:color w:val="FF0000"/>
          <w:szCs w:val="20"/>
        </w:rPr>
        <w:t>[</w:t>
      </w:r>
      <w:r w:rsidRPr="004B367C">
        <w:rPr>
          <w:rFonts w:cs="Arial"/>
          <w:i/>
          <w:iCs/>
          <w:color w:val="FF0000"/>
          <w:szCs w:val="20"/>
        </w:rPr>
        <w:t>menor preço</w:t>
      </w:r>
      <w:r w:rsidR="00F1541D">
        <w:rPr>
          <w:rFonts w:cs="Arial"/>
          <w:i/>
          <w:iCs/>
          <w:color w:val="FF0000"/>
          <w:szCs w:val="20"/>
        </w:rPr>
        <w:t xml:space="preserve">] </w:t>
      </w:r>
      <w:r w:rsidRPr="004B367C">
        <w:rPr>
          <w:rFonts w:cs="Arial"/>
          <w:i/>
          <w:iCs/>
          <w:color w:val="FF0000"/>
          <w:szCs w:val="20"/>
        </w:rPr>
        <w:t>/</w:t>
      </w:r>
      <w:r w:rsidR="00F1541D">
        <w:rPr>
          <w:rFonts w:cs="Arial"/>
          <w:i/>
          <w:iCs/>
          <w:color w:val="FF0000"/>
          <w:szCs w:val="20"/>
        </w:rPr>
        <w:t xml:space="preserve"> [</w:t>
      </w:r>
      <w:r w:rsidRPr="004B367C">
        <w:rPr>
          <w:rFonts w:cs="Arial"/>
          <w:i/>
          <w:iCs/>
          <w:color w:val="FF0000"/>
          <w:szCs w:val="20"/>
        </w:rPr>
        <w:t>maior desconto</w:t>
      </w:r>
      <w:r w:rsidR="00F1541D">
        <w:rPr>
          <w:rFonts w:cs="Arial"/>
          <w:i/>
          <w:iCs/>
          <w:color w:val="FF0000"/>
          <w:szCs w:val="20"/>
        </w:rPr>
        <w:t>]</w:t>
      </w:r>
      <w:r w:rsidRPr="004B367C">
        <w:rPr>
          <w:rFonts w:cs="Arial"/>
          <w:i/>
          <w:iCs/>
          <w:color w:val="FF0000"/>
          <w:szCs w:val="20"/>
        </w:rPr>
        <w:t xml:space="preserve"> </w:t>
      </w:r>
    </w:p>
    <w:p w14:paraId="58094180" w14:textId="29FD59A0" w:rsidR="00C074DA" w:rsidRDefault="00C074DA" w:rsidP="00C074DA">
      <w:pPr>
        <w:spacing w:line="276" w:lineRule="auto"/>
        <w:ind w:right="-15"/>
        <w:jc w:val="both"/>
        <w:rPr>
          <w:rFonts w:cs="Arial"/>
          <w:i/>
          <w:iCs/>
          <w:color w:val="FF0000"/>
        </w:rPr>
      </w:pPr>
      <w:r w:rsidRPr="004B367C">
        <w:rPr>
          <w:rFonts w:cs="Arial"/>
          <w:b/>
          <w:bCs/>
          <w:i/>
          <w:iCs/>
          <w:color w:val="FF0000"/>
        </w:rPr>
        <w:t>Regime de Execução:</w:t>
      </w:r>
      <w:r w:rsidRPr="004B367C">
        <w:rPr>
          <w:rFonts w:cs="Arial"/>
          <w:i/>
          <w:iCs/>
          <w:color w:val="FF0000"/>
        </w:rPr>
        <w:t xml:space="preserve"> </w:t>
      </w:r>
      <w:r w:rsidR="00F1541D">
        <w:rPr>
          <w:rFonts w:cs="Arial"/>
          <w:i/>
          <w:iCs/>
          <w:color w:val="FF0000"/>
        </w:rPr>
        <w:t>[</w:t>
      </w:r>
      <w:r w:rsidRPr="004B367C">
        <w:rPr>
          <w:rFonts w:cs="Arial"/>
          <w:i/>
          <w:iCs/>
          <w:color w:val="FF0000"/>
        </w:rPr>
        <w:t>Empreitada por Preço Unitário</w:t>
      </w:r>
      <w:r w:rsidR="00F1541D">
        <w:rPr>
          <w:rFonts w:cs="Arial"/>
          <w:i/>
          <w:iCs/>
          <w:color w:val="FF0000"/>
        </w:rPr>
        <w:t>]</w:t>
      </w:r>
      <w:r w:rsidRPr="004B367C">
        <w:rPr>
          <w:rFonts w:cs="Arial"/>
          <w:i/>
          <w:iCs/>
          <w:color w:val="FF0000"/>
        </w:rPr>
        <w:t xml:space="preserve"> / </w:t>
      </w:r>
      <w:r w:rsidR="00F1541D">
        <w:rPr>
          <w:rFonts w:cs="Arial"/>
          <w:i/>
          <w:iCs/>
          <w:color w:val="FF0000"/>
        </w:rPr>
        <w:t>[</w:t>
      </w:r>
      <w:r w:rsidRPr="004B367C">
        <w:rPr>
          <w:rFonts w:cs="Arial"/>
          <w:i/>
          <w:iCs/>
          <w:color w:val="FF0000"/>
        </w:rPr>
        <w:t xml:space="preserve">Empreitada por Preço </w:t>
      </w:r>
      <w:commentRangeStart w:id="6"/>
      <w:r w:rsidRPr="004B367C">
        <w:rPr>
          <w:rFonts w:cs="Arial"/>
          <w:i/>
          <w:iCs/>
          <w:color w:val="FF0000"/>
        </w:rPr>
        <w:t>Global</w:t>
      </w:r>
      <w:commentRangeEnd w:id="6"/>
      <w:r w:rsidR="0020252F">
        <w:rPr>
          <w:rStyle w:val="Refdecomentrio"/>
          <w:rFonts w:cs="Arial"/>
          <w:i/>
          <w:iCs/>
          <w:color w:val="FF0000"/>
          <w:sz w:val="20"/>
          <w:szCs w:val="24"/>
        </w:rPr>
        <w:commentReference w:id="6"/>
      </w:r>
      <w:r w:rsidR="00F1541D">
        <w:rPr>
          <w:rFonts w:cs="Arial"/>
          <w:i/>
          <w:iCs/>
          <w:color w:val="FF0000"/>
        </w:rPr>
        <w:t>]</w:t>
      </w:r>
      <w:r w:rsidRPr="004B367C">
        <w:rPr>
          <w:rFonts w:cs="Arial"/>
          <w:i/>
          <w:iCs/>
          <w:color w:val="FF0000"/>
        </w:rPr>
        <w:t xml:space="preserve"> [...]</w:t>
      </w:r>
    </w:p>
    <w:permEnd w:id="1654069208"/>
    <w:p w14:paraId="107D6988" w14:textId="77777777" w:rsidR="00C074DA" w:rsidRDefault="00C074DA" w:rsidP="00C074DA">
      <w:pPr>
        <w:spacing w:line="276" w:lineRule="auto"/>
        <w:ind w:right="-15"/>
        <w:jc w:val="both"/>
        <w:rPr>
          <w:rFonts w:cs="Arial"/>
          <w:b/>
          <w:bCs/>
          <w:i/>
          <w:iCs/>
          <w:color w:val="FF0000"/>
        </w:rPr>
      </w:pPr>
    </w:p>
    <w:p w14:paraId="53D67D6C" w14:textId="77777777" w:rsidR="00C074DA" w:rsidRPr="00A05894" w:rsidRDefault="00C074DA" w:rsidP="00C074DA"/>
    <w:p w14:paraId="3726F79B" w14:textId="77777777" w:rsidR="00C074DA" w:rsidRPr="00781AFF" w:rsidRDefault="00C074DA" w:rsidP="00781AFF">
      <w:pPr>
        <w:pStyle w:val="Ttulo1"/>
      </w:pPr>
      <w:bookmarkStart w:id="7" w:name="_Toc165882751"/>
      <w:r w:rsidRPr="00781AFF">
        <w:t>OBJETO DA CONTRATAÇÃO DIRETA</w:t>
      </w:r>
      <w:bookmarkEnd w:id="7"/>
    </w:p>
    <w:p w14:paraId="6CF5CC4C" w14:textId="45DB06EE" w:rsidR="00C074DA" w:rsidRDefault="00C074DA" w:rsidP="009C199A">
      <w:pPr>
        <w:pStyle w:val="PADRO"/>
        <w:keepNext w:val="0"/>
        <w:widowControl/>
        <w:numPr>
          <w:ilvl w:val="1"/>
          <w:numId w:val="1"/>
        </w:numPr>
        <w:shd w:val="clear" w:color="auto" w:fill="auto"/>
        <w:ind w:left="0" w:firstLine="0"/>
        <w:rPr>
          <w:rFonts w:ascii="Arial" w:hAnsi="Arial" w:cs="Arial"/>
          <w:szCs w:val="20"/>
        </w:rPr>
      </w:pPr>
      <w:r>
        <w:rPr>
          <w:rFonts w:ascii="Arial" w:hAnsi="Arial" w:cs="Arial"/>
          <w:color w:val="000000" w:themeColor="text1"/>
          <w:szCs w:val="20"/>
        </w:rPr>
        <w:t xml:space="preserve">O objeto </w:t>
      </w:r>
      <w:r w:rsidR="008E7EF6">
        <w:rPr>
          <w:rFonts w:ascii="Arial" w:hAnsi="Arial" w:cs="Arial"/>
          <w:color w:val="000000" w:themeColor="text1"/>
          <w:szCs w:val="20"/>
        </w:rPr>
        <w:t>do presente procedimento</w:t>
      </w:r>
      <w:r>
        <w:rPr>
          <w:rFonts w:ascii="Arial" w:hAnsi="Arial" w:cs="Arial"/>
          <w:color w:val="000000" w:themeColor="text1"/>
          <w:szCs w:val="20"/>
        </w:rPr>
        <w:t xml:space="preserve"> </w:t>
      </w:r>
      <w:r w:rsidR="00164DD6">
        <w:rPr>
          <w:rFonts w:ascii="Arial" w:hAnsi="Arial" w:cs="Arial"/>
          <w:color w:val="000000" w:themeColor="text1"/>
          <w:szCs w:val="20"/>
        </w:rPr>
        <w:t xml:space="preserve">de dispensa de licitação </w:t>
      </w:r>
      <w:r>
        <w:rPr>
          <w:rFonts w:ascii="Arial" w:hAnsi="Arial" w:cs="Arial"/>
          <w:color w:val="000000" w:themeColor="text1"/>
          <w:szCs w:val="20"/>
        </w:rPr>
        <w:t>é a escolha da proposta mais vantajosa para</w:t>
      </w:r>
      <w:permStart w:id="117051345" w:edGrp="everyone"/>
      <w:r w:rsidRPr="00B6427C">
        <w:rPr>
          <w:rFonts w:ascii="Arial" w:hAnsi="Arial" w:cs="Arial"/>
          <w:i/>
          <w:iCs/>
          <w:color w:val="FF0000"/>
          <w:szCs w:val="20"/>
        </w:rPr>
        <w:t>..........................................................</w:t>
      </w:r>
      <w:commentRangeStart w:id="8"/>
      <w:commentRangeEnd w:id="8"/>
      <w:r w:rsidR="006E30BA" w:rsidRPr="00B6427C">
        <w:rPr>
          <w:rStyle w:val="Refdecomentrio"/>
          <w:rFonts w:ascii="Arial" w:hAnsi="Arial" w:cs="Arial"/>
          <w:i/>
          <w:iCs/>
          <w:color w:val="FF0000"/>
          <w:sz w:val="20"/>
          <w:szCs w:val="20"/>
        </w:rPr>
        <w:commentReference w:id="8"/>
      </w:r>
      <w:r w:rsidRPr="00B6427C">
        <w:rPr>
          <w:rFonts w:ascii="Arial" w:hAnsi="Arial" w:cs="Arial"/>
          <w:i/>
          <w:iCs/>
          <w:color w:val="FF0000"/>
          <w:szCs w:val="20"/>
        </w:rPr>
        <w:t>.</w:t>
      </w:r>
      <w:r>
        <w:rPr>
          <w:rFonts w:ascii="Arial" w:hAnsi="Arial" w:cs="Arial"/>
          <w:b/>
          <w:bCs/>
          <w:color w:val="000000" w:themeColor="text1"/>
          <w:szCs w:val="20"/>
        </w:rPr>
        <w:t>,</w:t>
      </w:r>
      <w:permEnd w:id="117051345"/>
      <w:r>
        <w:rPr>
          <w:rFonts w:ascii="Arial" w:hAnsi="Arial" w:cs="Arial"/>
          <w:color w:val="000000" w:themeColor="text1"/>
          <w:szCs w:val="20"/>
        </w:rPr>
        <w:t xml:space="preserve"> conforme condições, quantidades e exigências estabelecidas neste Aviso de Contratação Direta e seus </w:t>
      </w:r>
      <w:r w:rsidR="004963EE">
        <w:rPr>
          <w:rFonts w:ascii="Arial" w:hAnsi="Arial" w:cs="Arial"/>
          <w:color w:val="000000" w:themeColor="text1"/>
          <w:szCs w:val="20"/>
        </w:rPr>
        <w:t>A</w:t>
      </w:r>
      <w:r>
        <w:rPr>
          <w:rFonts w:ascii="Arial" w:hAnsi="Arial" w:cs="Arial"/>
          <w:color w:val="000000" w:themeColor="text1"/>
          <w:szCs w:val="20"/>
        </w:rPr>
        <w:t>nexos.</w:t>
      </w:r>
      <w:permStart w:id="248337593" w:edGrp="everyone"/>
    </w:p>
    <w:p w14:paraId="5DCDF3B2" w14:textId="6B939736" w:rsidR="00C074DA" w:rsidRDefault="00065148" w:rsidP="003B3EB1">
      <w:pPr>
        <w:pStyle w:val="Nvel3-R"/>
      </w:pPr>
      <w:bookmarkStart w:id="9" w:name="_Hlk156297011"/>
      <w:r>
        <w:t>Sendo estabelecido n</w:t>
      </w:r>
      <w:r w:rsidR="005A1D64">
        <w:t>a documentação que compõe este Aviso que o objeto desta dispensa eletrônica contém</w:t>
      </w:r>
      <w:r w:rsidR="00C074DA">
        <w:t xml:space="preserve"> mais de um item,</w:t>
      </w:r>
      <w:bookmarkEnd w:id="9"/>
      <w:r w:rsidR="00C074DA">
        <w:t xml:space="preserve"> </w:t>
      </w:r>
      <w:r w:rsidR="005A1D64">
        <w:t xml:space="preserve">será </w:t>
      </w:r>
      <w:r w:rsidR="00C074DA">
        <w:t>faculta</w:t>
      </w:r>
      <w:r w:rsidR="005A1D64">
        <w:t>do</w:t>
      </w:r>
      <w:r w:rsidR="00C074DA">
        <w:t xml:space="preserve"> ao fornecedor a participação em quantos forem de seu </w:t>
      </w:r>
      <w:commentRangeStart w:id="10"/>
      <w:r w:rsidR="00C074DA">
        <w:t>interesse</w:t>
      </w:r>
      <w:commentRangeEnd w:id="10"/>
      <w:r>
        <w:rPr>
          <w:rStyle w:val="Refdecomentrio"/>
          <w:sz w:val="20"/>
          <w:szCs w:val="20"/>
        </w:rPr>
        <w:commentReference w:id="10"/>
      </w:r>
      <w:r w:rsidR="00C074DA">
        <w:t>.</w:t>
      </w:r>
    </w:p>
    <w:permEnd w:id="248337593"/>
    <w:p w14:paraId="410AD54C" w14:textId="11C97D29" w:rsidR="00C074DA" w:rsidRDefault="00C074DA" w:rsidP="009C199A">
      <w:pPr>
        <w:pStyle w:val="PADRO"/>
        <w:keepNext w:val="0"/>
        <w:widowControl/>
        <w:numPr>
          <w:ilvl w:val="1"/>
          <w:numId w:val="1"/>
        </w:numPr>
        <w:shd w:val="clear" w:color="auto" w:fill="auto"/>
        <w:ind w:left="0" w:firstLine="0"/>
        <w:rPr>
          <w:rFonts w:ascii="Arial" w:hAnsi="Arial" w:cs="Arial"/>
          <w:color w:val="000000" w:themeColor="text1"/>
          <w:szCs w:val="20"/>
        </w:rPr>
      </w:pPr>
      <w:r>
        <w:rPr>
          <w:rFonts w:ascii="Arial" w:hAnsi="Arial" w:cs="Arial"/>
          <w:szCs w:val="20"/>
        </w:rPr>
        <w:t>O critério de julgamento adotado será o</w:t>
      </w:r>
      <w:r>
        <w:rPr>
          <w:rFonts w:ascii="Arial" w:hAnsi="Arial" w:cs="Arial"/>
          <w:i/>
          <w:iCs/>
          <w:szCs w:val="20"/>
        </w:rPr>
        <w:t xml:space="preserve"> </w:t>
      </w:r>
      <w:permStart w:id="979961627" w:edGrp="everyone"/>
      <w:r w:rsidR="003C3B2C" w:rsidRPr="003B3EB1">
        <w:rPr>
          <w:rFonts w:ascii="Arial" w:hAnsi="Arial" w:cs="Arial"/>
          <w:i/>
          <w:iCs/>
          <w:color w:val="FF0000"/>
          <w:szCs w:val="20"/>
        </w:rPr>
        <w:t>[</w:t>
      </w:r>
      <w:r>
        <w:rPr>
          <w:rFonts w:ascii="Arial" w:hAnsi="Arial" w:cs="Arial"/>
          <w:i/>
          <w:iCs/>
          <w:color w:val="FF0000"/>
          <w:szCs w:val="20"/>
        </w:rPr>
        <w:t>menor preço</w:t>
      </w:r>
      <w:r w:rsidR="003C3B2C">
        <w:rPr>
          <w:rFonts w:ascii="Arial" w:hAnsi="Arial" w:cs="Arial"/>
          <w:i/>
          <w:iCs/>
          <w:color w:val="FF0000"/>
          <w:szCs w:val="20"/>
        </w:rPr>
        <w:t xml:space="preserve">] </w:t>
      </w:r>
      <w:r>
        <w:rPr>
          <w:rFonts w:ascii="Arial" w:hAnsi="Arial" w:cs="Arial"/>
          <w:i/>
          <w:iCs/>
          <w:color w:val="FF0000"/>
          <w:szCs w:val="20"/>
        </w:rPr>
        <w:t>/</w:t>
      </w:r>
      <w:r w:rsidR="003C3B2C">
        <w:rPr>
          <w:rFonts w:ascii="Arial" w:hAnsi="Arial" w:cs="Arial"/>
          <w:i/>
          <w:iCs/>
          <w:color w:val="FF0000"/>
          <w:szCs w:val="20"/>
        </w:rPr>
        <w:t xml:space="preserve"> [</w:t>
      </w:r>
      <w:r>
        <w:rPr>
          <w:rFonts w:ascii="Arial" w:hAnsi="Arial" w:cs="Arial"/>
          <w:i/>
          <w:iCs/>
          <w:color w:val="FF0000"/>
          <w:szCs w:val="20"/>
        </w:rPr>
        <w:t>maior desconto</w:t>
      </w:r>
      <w:r w:rsidR="003C3B2C">
        <w:rPr>
          <w:rFonts w:ascii="Arial" w:hAnsi="Arial" w:cs="Arial"/>
          <w:i/>
          <w:iCs/>
          <w:color w:val="FF0000"/>
          <w:szCs w:val="20"/>
        </w:rPr>
        <w:t>]</w:t>
      </w:r>
      <w:r w:rsidRPr="003B3EB1">
        <w:rPr>
          <w:rFonts w:ascii="Arial" w:hAnsi="Arial" w:cs="Arial"/>
          <w:szCs w:val="20"/>
        </w:rPr>
        <w:t>,</w:t>
      </w:r>
      <w:permEnd w:id="979961627"/>
      <w:r>
        <w:rPr>
          <w:rFonts w:ascii="Arial" w:hAnsi="Arial" w:cs="Arial"/>
          <w:color w:val="FF0000"/>
          <w:szCs w:val="20"/>
        </w:rPr>
        <w:t xml:space="preserve"> </w:t>
      </w:r>
      <w:r>
        <w:rPr>
          <w:rFonts w:ascii="Arial" w:hAnsi="Arial" w:cs="Arial"/>
          <w:szCs w:val="20"/>
        </w:rPr>
        <w:t>observadas as exigências contidas neste Aviso de Contratação Direta e seus Anexos quanto às especificações do objeto.</w:t>
      </w:r>
    </w:p>
    <w:p w14:paraId="2C0F3234" w14:textId="3D6ABAA4" w:rsidR="00934039" w:rsidRPr="008F1898" w:rsidRDefault="00934039" w:rsidP="00934039">
      <w:pPr>
        <w:pStyle w:val="Ttulo1"/>
      </w:pPr>
      <w:bookmarkStart w:id="11" w:name="_Toc165882752"/>
      <w:r w:rsidRPr="008F1898">
        <w:t>REGISTRO DE PREÇOS</w:t>
      </w:r>
      <w:bookmarkEnd w:id="11"/>
      <w:r w:rsidRPr="008F1898">
        <w:t xml:space="preserve"> </w:t>
      </w:r>
    </w:p>
    <w:p w14:paraId="5D15FFE4" w14:textId="796DFD0C" w:rsidR="005A1D64" w:rsidRPr="00C518D2" w:rsidRDefault="00E502E5" w:rsidP="009C199A">
      <w:pPr>
        <w:numPr>
          <w:ilvl w:val="1"/>
          <w:numId w:val="1"/>
        </w:numPr>
        <w:tabs>
          <w:tab w:val="left" w:pos="851"/>
        </w:tabs>
        <w:spacing w:before="120" w:after="120" w:line="276" w:lineRule="auto"/>
        <w:ind w:left="0" w:firstLine="0"/>
        <w:jc w:val="both"/>
        <w:rPr>
          <w:rFonts w:cs="Arial"/>
          <w:i/>
          <w:iCs/>
          <w:color w:val="FF0000"/>
        </w:rPr>
      </w:pPr>
      <w:bookmarkStart w:id="12" w:name="_Hlk156308809"/>
      <w:permStart w:id="308634674" w:edGrp="everyone"/>
      <w:r w:rsidRPr="00C518D2">
        <w:rPr>
          <w:rFonts w:cs="Arial"/>
          <w:i/>
          <w:iCs/>
          <w:color w:val="FF0000"/>
        </w:rPr>
        <w:t>A disciplina de</w:t>
      </w:r>
      <w:r w:rsidR="00613BC8">
        <w:rPr>
          <w:rFonts w:cs="Arial"/>
          <w:i/>
          <w:iCs/>
          <w:color w:val="FF0000"/>
        </w:rPr>
        <w:t>ste</w:t>
      </w:r>
      <w:r w:rsidR="005A1D64" w:rsidRPr="00C518D2">
        <w:rPr>
          <w:rFonts w:cs="Arial"/>
          <w:i/>
          <w:iCs/>
          <w:color w:val="FF0000"/>
        </w:rPr>
        <w:t xml:space="preserve"> item 2 não se aplica no presente procedimento, por não se tratar de dispensa eletrônica para registro de preços.</w:t>
      </w:r>
    </w:p>
    <w:p w14:paraId="3CAFFF56" w14:textId="16573B4E" w:rsidR="005A1D64" w:rsidRPr="00452298" w:rsidRDefault="005A1D64">
      <w:pPr>
        <w:jc w:val="center"/>
        <w:rPr>
          <w:b/>
          <w:bCs/>
          <w:i/>
          <w:iCs/>
          <w:color w:val="FF0000"/>
          <w:highlight w:val="cyan"/>
          <w:u w:val="single"/>
        </w:rPr>
      </w:pPr>
      <w:r w:rsidRPr="00452298">
        <w:rPr>
          <w:b/>
          <w:bCs/>
          <w:i/>
          <w:iCs/>
          <w:color w:val="FF0000"/>
          <w:highlight w:val="cyan"/>
          <w:u w:val="single"/>
        </w:rPr>
        <w:t>OU</w:t>
      </w:r>
    </w:p>
    <w:p w14:paraId="5FA6BFDF" w14:textId="45A88263" w:rsidR="00770E8C" w:rsidRPr="00452298" w:rsidRDefault="00770E8C" w:rsidP="00C518D2">
      <w:pPr>
        <w:jc w:val="center"/>
        <w:rPr>
          <w:b/>
          <w:bCs/>
          <w:i/>
          <w:iCs/>
          <w:color w:val="FF0000"/>
          <w:highlight w:val="cyan"/>
          <w:u w:val="single"/>
        </w:rPr>
      </w:pPr>
      <w:r w:rsidRPr="00452298">
        <w:rPr>
          <w:b/>
          <w:bCs/>
          <w:i/>
          <w:iCs/>
          <w:color w:val="FF0000"/>
          <w:highlight w:val="cyan"/>
          <w:u w:val="single"/>
        </w:rPr>
        <w:t>[segunda alternativa de redação para o item 2</w:t>
      </w:r>
      <w:r w:rsidR="00B14034">
        <w:rPr>
          <w:b/>
          <w:bCs/>
          <w:i/>
          <w:iCs/>
          <w:color w:val="FF0000"/>
          <w:highlight w:val="cyan"/>
          <w:u w:val="single"/>
        </w:rPr>
        <w:t>.1 (conforme item 2.2)</w:t>
      </w:r>
      <w:r w:rsidRPr="00452298">
        <w:rPr>
          <w:b/>
          <w:bCs/>
          <w:i/>
          <w:iCs/>
          <w:color w:val="FF0000"/>
          <w:highlight w:val="cyan"/>
          <w:u w:val="single"/>
        </w:rPr>
        <w:t xml:space="preserve"> caso se trate de registro de </w:t>
      </w:r>
      <w:commentRangeStart w:id="13"/>
      <w:r w:rsidRPr="00452298">
        <w:rPr>
          <w:b/>
          <w:bCs/>
          <w:i/>
          <w:iCs/>
          <w:color w:val="FF0000"/>
          <w:highlight w:val="cyan"/>
          <w:u w:val="single"/>
        </w:rPr>
        <w:t>preços</w:t>
      </w:r>
      <w:commentRangeEnd w:id="13"/>
      <w:r w:rsidR="00BD5768" w:rsidRPr="00452298">
        <w:rPr>
          <w:rStyle w:val="Refdecomentrio"/>
          <w:b/>
          <w:bCs/>
          <w:i/>
          <w:iCs/>
          <w:color w:val="FF0000"/>
          <w:sz w:val="20"/>
          <w:szCs w:val="24"/>
          <w:highlight w:val="cyan"/>
          <w:u w:val="single"/>
        </w:rPr>
        <w:commentReference w:id="13"/>
      </w:r>
      <w:r w:rsidRPr="00452298">
        <w:rPr>
          <w:b/>
          <w:bCs/>
          <w:i/>
          <w:iCs/>
          <w:color w:val="FF0000"/>
          <w:highlight w:val="cyan"/>
          <w:u w:val="single"/>
        </w:rPr>
        <w:t>]</w:t>
      </w:r>
    </w:p>
    <w:bookmarkEnd w:id="12"/>
    <w:p w14:paraId="5E05C942" w14:textId="1C5EEEDA" w:rsidR="00934039" w:rsidRPr="00452298" w:rsidRDefault="00E52B09" w:rsidP="009C199A">
      <w:pPr>
        <w:numPr>
          <w:ilvl w:val="1"/>
          <w:numId w:val="1"/>
        </w:numPr>
        <w:tabs>
          <w:tab w:val="left" w:pos="851"/>
        </w:tabs>
        <w:spacing w:before="120" w:after="120" w:line="276" w:lineRule="auto"/>
        <w:ind w:left="0" w:firstLine="0"/>
        <w:jc w:val="both"/>
        <w:rPr>
          <w:rFonts w:cs="Arial"/>
          <w:color w:val="FF0000"/>
          <w:highlight w:val="cyan"/>
        </w:rPr>
      </w:pPr>
      <w:r w:rsidRPr="00B6427C">
        <w:rPr>
          <w:rFonts w:cs="Arial"/>
          <w:i/>
          <w:iCs/>
          <w:color w:val="FF0000"/>
          <w:szCs w:val="20"/>
          <w:highlight w:val="cyan"/>
        </w:rPr>
        <w:t xml:space="preserve">Trata-se de dispensa eletrônica para registro de preços, </w:t>
      </w:r>
      <w:r w:rsidR="00C96729">
        <w:rPr>
          <w:rFonts w:cs="Arial"/>
          <w:i/>
          <w:iCs/>
          <w:color w:val="FF0000"/>
          <w:szCs w:val="20"/>
          <w:highlight w:val="cyan"/>
        </w:rPr>
        <w:t xml:space="preserve">em que </w:t>
      </w:r>
      <w:r w:rsidRPr="00B6427C">
        <w:rPr>
          <w:rFonts w:cs="Arial"/>
          <w:i/>
          <w:iCs/>
          <w:color w:val="FF0000"/>
          <w:szCs w:val="20"/>
          <w:highlight w:val="cyan"/>
        </w:rPr>
        <w:t>a</w:t>
      </w:r>
      <w:r w:rsidR="00934039" w:rsidRPr="00B6427C">
        <w:rPr>
          <w:rFonts w:cs="Arial"/>
          <w:i/>
          <w:iCs/>
          <w:color w:val="FF0000"/>
          <w:szCs w:val="20"/>
          <w:highlight w:val="cyan"/>
        </w:rPr>
        <w:t xml:space="preserve">s regras referentes aos órgãos </w:t>
      </w:r>
      <w:r w:rsidRPr="00B6427C">
        <w:rPr>
          <w:rFonts w:cs="Arial"/>
          <w:i/>
          <w:iCs/>
          <w:color w:val="FF0000"/>
          <w:szCs w:val="20"/>
          <w:highlight w:val="cyan"/>
        </w:rPr>
        <w:t xml:space="preserve">ou entidades </w:t>
      </w:r>
      <w:r w:rsidR="00934039" w:rsidRPr="00B6427C">
        <w:rPr>
          <w:rFonts w:cs="Arial"/>
          <w:i/>
          <w:iCs/>
          <w:color w:val="FF0000"/>
          <w:szCs w:val="20"/>
          <w:highlight w:val="cyan"/>
        </w:rPr>
        <w:t>gerenciador e participante</w:t>
      </w:r>
      <w:r w:rsidRPr="00B6427C">
        <w:rPr>
          <w:rFonts w:cs="Arial"/>
          <w:i/>
          <w:iCs/>
          <w:color w:val="FF0000"/>
          <w:szCs w:val="20"/>
          <w:highlight w:val="cyan"/>
        </w:rPr>
        <w:t>(</w:t>
      </w:r>
      <w:r w:rsidR="00934039" w:rsidRPr="00B6427C">
        <w:rPr>
          <w:rFonts w:cs="Arial"/>
          <w:i/>
          <w:iCs/>
          <w:color w:val="FF0000"/>
          <w:szCs w:val="20"/>
          <w:highlight w:val="cyan"/>
        </w:rPr>
        <w:t>s</w:t>
      </w:r>
      <w:r w:rsidRPr="00B6427C">
        <w:rPr>
          <w:rFonts w:cs="Arial"/>
          <w:i/>
          <w:iCs/>
          <w:color w:val="FF0000"/>
          <w:szCs w:val="20"/>
          <w:highlight w:val="cyan"/>
        </w:rPr>
        <w:t>)</w:t>
      </w:r>
      <w:r w:rsidR="00934039" w:rsidRPr="00B6427C">
        <w:rPr>
          <w:rFonts w:cs="Arial"/>
          <w:i/>
          <w:iCs/>
          <w:color w:val="FF0000"/>
          <w:szCs w:val="20"/>
          <w:highlight w:val="cyan"/>
        </w:rPr>
        <w:t>, bem como a eventuais adesões são as que constam da minuta de Ata de Registro de Preços</w:t>
      </w:r>
      <w:r w:rsidR="00C01765" w:rsidRPr="00B6427C">
        <w:rPr>
          <w:rFonts w:cs="Arial"/>
          <w:i/>
          <w:iCs/>
          <w:color w:val="FF0000"/>
          <w:szCs w:val="20"/>
          <w:highlight w:val="cyan"/>
        </w:rPr>
        <w:t xml:space="preserve"> apresentada como Anexo deste Aviso</w:t>
      </w:r>
      <w:r w:rsidR="00934039" w:rsidRPr="00452298">
        <w:rPr>
          <w:rFonts w:cs="Arial"/>
          <w:color w:val="FF0000"/>
          <w:szCs w:val="20"/>
          <w:highlight w:val="cyan"/>
        </w:rPr>
        <w:t>.</w:t>
      </w:r>
    </w:p>
    <w:p w14:paraId="57A59216" w14:textId="163AC96E" w:rsidR="00C074DA" w:rsidRDefault="00C074DA" w:rsidP="00781AFF">
      <w:pPr>
        <w:pStyle w:val="Ttulo1"/>
      </w:pPr>
      <w:bookmarkStart w:id="14" w:name="_Toc165882753"/>
      <w:permEnd w:id="308634674"/>
      <w:r>
        <w:t>PARTICIPAÇÃO NA DISPENSA ELETRÔNICA.</w:t>
      </w:r>
      <w:bookmarkEnd w:id="14"/>
    </w:p>
    <w:p w14:paraId="11E9018D" w14:textId="57D28467" w:rsidR="0007324C" w:rsidRPr="004B367C" w:rsidRDefault="00C074DA" w:rsidP="009C199A">
      <w:pPr>
        <w:numPr>
          <w:ilvl w:val="1"/>
          <w:numId w:val="1"/>
        </w:numPr>
        <w:tabs>
          <w:tab w:val="left" w:pos="851"/>
        </w:tabs>
        <w:spacing w:before="120" w:after="120" w:line="276" w:lineRule="auto"/>
        <w:ind w:left="0" w:firstLine="0"/>
        <w:jc w:val="both"/>
        <w:rPr>
          <w:rFonts w:cs="Arial"/>
          <w:szCs w:val="20"/>
        </w:rPr>
      </w:pPr>
      <w:r w:rsidRPr="004B367C">
        <w:rPr>
          <w:rFonts w:cs="Arial"/>
          <w:szCs w:val="20"/>
        </w:rPr>
        <w:t xml:space="preserve">A </w:t>
      </w:r>
      <w:r w:rsidRPr="004B367C">
        <w:rPr>
          <w:rFonts w:cs="Arial"/>
          <w:color w:val="000000" w:themeColor="text1"/>
          <w:szCs w:val="20"/>
        </w:rPr>
        <w:t>participação</w:t>
      </w:r>
      <w:r w:rsidRPr="004B367C">
        <w:rPr>
          <w:rFonts w:cs="Arial"/>
          <w:szCs w:val="20"/>
        </w:rPr>
        <w:t xml:space="preserve"> na presente dispensa eletrônica ocorrerá por meio do </w:t>
      </w:r>
      <w:r w:rsidRPr="004B367C">
        <w:rPr>
          <w:rFonts w:cs="Arial"/>
          <w:bCs/>
          <w:szCs w:val="20"/>
        </w:rPr>
        <w:t>Sistema de Dispensa Eletrônica, ferramenta informatizada</w:t>
      </w:r>
      <w:r w:rsidRPr="004B367C">
        <w:rPr>
          <w:rFonts w:cs="Arial"/>
          <w:szCs w:val="20"/>
        </w:rPr>
        <w:t xml:space="preserve"> integrante do Sistema de Compras do Governo </w:t>
      </w:r>
      <w:r w:rsidRPr="004B367C">
        <w:rPr>
          <w:rFonts w:cs="Arial"/>
          <w:szCs w:val="20"/>
        </w:rPr>
        <w:lastRenderedPageBreak/>
        <w:t xml:space="preserve">Federal – Compras.gov.br, disponível no </w:t>
      </w:r>
      <w:r w:rsidRPr="004B367C">
        <w:rPr>
          <w:rFonts w:cs="Arial"/>
          <w:bCs/>
          <w:szCs w:val="20"/>
        </w:rPr>
        <w:t xml:space="preserve">Portal de Compras do Governo Federal, no </w:t>
      </w:r>
      <w:r w:rsidR="00D973EB">
        <w:rPr>
          <w:rFonts w:cs="Arial"/>
          <w:bCs/>
          <w:szCs w:val="20"/>
        </w:rPr>
        <w:t>síti</w:t>
      </w:r>
      <w:r w:rsidRPr="004B367C">
        <w:rPr>
          <w:rFonts w:cs="Arial"/>
          <w:bCs/>
          <w:szCs w:val="20"/>
        </w:rPr>
        <w:t xml:space="preserve">o eletrônico </w:t>
      </w:r>
      <w:hyperlink r:id="rId25" w:history="1">
        <w:r w:rsidRPr="004B367C">
          <w:rPr>
            <w:rStyle w:val="Hyperlink"/>
            <w:rFonts w:cs="Arial"/>
            <w:bCs/>
            <w:szCs w:val="20"/>
          </w:rPr>
          <w:t>www.gov.br/compras</w:t>
        </w:r>
      </w:hyperlink>
      <w:r w:rsidRPr="004B367C">
        <w:rPr>
          <w:rFonts w:cs="Arial"/>
          <w:bCs/>
          <w:szCs w:val="20"/>
        </w:rPr>
        <w:t>.</w:t>
      </w:r>
      <w:r w:rsidRPr="004B367C">
        <w:rPr>
          <w:rFonts w:cs="Arial"/>
          <w:szCs w:val="20"/>
        </w:rPr>
        <w:t xml:space="preserve"> </w:t>
      </w:r>
    </w:p>
    <w:p w14:paraId="18C8E9C6" w14:textId="04674759" w:rsidR="003A2726" w:rsidRPr="004B367C" w:rsidRDefault="003A2726" w:rsidP="009C199A">
      <w:pPr>
        <w:numPr>
          <w:ilvl w:val="2"/>
          <w:numId w:val="1"/>
        </w:numPr>
        <w:spacing w:before="120" w:after="120" w:line="276" w:lineRule="auto"/>
        <w:ind w:left="284" w:firstLine="0"/>
        <w:jc w:val="both"/>
        <w:rPr>
          <w:rFonts w:cs="Arial"/>
          <w:szCs w:val="20"/>
        </w:rPr>
      </w:pPr>
      <w:r w:rsidRPr="004B367C">
        <w:rPr>
          <w:rFonts w:cs="Arial"/>
          <w:szCs w:val="20"/>
        </w:rPr>
        <w:t xml:space="preserve">O procedimento será divulgado no Compras.gov.br e no </w:t>
      </w:r>
      <w:hyperlink r:id="rId26" w:history="1">
        <w:r w:rsidRPr="005639CC">
          <w:rPr>
            <w:rStyle w:val="Hyperlink"/>
            <w:rFonts w:cs="Arial"/>
            <w:szCs w:val="20"/>
          </w:rPr>
          <w:t>Portal Nacional de Contratações Públicas - PNCP</w:t>
        </w:r>
      </w:hyperlink>
      <w:r w:rsidRPr="004B367C">
        <w:rPr>
          <w:rFonts w:cs="Arial"/>
          <w:szCs w:val="20"/>
        </w:rPr>
        <w:t xml:space="preserve">, e encaminhado automaticamente aos fornecedores registrados no Sistema de </w:t>
      </w:r>
      <w:r w:rsidR="00B20ECE">
        <w:rPr>
          <w:rFonts w:cs="Arial"/>
          <w:szCs w:val="20"/>
        </w:rPr>
        <w:t>Cadastramento</w:t>
      </w:r>
      <w:r w:rsidRPr="004B367C">
        <w:rPr>
          <w:rFonts w:cs="Arial"/>
          <w:szCs w:val="20"/>
        </w:rPr>
        <w:t xml:space="preserve"> Unificado</w:t>
      </w:r>
      <w:r w:rsidR="00B20ECE">
        <w:rPr>
          <w:rFonts w:cs="Arial"/>
          <w:szCs w:val="20"/>
        </w:rPr>
        <w:t xml:space="preserve"> de Fornecedores</w:t>
      </w:r>
      <w:r w:rsidRPr="004B367C">
        <w:rPr>
          <w:rFonts w:cs="Arial"/>
          <w:szCs w:val="20"/>
        </w:rPr>
        <w:t xml:space="preserve"> - Sicaf, por mensagem eletrônica, na correspondente linha de fornecimento que pretende atender.</w:t>
      </w:r>
    </w:p>
    <w:p w14:paraId="6EBD1603" w14:textId="412401F9" w:rsidR="003A2726" w:rsidRPr="004B367C" w:rsidRDefault="003A2726" w:rsidP="009C199A">
      <w:pPr>
        <w:numPr>
          <w:ilvl w:val="2"/>
          <w:numId w:val="1"/>
        </w:numPr>
        <w:spacing w:before="120" w:after="120" w:line="276" w:lineRule="auto"/>
        <w:ind w:left="284" w:firstLine="0"/>
        <w:jc w:val="both"/>
        <w:rPr>
          <w:rFonts w:cs="Arial"/>
          <w:szCs w:val="20"/>
        </w:rPr>
      </w:pPr>
      <w:r w:rsidRPr="004B367C">
        <w:rPr>
          <w:rFonts w:cs="Arial"/>
          <w:szCs w:val="20"/>
        </w:rPr>
        <w:t xml:space="preserve">O Compras.gov.br poderá ser acessado pela web ou pelo </w:t>
      </w:r>
      <w:hyperlink r:id="rId27" w:history="1">
        <w:r w:rsidRPr="005639CC">
          <w:rPr>
            <w:rStyle w:val="Hyperlink"/>
            <w:rFonts w:cs="Arial"/>
            <w:szCs w:val="20"/>
          </w:rPr>
          <w:t>aplicativo Compras.gov.br</w:t>
        </w:r>
        <w:r w:rsidR="005639CC" w:rsidRPr="005639CC">
          <w:rPr>
            <w:rStyle w:val="Hyperlink"/>
            <w:rFonts w:cs="Arial"/>
            <w:szCs w:val="20"/>
          </w:rPr>
          <w:t>.</w:t>
        </w:r>
      </w:hyperlink>
    </w:p>
    <w:p w14:paraId="4CCC7A64" w14:textId="04D56CB7" w:rsidR="00C074DA" w:rsidRDefault="00C074DA" w:rsidP="009C199A">
      <w:pPr>
        <w:numPr>
          <w:ilvl w:val="2"/>
          <w:numId w:val="1"/>
        </w:numPr>
        <w:snapToGrid w:val="0"/>
        <w:spacing w:before="120" w:after="120" w:line="276" w:lineRule="auto"/>
        <w:ind w:left="284" w:firstLine="0"/>
        <w:jc w:val="both"/>
        <w:rPr>
          <w:rFonts w:cs="Arial"/>
          <w:szCs w:val="20"/>
        </w:rPr>
      </w:pPr>
      <w:r>
        <w:rPr>
          <w:rFonts w:cs="Arial"/>
          <w:szCs w:val="20"/>
        </w:rPr>
        <w:t xml:space="preserve">O fornecedor é o responsável por qualquer transação efetuada diretamente ou por seu representante no Sistema de Dispensa Eletrônica, não cabendo ao provedor do Sistema ou ao órgão </w:t>
      </w:r>
      <w:r w:rsidR="00C01765">
        <w:rPr>
          <w:rFonts w:cs="Arial"/>
          <w:szCs w:val="20"/>
        </w:rPr>
        <w:t xml:space="preserve">ou </w:t>
      </w:r>
      <w:r>
        <w:rPr>
          <w:rFonts w:cs="Arial"/>
          <w:szCs w:val="20"/>
        </w:rPr>
        <w:t>entidade promotor do procedimento a responsabilidade por eventuais danos decorrentes de uso indevido da senha, ainda que por terceiros não autorizados.</w:t>
      </w:r>
    </w:p>
    <w:p w14:paraId="78DA4817" w14:textId="7962371B" w:rsidR="00216838" w:rsidRDefault="00216838" w:rsidP="009C199A">
      <w:pPr>
        <w:numPr>
          <w:ilvl w:val="1"/>
          <w:numId w:val="1"/>
        </w:numPr>
        <w:snapToGrid w:val="0"/>
        <w:spacing w:before="120" w:after="120" w:line="276" w:lineRule="auto"/>
        <w:ind w:left="0" w:firstLine="0"/>
        <w:jc w:val="both"/>
        <w:rPr>
          <w:rFonts w:cs="Arial"/>
          <w:szCs w:val="20"/>
        </w:rPr>
      </w:pPr>
      <w:r w:rsidRPr="00525845">
        <w:rPr>
          <w:rFonts w:cs="Arial"/>
          <w:szCs w:val="20"/>
        </w:rPr>
        <w:t>Nos limites previstos no art</w:t>
      </w:r>
      <w:r>
        <w:rPr>
          <w:rFonts w:cs="Arial"/>
          <w:szCs w:val="20"/>
        </w:rPr>
        <w:t>.</w:t>
      </w:r>
      <w:r w:rsidRPr="00525845">
        <w:rPr>
          <w:rFonts w:cs="Arial"/>
          <w:szCs w:val="20"/>
        </w:rPr>
        <w:t xml:space="preserve"> 4º da </w:t>
      </w:r>
      <w:hyperlink r:id="rId28" w:history="1">
        <w:r w:rsidRPr="0030435E">
          <w:rPr>
            <w:rStyle w:val="Hyperlink"/>
            <w:rFonts w:cs="Arial"/>
            <w:szCs w:val="20"/>
          </w:rPr>
          <w:t>Lei nº 14.133, de 2021</w:t>
        </w:r>
      </w:hyperlink>
      <w:r>
        <w:rPr>
          <w:rFonts w:cs="Arial"/>
          <w:szCs w:val="20"/>
        </w:rPr>
        <w:t>,</w:t>
      </w:r>
      <w:r w:rsidRPr="00525845">
        <w:rPr>
          <w:rFonts w:cs="Arial"/>
          <w:szCs w:val="20"/>
        </w:rPr>
        <w:t xml:space="preserve"> e na </w:t>
      </w:r>
      <w:hyperlink r:id="rId29" w:history="1">
        <w:r w:rsidRPr="0007216A">
          <w:rPr>
            <w:rStyle w:val="Hyperlink"/>
            <w:rFonts w:cs="Arial"/>
            <w:szCs w:val="20"/>
          </w:rPr>
          <w:t xml:space="preserve">Lei Complementar nº 123, de </w:t>
        </w:r>
        <w:r w:rsidR="0007216A">
          <w:rPr>
            <w:rStyle w:val="Hyperlink"/>
            <w:rFonts w:cs="Arial"/>
            <w:szCs w:val="20"/>
          </w:rPr>
          <w:t xml:space="preserve">14 de dezembro de </w:t>
        </w:r>
        <w:r w:rsidRPr="0007216A">
          <w:rPr>
            <w:rStyle w:val="Hyperlink"/>
            <w:rFonts w:cs="Arial"/>
            <w:szCs w:val="20"/>
          </w:rPr>
          <w:t>2006</w:t>
        </w:r>
      </w:hyperlink>
      <w:r w:rsidRPr="00525845">
        <w:rPr>
          <w:rFonts w:cs="Arial"/>
          <w:szCs w:val="20"/>
        </w:rPr>
        <w:t>, serão observadas, caso aplicáveis, as regras de tratamento favorecido para as microempresas e empresas de pequeno porte</w:t>
      </w:r>
      <w:permStart w:id="294593641" w:edGrp="everyone"/>
      <w:r w:rsidRPr="003B3EB1">
        <w:rPr>
          <w:rFonts w:cs="Arial"/>
          <w:i/>
          <w:iCs/>
          <w:color w:val="FF0000"/>
          <w:szCs w:val="20"/>
        </w:rPr>
        <w:t xml:space="preserve">, </w:t>
      </w:r>
      <w:r w:rsidR="00BC30CF" w:rsidRPr="003B3EB1">
        <w:rPr>
          <w:rFonts w:cs="Arial"/>
          <w:i/>
          <w:iCs/>
          <w:color w:val="FF0000"/>
          <w:szCs w:val="20"/>
        </w:rPr>
        <w:t xml:space="preserve">bem como </w:t>
      </w:r>
      <w:r w:rsidRPr="003B3EB1">
        <w:rPr>
          <w:rFonts w:cs="Arial"/>
          <w:i/>
          <w:iCs/>
          <w:color w:val="FF0000"/>
          <w:szCs w:val="20"/>
        </w:rPr>
        <w:t xml:space="preserve">para as cooperativas que atendam ao disposto no art. 34 da </w:t>
      </w:r>
      <w:hyperlink r:id="rId30" w:history="1">
        <w:r w:rsidRPr="003B3EB1">
          <w:rPr>
            <w:rStyle w:val="Hyperlink"/>
            <w:rFonts w:cs="Arial"/>
            <w:i/>
            <w:iCs/>
            <w:color w:val="FF0000"/>
            <w:szCs w:val="20"/>
          </w:rPr>
          <w:t>Lei n° 11.488, de</w:t>
        </w:r>
        <w:r w:rsidR="00BC30CF" w:rsidRPr="003B3EB1">
          <w:rPr>
            <w:rStyle w:val="Hyperlink"/>
            <w:rFonts w:cs="Arial"/>
            <w:i/>
            <w:iCs/>
            <w:color w:val="FF0000"/>
            <w:szCs w:val="20"/>
          </w:rPr>
          <w:t xml:space="preserve"> 15 de junho de</w:t>
        </w:r>
        <w:r w:rsidRPr="003B3EB1">
          <w:rPr>
            <w:rStyle w:val="Hyperlink"/>
            <w:rFonts w:cs="Arial"/>
            <w:i/>
            <w:iCs/>
            <w:color w:val="FF0000"/>
            <w:szCs w:val="20"/>
          </w:rPr>
          <w:t xml:space="preserve"> 2007</w:t>
        </w:r>
      </w:hyperlink>
      <w:r w:rsidRPr="003B3EB1">
        <w:rPr>
          <w:rFonts w:cs="Arial"/>
          <w:i/>
          <w:iCs/>
          <w:color w:val="FF0000"/>
          <w:szCs w:val="20"/>
        </w:rPr>
        <w:t xml:space="preserve">, e no art. 16 da </w:t>
      </w:r>
      <w:hyperlink r:id="rId31" w:history="1">
        <w:r w:rsidRPr="003B3EB1">
          <w:rPr>
            <w:rStyle w:val="Hyperlink"/>
            <w:rFonts w:cs="Arial"/>
            <w:i/>
            <w:iCs/>
            <w:color w:val="FF0000"/>
            <w:szCs w:val="20"/>
          </w:rPr>
          <w:t>Lei nº 14.133, de 2021</w:t>
        </w:r>
      </w:hyperlink>
      <w:r w:rsidRPr="003B3EB1">
        <w:rPr>
          <w:rFonts w:cs="Arial"/>
          <w:i/>
          <w:iCs/>
          <w:color w:val="FF0000"/>
          <w:szCs w:val="20"/>
        </w:rPr>
        <w:t xml:space="preserve">, para o agricultor familiar, para o produtor rural pessoa física e para o microempreendedor individual – </w:t>
      </w:r>
      <w:commentRangeStart w:id="15"/>
      <w:r w:rsidRPr="003B3EB1">
        <w:rPr>
          <w:rFonts w:cs="Arial"/>
          <w:i/>
          <w:iCs/>
          <w:color w:val="FF0000"/>
          <w:szCs w:val="20"/>
        </w:rPr>
        <w:t>MEI</w:t>
      </w:r>
      <w:commentRangeEnd w:id="15"/>
      <w:r w:rsidR="00BC30CF" w:rsidRPr="00525845">
        <w:rPr>
          <w:rStyle w:val="Refdecomentrio"/>
          <w:rFonts w:cs="Arial"/>
          <w:sz w:val="20"/>
          <w:szCs w:val="20"/>
        </w:rPr>
        <w:commentReference w:id="15"/>
      </w:r>
      <w:r w:rsidRPr="00525845">
        <w:rPr>
          <w:rFonts w:cs="Arial"/>
          <w:szCs w:val="20"/>
        </w:rPr>
        <w:t>.</w:t>
      </w:r>
      <w:permEnd w:id="294593641"/>
    </w:p>
    <w:p w14:paraId="7C9CE4DF" w14:textId="4C9DF483" w:rsidR="00AE5C6B" w:rsidRPr="00B6427C" w:rsidRDefault="00C901DE" w:rsidP="009C199A">
      <w:pPr>
        <w:numPr>
          <w:ilvl w:val="1"/>
          <w:numId w:val="1"/>
        </w:numPr>
        <w:spacing w:before="120" w:after="120" w:line="276" w:lineRule="auto"/>
        <w:ind w:left="0" w:firstLine="0"/>
        <w:jc w:val="both"/>
        <w:rPr>
          <w:rFonts w:cs="Arial"/>
          <w:i/>
          <w:iCs/>
          <w:szCs w:val="20"/>
        </w:rPr>
      </w:pPr>
      <w:r w:rsidRPr="00C901DE">
        <w:rPr>
          <w:rFonts w:cs="Arial"/>
          <w:bCs/>
          <w:szCs w:val="20"/>
        </w:rPr>
        <w:t xml:space="preserve">Em relação às regras aplicáveis à presente dispensa eletrônica </w:t>
      </w:r>
      <w:r w:rsidR="00F53D30">
        <w:rPr>
          <w:rFonts w:cs="Arial"/>
          <w:bCs/>
          <w:szCs w:val="20"/>
        </w:rPr>
        <w:t>concernente</w:t>
      </w:r>
      <w:r w:rsidRPr="00C901DE">
        <w:rPr>
          <w:rFonts w:cs="Arial"/>
          <w:bCs/>
          <w:szCs w:val="20"/>
        </w:rPr>
        <w:t>s a tratamento favorecido para as microempresas, empresas de pequeno porte e equiparadas, observa-se que:</w:t>
      </w:r>
    </w:p>
    <w:p w14:paraId="3A5612B0" w14:textId="62BA2B6A" w:rsidR="00CE36D9" w:rsidRPr="004B52FC" w:rsidRDefault="00CE36D9" w:rsidP="009C199A">
      <w:pPr>
        <w:pStyle w:val="Nvel3-R"/>
      </w:pPr>
      <w:permStart w:id="1709508467" w:edGrp="everyone"/>
      <w:commentRangeStart w:id="16"/>
      <w:r w:rsidRPr="004B52FC">
        <w:t>Para</w:t>
      </w:r>
      <w:commentRangeEnd w:id="16"/>
      <w:r w:rsidR="00C54CF6" w:rsidRPr="004B52FC">
        <w:rPr>
          <w:rStyle w:val="Refdecomentrio"/>
          <w:sz w:val="20"/>
          <w:szCs w:val="20"/>
        </w:rPr>
        <w:commentReference w:id="16"/>
      </w:r>
      <w:r w:rsidRPr="004B52FC">
        <w:t xml:space="preserve"> os itens ....., ....., ....., a participação é exclusiva a microempresas</w:t>
      </w:r>
      <w:r w:rsidR="00C901DE" w:rsidRPr="004B52FC">
        <w:t>,</w:t>
      </w:r>
      <w:r w:rsidRPr="004B52FC">
        <w:t xml:space="preserve"> empresas de pequeno porte</w:t>
      </w:r>
      <w:r w:rsidR="00C901DE" w:rsidRPr="004B52FC">
        <w:t xml:space="preserve"> e cooperativas que atendam ao disposto no art. 34 da </w:t>
      </w:r>
      <w:hyperlink r:id="rId32" w:history="1">
        <w:r w:rsidR="00C901DE" w:rsidRPr="00B6427C">
          <w:rPr>
            <w:rStyle w:val="Hyperlink"/>
            <w:color w:val="FF0000"/>
          </w:rPr>
          <w:t>Lei n° 11.488, de 2007</w:t>
        </w:r>
      </w:hyperlink>
      <w:r w:rsidR="00C901DE" w:rsidRPr="004B52FC">
        <w:t xml:space="preserve">, e no art. 16 da </w:t>
      </w:r>
      <w:hyperlink r:id="rId33" w:history="1">
        <w:r w:rsidR="00C901DE" w:rsidRPr="00B6427C">
          <w:rPr>
            <w:rStyle w:val="Hyperlink"/>
            <w:color w:val="FF0000"/>
          </w:rPr>
          <w:t>Lei nº 14.133, de 2021</w:t>
        </w:r>
      </w:hyperlink>
      <w:r w:rsidR="00C901DE" w:rsidRPr="004B52FC">
        <w:t xml:space="preserve"> (se admitida a participação de cooperativas n</w:t>
      </w:r>
      <w:r w:rsidR="00B0685D">
        <w:t>o</w:t>
      </w:r>
      <w:r w:rsidR="00C901DE" w:rsidRPr="004B52FC">
        <w:t xml:space="preserve"> item 3</w:t>
      </w:r>
      <w:r w:rsidR="00B0685D">
        <w:t>.5</w:t>
      </w:r>
      <w:r w:rsidR="00C901DE" w:rsidRPr="004B52FC">
        <w:t>)</w:t>
      </w:r>
      <w:r w:rsidRPr="004B52FC">
        <w:t xml:space="preserve">, nos termos do </w:t>
      </w:r>
      <w:r w:rsidR="006E54E9" w:rsidRPr="004B52FC">
        <w:t xml:space="preserve">art. 49, inciso IV, c/c o </w:t>
      </w:r>
      <w:r w:rsidRPr="004B52FC">
        <w:t>art. 48</w:t>
      </w:r>
      <w:r w:rsidR="006E54E9" w:rsidRPr="004B52FC">
        <w:t>, inciso I,</w:t>
      </w:r>
      <w:r w:rsidRPr="004B52FC">
        <w:t xml:space="preserve"> da </w:t>
      </w:r>
      <w:hyperlink r:id="rId34" w:history="1">
        <w:r w:rsidRPr="00B6427C">
          <w:rPr>
            <w:rStyle w:val="Hyperlink"/>
            <w:color w:val="FF0000"/>
          </w:rPr>
          <w:t>Lei Complementar nº 123, de 2006</w:t>
        </w:r>
      </w:hyperlink>
      <w:r w:rsidRPr="004B52FC">
        <w:t>.</w:t>
      </w:r>
    </w:p>
    <w:p w14:paraId="1317CEA5" w14:textId="29CA5324" w:rsidR="00CE36D9" w:rsidRPr="008F1898" w:rsidRDefault="004B52FC" w:rsidP="009C199A">
      <w:pPr>
        <w:pStyle w:val="Nvel4-R"/>
      </w:pPr>
      <w:r w:rsidRPr="004B52FC">
        <w:t>O tratamento favorecido</w:t>
      </w:r>
      <w:r w:rsidR="00CE36D9" w:rsidRPr="004B52FC">
        <w:t xml:space="preserve"> a que se refere </w:t>
      </w:r>
      <w:r w:rsidR="001C5CDE">
        <w:t>a subdivisão</w:t>
      </w:r>
      <w:r w:rsidR="00CE36D9" w:rsidRPr="004B52FC">
        <w:t xml:space="preserve"> </w:t>
      </w:r>
      <w:r w:rsidR="001C5CDE">
        <w:t>acima</w:t>
      </w:r>
      <w:r w:rsidR="00CE36D9" w:rsidRPr="004B52FC">
        <w:t xml:space="preserve"> fica limitad</w:t>
      </w:r>
      <w:r w:rsidRPr="004B52FC">
        <w:t>o</w:t>
      </w:r>
      <w:r w:rsidR="00CE36D9" w:rsidRPr="004B52FC">
        <w:t xml:space="preserve"> às microempresas</w:t>
      </w:r>
      <w:r w:rsidRPr="004B52FC">
        <w:t>,</w:t>
      </w:r>
      <w:r w:rsidR="00CE36D9" w:rsidRPr="004B52FC">
        <w:t xml:space="preserve"> às empresas de pequeno porte </w:t>
      </w:r>
      <w:r w:rsidRPr="004B52FC">
        <w:t>e às cooperativas (se admitida a participação de cooperativas</w:t>
      </w:r>
      <w:r w:rsidR="00E704D2">
        <w:t xml:space="preserve"> no item 3.5</w:t>
      </w:r>
      <w:r w:rsidRPr="004B52FC">
        <w:t xml:space="preserve">) </w:t>
      </w:r>
      <w:r w:rsidR="00CE36D9" w:rsidRPr="004B52FC">
        <w:t>que, no ano-calendário de reali</w:t>
      </w:r>
      <w:r w:rsidR="00CE36D9" w:rsidRPr="008F1898">
        <w:t>zação do procedimento, ainda não tenham celebrado contratos com a Administração Pública cujos valores somados extrapolem a receita bruta máxima admitida para fins de enquadramento como empresa de pequeno porte.</w:t>
      </w:r>
    </w:p>
    <w:p w14:paraId="135F4837" w14:textId="16F91DCE" w:rsidR="00CE36D9" w:rsidRPr="008F1898" w:rsidRDefault="004B52FC" w:rsidP="009C199A">
      <w:pPr>
        <w:numPr>
          <w:ilvl w:val="2"/>
          <w:numId w:val="1"/>
        </w:numPr>
        <w:snapToGrid w:val="0"/>
        <w:spacing w:before="120" w:after="120" w:line="276" w:lineRule="auto"/>
        <w:ind w:left="284" w:firstLine="0"/>
        <w:jc w:val="both"/>
        <w:rPr>
          <w:rFonts w:cs="Arial"/>
          <w:i/>
          <w:iCs/>
          <w:color w:val="FF0000"/>
          <w:szCs w:val="20"/>
        </w:rPr>
      </w:pPr>
      <w:r w:rsidRPr="00C518D2">
        <w:rPr>
          <w:rFonts w:cs="Arial"/>
          <w:i/>
          <w:iCs/>
          <w:color w:val="FF0000"/>
          <w:szCs w:val="20"/>
        </w:rPr>
        <w:t xml:space="preserve">Para </w:t>
      </w:r>
      <w:r w:rsidRPr="00B6427C">
        <w:rPr>
          <w:rFonts w:cs="Arial"/>
          <w:i/>
          <w:iCs/>
          <w:color w:val="FF0000"/>
          <w:szCs w:val="20"/>
        </w:rPr>
        <w:t>os itens ....., ....., .....</w:t>
      </w:r>
      <w:r w:rsidRPr="00C518D2">
        <w:rPr>
          <w:rFonts w:cs="Arial"/>
          <w:i/>
          <w:iCs/>
          <w:color w:val="FF0000"/>
          <w:szCs w:val="20"/>
        </w:rPr>
        <w:t>, a participação é ampla.</w:t>
      </w:r>
    </w:p>
    <w:p w14:paraId="5B801FB3" w14:textId="3923D16A" w:rsidR="00C074DA" w:rsidRDefault="00C074DA" w:rsidP="009C199A">
      <w:pPr>
        <w:numPr>
          <w:ilvl w:val="1"/>
          <w:numId w:val="1"/>
        </w:numPr>
        <w:spacing w:before="120" w:after="120" w:line="276" w:lineRule="auto"/>
        <w:ind w:left="0" w:firstLine="0"/>
        <w:jc w:val="both"/>
        <w:rPr>
          <w:rFonts w:cs="Arial"/>
          <w:color w:val="000000" w:themeColor="text1"/>
          <w:szCs w:val="20"/>
        </w:rPr>
      </w:pPr>
      <w:bookmarkStart w:id="17" w:name="_Ref144286315"/>
      <w:permEnd w:id="1709508467"/>
      <w:r>
        <w:rPr>
          <w:rFonts w:cs="Arial"/>
          <w:color w:val="000000" w:themeColor="text1"/>
          <w:szCs w:val="20"/>
        </w:rPr>
        <w:t>Não poderão participar desta dispensa de licitação os fornecedores:</w:t>
      </w:r>
      <w:bookmarkEnd w:id="17"/>
    </w:p>
    <w:p w14:paraId="5D4CF9E8" w14:textId="6DF92460" w:rsidR="00C074DA" w:rsidRDefault="00C074DA" w:rsidP="009C199A">
      <w:pPr>
        <w:numPr>
          <w:ilvl w:val="2"/>
          <w:numId w:val="1"/>
        </w:numPr>
        <w:spacing w:before="120" w:after="120" w:line="276" w:lineRule="auto"/>
        <w:ind w:left="284" w:firstLine="0"/>
        <w:jc w:val="both"/>
        <w:rPr>
          <w:rFonts w:cs="Arial"/>
          <w:color w:val="000000" w:themeColor="text1"/>
          <w:szCs w:val="20"/>
        </w:rPr>
      </w:pPr>
      <w:r>
        <w:rPr>
          <w:rFonts w:cs="Arial"/>
          <w:color w:val="000000" w:themeColor="text1"/>
          <w:szCs w:val="20"/>
        </w:rPr>
        <w:t xml:space="preserve">que não atendam às condições deste Aviso de Contratação Direta e seu(s) </w:t>
      </w:r>
      <w:r w:rsidR="004963EE">
        <w:rPr>
          <w:rFonts w:cs="Arial"/>
          <w:color w:val="000000" w:themeColor="text1"/>
          <w:szCs w:val="20"/>
        </w:rPr>
        <w:t>A</w:t>
      </w:r>
      <w:r>
        <w:rPr>
          <w:rFonts w:cs="Arial"/>
          <w:color w:val="000000" w:themeColor="text1"/>
          <w:szCs w:val="20"/>
        </w:rPr>
        <w:t>nexo(s);</w:t>
      </w:r>
    </w:p>
    <w:p w14:paraId="6D1C17FD" w14:textId="09F56E17" w:rsidR="00C074DA" w:rsidRDefault="00C074DA" w:rsidP="009C199A">
      <w:pPr>
        <w:numPr>
          <w:ilvl w:val="2"/>
          <w:numId w:val="1"/>
        </w:numPr>
        <w:spacing w:before="120" w:after="120" w:line="276" w:lineRule="auto"/>
        <w:ind w:left="284" w:firstLine="0"/>
        <w:jc w:val="both"/>
        <w:rPr>
          <w:rFonts w:cs="Arial"/>
          <w:color w:val="000000" w:themeColor="text1"/>
          <w:szCs w:val="20"/>
        </w:rPr>
      </w:pPr>
      <w:r>
        <w:rPr>
          <w:rFonts w:cs="Arial"/>
          <w:color w:val="000000" w:themeColor="text1"/>
          <w:szCs w:val="20"/>
        </w:rPr>
        <w:t>que não tenham representação legal no Brasil com poderes expressos para receber citação e responder administrativa ou judicialmente;</w:t>
      </w:r>
    </w:p>
    <w:p w14:paraId="69D13586" w14:textId="77777777" w:rsidR="00C074DA" w:rsidRDefault="00C074DA" w:rsidP="009C199A">
      <w:pPr>
        <w:numPr>
          <w:ilvl w:val="2"/>
          <w:numId w:val="1"/>
        </w:numPr>
        <w:spacing w:before="120" w:after="120" w:line="276" w:lineRule="auto"/>
        <w:ind w:left="284" w:firstLine="0"/>
        <w:jc w:val="both"/>
        <w:rPr>
          <w:rFonts w:cs="Arial"/>
          <w:color w:val="000000" w:themeColor="text1"/>
          <w:szCs w:val="20"/>
        </w:rPr>
      </w:pPr>
      <w:r>
        <w:rPr>
          <w:rFonts w:cs="Arial"/>
          <w:color w:val="000000" w:themeColor="text1"/>
          <w:szCs w:val="20"/>
        </w:rPr>
        <w:t>que se enquadrem nas seguintes vedações:</w:t>
      </w:r>
    </w:p>
    <w:p w14:paraId="19FF562F" w14:textId="549C305C" w:rsidR="00C074DA" w:rsidRDefault="00C074DA" w:rsidP="009C199A">
      <w:pPr>
        <w:numPr>
          <w:ilvl w:val="3"/>
          <w:numId w:val="4"/>
        </w:numPr>
        <w:spacing w:before="120" w:after="120" w:line="276" w:lineRule="auto"/>
        <w:ind w:left="567" w:firstLine="0"/>
        <w:jc w:val="both"/>
        <w:rPr>
          <w:rFonts w:cs="Arial"/>
          <w:color w:val="000000" w:themeColor="text1"/>
          <w:szCs w:val="20"/>
        </w:rPr>
      </w:pPr>
      <w:r>
        <w:rPr>
          <w:rFonts w:cs="Arial"/>
          <w:color w:val="000000"/>
          <w:szCs w:val="20"/>
        </w:rPr>
        <w:t>autor do anteprojeto, do projeto básico ou do projeto executivo, pessoa física ou jurídica, quando a contratação versar sobre obra, serviços ou fornecimento de bens a ele relacionados</w:t>
      </w:r>
      <w:r w:rsidR="004B52FC">
        <w:rPr>
          <w:rFonts w:cs="Arial"/>
          <w:szCs w:val="20"/>
        </w:rPr>
        <w:t xml:space="preserve">, observado o disposto no § 2º do art. 14 da </w:t>
      </w:r>
      <w:hyperlink r:id="rId35" w:history="1">
        <w:r w:rsidR="004B52FC" w:rsidRPr="0030435E">
          <w:rPr>
            <w:rStyle w:val="Hyperlink"/>
            <w:rFonts w:cs="Arial"/>
            <w:szCs w:val="20"/>
          </w:rPr>
          <w:t>Lei nº 14.133, de 2021</w:t>
        </w:r>
      </w:hyperlink>
      <w:r>
        <w:rPr>
          <w:rFonts w:cs="Arial"/>
          <w:color w:val="000000"/>
          <w:szCs w:val="20"/>
        </w:rPr>
        <w:t>;</w:t>
      </w:r>
    </w:p>
    <w:p w14:paraId="739A1041" w14:textId="6B3D9C64" w:rsidR="00C074DA" w:rsidRDefault="00C074DA" w:rsidP="009C199A">
      <w:pPr>
        <w:numPr>
          <w:ilvl w:val="3"/>
          <w:numId w:val="4"/>
        </w:numPr>
        <w:spacing w:before="120" w:after="120" w:line="276" w:lineRule="auto"/>
        <w:ind w:left="567" w:firstLine="0"/>
        <w:jc w:val="both"/>
        <w:rPr>
          <w:rFonts w:cs="Arial"/>
          <w:color w:val="000000" w:themeColor="text1"/>
          <w:szCs w:val="20"/>
        </w:rPr>
      </w:pPr>
      <w:r>
        <w:rPr>
          <w:rFonts w:cs="Arial"/>
          <w:color w:val="000000"/>
          <w:szCs w:val="20"/>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w:t>
      </w:r>
      <w:r>
        <w:rPr>
          <w:rFonts w:cs="Arial"/>
          <w:color w:val="000000"/>
          <w:szCs w:val="20"/>
        </w:rPr>
        <w:lastRenderedPageBreak/>
        <w:t>versar sobre obra, serviços ou fornecimento de bens a ela necessários</w:t>
      </w:r>
      <w:r w:rsidR="00370AA0">
        <w:rPr>
          <w:rFonts w:cs="Arial"/>
          <w:szCs w:val="20"/>
        </w:rPr>
        <w:t xml:space="preserve">, observado o disposto no § 2º do art. 14 da </w:t>
      </w:r>
      <w:hyperlink r:id="rId36" w:history="1">
        <w:r w:rsidR="00370AA0" w:rsidRPr="0030435E">
          <w:rPr>
            <w:rStyle w:val="Hyperlink"/>
            <w:rFonts w:cs="Arial"/>
            <w:szCs w:val="20"/>
          </w:rPr>
          <w:t>Lei nº 14.133, de 2021</w:t>
        </w:r>
      </w:hyperlink>
      <w:r>
        <w:rPr>
          <w:rFonts w:cs="Arial"/>
          <w:color w:val="000000"/>
          <w:szCs w:val="20"/>
        </w:rPr>
        <w:t>;</w:t>
      </w:r>
    </w:p>
    <w:p w14:paraId="786E7CE1" w14:textId="77777777" w:rsidR="00C074DA" w:rsidRDefault="00C074DA" w:rsidP="009C199A">
      <w:pPr>
        <w:numPr>
          <w:ilvl w:val="3"/>
          <w:numId w:val="4"/>
        </w:numPr>
        <w:spacing w:before="120" w:after="120" w:line="276" w:lineRule="auto"/>
        <w:ind w:left="567" w:firstLine="0"/>
        <w:jc w:val="both"/>
        <w:rPr>
          <w:rFonts w:cs="Arial"/>
          <w:color w:val="000000" w:themeColor="text1"/>
          <w:szCs w:val="20"/>
        </w:rPr>
      </w:pPr>
      <w:r>
        <w:rPr>
          <w:rFonts w:cs="Arial"/>
          <w:color w:val="000000"/>
          <w:szCs w:val="20"/>
        </w:rPr>
        <w:t>pessoa física ou jurídica que se encontre, ao tempo da contratação, impossibilitada de contratar em decorrência de sanção que lhe foi imposta;</w:t>
      </w:r>
    </w:p>
    <w:p w14:paraId="41B9B9E7" w14:textId="2FA2C711" w:rsidR="00C074DA" w:rsidRDefault="00C074DA" w:rsidP="009C199A">
      <w:pPr>
        <w:numPr>
          <w:ilvl w:val="3"/>
          <w:numId w:val="4"/>
        </w:numPr>
        <w:spacing w:before="120" w:after="120" w:line="276" w:lineRule="auto"/>
        <w:ind w:left="567" w:firstLine="0"/>
        <w:jc w:val="both"/>
        <w:rPr>
          <w:rFonts w:cs="Arial"/>
          <w:color w:val="000000" w:themeColor="text1"/>
          <w:szCs w:val="20"/>
        </w:rPr>
      </w:pPr>
      <w:r>
        <w:rPr>
          <w:rFonts w:cs="Arial"/>
          <w:color w:val="000000"/>
          <w:szCs w:val="20"/>
        </w:rPr>
        <w:t>aquele que mantenha vínculo de natureza técnica, comercial, econômica, financeira, trabalhista ou civil com dirigente do órgão ou entidade contratante ou com agente público que desempenhe função na</w:t>
      </w:r>
      <w:r w:rsidR="009257AD">
        <w:rPr>
          <w:rFonts w:cs="Arial"/>
          <w:color w:val="000000"/>
          <w:szCs w:val="20"/>
        </w:rPr>
        <w:t xml:space="preserve"> dispensa de</w:t>
      </w:r>
      <w:r>
        <w:rPr>
          <w:rFonts w:cs="Arial"/>
          <w:color w:val="000000"/>
          <w:szCs w:val="20"/>
        </w:rPr>
        <w:t xml:space="preserve"> licitação ou atue na fiscalização ou na gestão do contrato, ou que deles seja cônjuge, companheiro ou parente em linha reta, colateral ou por afinidade, até o terceiro grau;</w:t>
      </w:r>
    </w:p>
    <w:p w14:paraId="0D1D97A1" w14:textId="278D1B89" w:rsidR="00C074DA" w:rsidRDefault="00C074DA" w:rsidP="009C199A">
      <w:pPr>
        <w:numPr>
          <w:ilvl w:val="3"/>
          <w:numId w:val="4"/>
        </w:numPr>
        <w:spacing w:before="120" w:after="120" w:line="276" w:lineRule="auto"/>
        <w:ind w:left="567" w:firstLine="0"/>
        <w:jc w:val="both"/>
        <w:rPr>
          <w:rFonts w:cs="Arial"/>
          <w:color w:val="000000" w:themeColor="text1"/>
          <w:szCs w:val="20"/>
        </w:rPr>
      </w:pPr>
      <w:r>
        <w:rPr>
          <w:rFonts w:cs="Arial"/>
          <w:color w:val="000000"/>
          <w:szCs w:val="20"/>
        </w:rPr>
        <w:t>empresas controladoras, controladas ou coligadas, nos termos da</w:t>
      </w:r>
      <w:r w:rsidR="00370AA0">
        <w:rPr>
          <w:rFonts w:cs="Arial"/>
          <w:color w:val="000000"/>
          <w:szCs w:val="20"/>
        </w:rPr>
        <w:t xml:space="preserve"> </w:t>
      </w:r>
      <w:hyperlink r:id="rId37">
        <w:r>
          <w:rPr>
            <w:rStyle w:val="LinkdaInternet"/>
            <w:rFonts w:eastAsia="Calibri" w:cs="Arial"/>
            <w:szCs w:val="20"/>
          </w:rPr>
          <w:t>Lei nº 6.404, de 15 de dezembro de 1976</w:t>
        </w:r>
      </w:hyperlink>
      <w:r>
        <w:rPr>
          <w:rFonts w:cs="Arial"/>
          <w:color w:val="000000"/>
          <w:szCs w:val="20"/>
        </w:rPr>
        <w:t>, concorrendo entre si;</w:t>
      </w:r>
    </w:p>
    <w:p w14:paraId="434EC49E" w14:textId="6B660C91" w:rsidR="00C074DA" w:rsidRDefault="00C074DA" w:rsidP="009C199A">
      <w:pPr>
        <w:numPr>
          <w:ilvl w:val="3"/>
          <w:numId w:val="4"/>
        </w:numPr>
        <w:spacing w:before="120" w:after="120" w:line="276" w:lineRule="auto"/>
        <w:ind w:left="567" w:firstLine="0"/>
        <w:jc w:val="both"/>
        <w:rPr>
          <w:rFonts w:cs="Arial"/>
          <w:color w:val="000000" w:themeColor="text1"/>
          <w:szCs w:val="20"/>
        </w:rPr>
      </w:pPr>
      <w:r>
        <w:rPr>
          <w:rFonts w:cs="Arial"/>
          <w:color w:val="000000"/>
          <w:szCs w:val="20"/>
        </w:rPr>
        <w:t xml:space="preserve">pessoa física ou jurídica que, nos 5 (cinco) anos anteriores à divulgação do </w:t>
      </w:r>
      <w:r w:rsidR="00370AA0">
        <w:rPr>
          <w:rFonts w:cs="Arial"/>
          <w:color w:val="000000"/>
          <w:szCs w:val="20"/>
        </w:rPr>
        <w:t>A</w:t>
      </w:r>
      <w:r>
        <w:rPr>
          <w:rFonts w:cs="Arial"/>
          <w:color w:val="000000"/>
          <w:szCs w:val="20"/>
        </w:rPr>
        <w:t>viso, tenha sido condenada judicialmente, com trânsito em julgado, por exploração de trabalho infantil, por submissão de trabalhadores a condições análogas às de escravo ou por contratação de adolescentes nos casos vedados pela legislação trabalhista.</w:t>
      </w:r>
    </w:p>
    <w:p w14:paraId="3FD9C607" w14:textId="77777777" w:rsidR="00C074DA" w:rsidRDefault="00C074DA" w:rsidP="009C199A">
      <w:pPr>
        <w:numPr>
          <w:ilvl w:val="3"/>
          <w:numId w:val="1"/>
        </w:numPr>
        <w:spacing w:before="120" w:after="120" w:line="276" w:lineRule="auto"/>
        <w:ind w:left="567" w:firstLine="0"/>
        <w:jc w:val="both"/>
        <w:rPr>
          <w:rFonts w:cs="Arial"/>
          <w:color w:val="000000" w:themeColor="text1"/>
          <w:szCs w:val="20"/>
        </w:rPr>
      </w:pPr>
      <w:r>
        <w:rPr>
          <w:rFonts w:cs="Arial"/>
          <w:color w:val="000000"/>
          <w:szCs w:val="20"/>
        </w:rPr>
        <w:t>Equiparam-se aos autores do projeto as empresas integrantes do mesmo grupo econômico;</w:t>
      </w:r>
    </w:p>
    <w:p w14:paraId="208ED236" w14:textId="735A3CFC" w:rsidR="00C074DA" w:rsidRDefault="00C074DA" w:rsidP="009C199A">
      <w:pPr>
        <w:numPr>
          <w:ilvl w:val="3"/>
          <w:numId w:val="1"/>
        </w:numPr>
        <w:spacing w:before="120" w:after="120" w:line="276" w:lineRule="auto"/>
        <w:ind w:left="567" w:firstLine="0"/>
        <w:jc w:val="both"/>
        <w:rPr>
          <w:rFonts w:cs="Arial"/>
          <w:color w:val="000000" w:themeColor="text1"/>
          <w:szCs w:val="20"/>
        </w:rPr>
      </w:pPr>
      <w:r>
        <w:rPr>
          <w:rFonts w:cs="Arial"/>
          <w:color w:val="000000"/>
          <w:szCs w:val="20"/>
        </w:rPr>
        <w:t xml:space="preserve"> O </w:t>
      </w:r>
      <w:r w:rsidR="00370AA0">
        <w:rPr>
          <w:rFonts w:cs="Arial"/>
          <w:color w:val="000000"/>
          <w:szCs w:val="20"/>
        </w:rPr>
        <w:t xml:space="preserve">impedimento de que trata </w:t>
      </w:r>
      <w:r>
        <w:rPr>
          <w:rFonts w:cs="Arial"/>
          <w:color w:val="000000"/>
          <w:szCs w:val="20"/>
        </w:rPr>
        <w:t>a alínea “c”</w:t>
      </w:r>
      <w:r w:rsidR="00370AA0">
        <w:rPr>
          <w:rFonts w:cs="Arial"/>
          <w:color w:val="000000"/>
          <w:szCs w:val="20"/>
        </w:rPr>
        <w:t xml:space="preserve"> acima</w:t>
      </w:r>
      <w:r>
        <w:rPr>
          <w:rFonts w:cs="Arial"/>
          <w:color w:val="000000"/>
          <w:szCs w:val="20"/>
        </w:rPr>
        <w:t xml:space="preserve"> </w:t>
      </w:r>
      <w:r w:rsidR="00370AA0">
        <w:rPr>
          <w:rFonts w:cs="Arial"/>
          <w:color w:val="000000"/>
          <w:szCs w:val="20"/>
        </w:rPr>
        <w:t xml:space="preserve">será também </w:t>
      </w:r>
      <w:r>
        <w:rPr>
          <w:rFonts w:cs="Arial"/>
          <w:color w:val="000000"/>
          <w:szCs w:val="20"/>
        </w:rPr>
        <w:t>aplica</w:t>
      </w:r>
      <w:r w:rsidR="00370AA0">
        <w:rPr>
          <w:rFonts w:cs="Arial"/>
          <w:color w:val="000000"/>
          <w:szCs w:val="20"/>
        </w:rPr>
        <w:t>do</w:t>
      </w:r>
      <w:r>
        <w:rPr>
          <w:rFonts w:cs="Arial"/>
          <w:color w:val="000000"/>
          <w:szCs w:val="20"/>
        </w:rPr>
        <w:t xml:space="preserve">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r w:rsidR="005F296A">
        <w:rPr>
          <w:rFonts w:cs="Arial"/>
          <w:color w:val="000000"/>
          <w:szCs w:val="20"/>
        </w:rPr>
        <w:t>.</w:t>
      </w:r>
    </w:p>
    <w:p w14:paraId="39E9A8FE" w14:textId="337F8851" w:rsidR="00C074DA" w:rsidRPr="005F296A" w:rsidRDefault="005F296A" w:rsidP="009C199A">
      <w:pPr>
        <w:numPr>
          <w:ilvl w:val="1"/>
          <w:numId w:val="1"/>
        </w:numPr>
        <w:spacing w:before="120" w:after="120" w:line="276" w:lineRule="auto"/>
        <w:ind w:left="0" w:firstLine="0"/>
        <w:jc w:val="both"/>
        <w:rPr>
          <w:rFonts w:cs="Arial"/>
          <w:i/>
          <w:color w:val="FF0000"/>
          <w:szCs w:val="20"/>
        </w:rPr>
      </w:pPr>
      <w:permStart w:id="2109820712" w:edGrp="everyone"/>
      <w:r w:rsidRPr="005F296A">
        <w:rPr>
          <w:rFonts w:cs="Arial"/>
          <w:i/>
          <w:iCs/>
          <w:color w:val="FF0000"/>
        </w:rPr>
        <w:t xml:space="preserve">Não poderão participar desta dispensa de licitação </w:t>
      </w:r>
      <w:r w:rsidR="00C074DA" w:rsidRPr="005F296A">
        <w:rPr>
          <w:rFonts w:cs="Arial"/>
          <w:i/>
          <w:iCs/>
          <w:color w:val="FF0000"/>
        </w:rPr>
        <w:t>sociedades cooperativas</w:t>
      </w:r>
      <w:r w:rsidRPr="005F296A">
        <w:rPr>
          <w:rFonts w:cs="Arial"/>
          <w:i/>
          <w:iCs/>
          <w:color w:val="FF0000"/>
        </w:rPr>
        <w:t>, tendo em vista o disposto no art. 16 da</w:t>
      </w:r>
      <w:r w:rsidRPr="0030435E">
        <w:rPr>
          <w:rFonts w:cs="Arial"/>
          <w:i/>
          <w:iCs/>
          <w:color w:val="FF0000"/>
        </w:rPr>
        <w:t xml:space="preserve"> </w:t>
      </w:r>
      <w:bookmarkStart w:id="18" w:name="_Hlk165817467"/>
      <w:r>
        <w:fldChar w:fldCharType="begin"/>
      </w:r>
      <w:r>
        <w:instrText>HYPERLINK "https://www.planalto.gov.br/ccivil_03/_Ato2019-2022/2021/Lei/L14133.htm"</w:instrText>
      </w:r>
      <w:r>
        <w:fldChar w:fldCharType="separate"/>
      </w:r>
      <w:r w:rsidRPr="00B6427C">
        <w:rPr>
          <w:rStyle w:val="Hyperlink"/>
          <w:rFonts w:cs="Arial"/>
          <w:i/>
          <w:iCs/>
          <w:color w:val="FF0000"/>
        </w:rPr>
        <w:t>Lei nº 14.133, de 2021</w:t>
      </w:r>
      <w:r>
        <w:rPr>
          <w:rStyle w:val="Hyperlink"/>
          <w:rFonts w:cs="Arial"/>
          <w:i/>
          <w:iCs/>
          <w:color w:val="FF0000"/>
        </w:rPr>
        <w:fldChar w:fldCharType="end"/>
      </w:r>
      <w:bookmarkEnd w:id="18"/>
      <w:r w:rsidRPr="005F296A">
        <w:rPr>
          <w:rFonts w:cs="Arial"/>
          <w:i/>
          <w:iCs/>
          <w:color w:val="FF0000"/>
        </w:rPr>
        <w:t xml:space="preserve">, e no art. 5º da </w:t>
      </w:r>
      <w:bookmarkStart w:id="19" w:name="_Hlk165817459"/>
      <w:r w:rsidR="00E012A5" w:rsidRPr="00E012A5">
        <w:rPr>
          <w:rFonts w:cs="Arial"/>
          <w:i/>
          <w:iCs/>
          <w:color w:val="FF0000"/>
        </w:rPr>
        <w:fldChar w:fldCharType="begin"/>
      </w:r>
      <w:r w:rsidR="00E012A5" w:rsidRPr="00E012A5">
        <w:rPr>
          <w:rFonts w:cs="Arial"/>
          <w:i/>
          <w:iCs/>
          <w:color w:val="FF0000"/>
        </w:rPr>
        <w:instrText>HYPERLINK "https://www.planalto.gov.br/ccivil_03/_Ato2011-2014/2012/Lei/L12690.htm"</w:instrText>
      </w:r>
      <w:r w:rsidR="00E012A5" w:rsidRPr="00E012A5">
        <w:rPr>
          <w:rFonts w:cs="Arial"/>
          <w:i/>
          <w:iCs/>
          <w:color w:val="FF0000"/>
        </w:rPr>
      </w:r>
      <w:r w:rsidR="00E012A5" w:rsidRPr="00E012A5">
        <w:rPr>
          <w:rFonts w:cs="Arial"/>
          <w:i/>
          <w:iCs/>
          <w:color w:val="FF0000"/>
        </w:rPr>
        <w:fldChar w:fldCharType="separate"/>
      </w:r>
      <w:r w:rsidRPr="009C199A">
        <w:rPr>
          <w:rStyle w:val="Hyperlink"/>
          <w:rFonts w:cs="Arial"/>
          <w:i/>
          <w:iCs/>
          <w:color w:val="FF0000"/>
        </w:rPr>
        <w:t>Lei nº 12.690, de 2012</w:t>
      </w:r>
      <w:r w:rsidR="00E012A5" w:rsidRPr="00E012A5">
        <w:rPr>
          <w:rFonts w:cs="Arial"/>
          <w:i/>
          <w:iCs/>
          <w:color w:val="FF0000"/>
        </w:rPr>
        <w:fldChar w:fldCharType="end"/>
      </w:r>
      <w:bookmarkEnd w:id="19"/>
      <w:r w:rsidR="00C074DA" w:rsidRPr="005F296A">
        <w:rPr>
          <w:rFonts w:cs="Arial"/>
          <w:i/>
          <w:iCs/>
          <w:color w:val="FF0000"/>
        </w:rPr>
        <w:t>.</w:t>
      </w:r>
      <w:bookmarkStart w:id="20" w:name="_Hlk519667815"/>
      <w:bookmarkEnd w:id="20"/>
    </w:p>
    <w:p w14:paraId="5404DBA2" w14:textId="77777777" w:rsidR="00C074DA" w:rsidRDefault="00C074DA" w:rsidP="009C199A">
      <w:pPr>
        <w:tabs>
          <w:tab w:val="left" w:pos="1440"/>
        </w:tabs>
        <w:snapToGrid w:val="0"/>
        <w:jc w:val="center"/>
        <w:rPr>
          <w:rFonts w:eastAsia="Arial" w:cs="Arial"/>
          <w:b/>
          <w:bCs/>
          <w:i/>
          <w:iCs/>
          <w:color w:val="FF0000"/>
          <w:szCs w:val="20"/>
          <w:u w:val="single"/>
        </w:rPr>
      </w:pPr>
      <w:commentRangeStart w:id="21"/>
      <w:r w:rsidRPr="00B6427C">
        <w:rPr>
          <w:rFonts w:eastAsia="Arial" w:cs="Arial"/>
          <w:b/>
          <w:bCs/>
          <w:i/>
          <w:iCs/>
          <w:color w:val="FF0000"/>
          <w:szCs w:val="20"/>
          <w:u w:val="single"/>
        </w:rPr>
        <w:t>OU</w:t>
      </w:r>
      <w:commentRangeEnd w:id="21"/>
      <w:r w:rsidR="00914D71">
        <w:rPr>
          <w:rStyle w:val="Refdecomentrio"/>
          <w:rFonts w:eastAsia="Arial" w:cs="Arial"/>
          <w:b/>
          <w:bCs/>
          <w:i/>
          <w:iCs/>
          <w:color w:val="FF0000"/>
          <w:sz w:val="20"/>
          <w:szCs w:val="20"/>
          <w:u w:val="single"/>
        </w:rPr>
        <w:commentReference w:id="21"/>
      </w:r>
    </w:p>
    <w:p w14:paraId="75E4601A" w14:textId="54FE8E4F" w:rsidR="00386C75" w:rsidRDefault="00386C75" w:rsidP="009C199A">
      <w:pPr>
        <w:tabs>
          <w:tab w:val="left" w:pos="1440"/>
        </w:tabs>
        <w:snapToGrid w:val="0"/>
        <w:jc w:val="center"/>
        <w:rPr>
          <w:rFonts w:eastAsia="Arial" w:cs="Arial"/>
          <w:b/>
          <w:bCs/>
          <w:color w:val="FF0000"/>
          <w:szCs w:val="20"/>
          <w:u w:val="single"/>
        </w:rPr>
      </w:pPr>
      <w:bookmarkStart w:id="22" w:name="_Hlk165875720"/>
      <w:r>
        <w:rPr>
          <w:rFonts w:eastAsia="Arial" w:cs="Arial"/>
          <w:b/>
          <w:bCs/>
          <w:i/>
          <w:iCs/>
          <w:color w:val="FF0000"/>
          <w:szCs w:val="20"/>
          <w:u w:val="single"/>
        </w:rPr>
        <w:t>[segunda alternativa de redação para o item 3.5 (conforme itens 3.6 e 3.6.1)]</w:t>
      </w:r>
      <w:bookmarkEnd w:id="22"/>
    </w:p>
    <w:p w14:paraId="596ABB01" w14:textId="346A01E1" w:rsidR="00C074DA" w:rsidRDefault="00C074DA" w:rsidP="009C199A">
      <w:pPr>
        <w:numPr>
          <w:ilvl w:val="1"/>
          <w:numId w:val="1"/>
        </w:numPr>
        <w:spacing w:before="120" w:after="120" w:line="276" w:lineRule="auto"/>
        <w:ind w:left="0" w:firstLine="0"/>
        <w:jc w:val="both"/>
        <w:rPr>
          <w:rFonts w:cs="Arial"/>
          <w:i/>
          <w:color w:val="FF0000"/>
          <w:szCs w:val="20"/>
        </w:rPr>
      </w:pPr>
      <w:r>
        <w:rPr>
          <w:rFonts w:cs="Arial"/>
          <w:i/>
          <w:color w:val="FF0000"/>
          <w:szCs w:val="20"/>
        </w:rPr>
        <w:t xml:space="preserve">Será permitida a participação de </w:t>
      </w:r>
      <w:r w:rsidR="005F296A">
        <w:rPr>
          <w:rFonts w:cs="Arial"/>
          <w:i/>
          <w:color w:val="FF0000"/>
          <w:szCs w:val="20"/>
        </w:rPr>
        <w:t xml:space="preserve">sociedades </w:t>
      </w:r>
      <w:r>
        <w:rPr>
          <w:rFonts w:cs="Arial"/>
          <w:i/>
          <w:color w:val="FF0000"/>
          <w:szCs w:val="20"/>
        </w:rPr>
        <w:t xml:space="preserve">cooperativas, </w:t>
      </w:r>
      <w:r w:rsidR="005F296A">
        <w:rPr>
          <w:rFonts w:cs="Arial"/>
          <w:i/>
          <w:color w:val="FF0000"/>
          <w:szCs w:val="20"/>
        </w:rPr>
        <w:t>nos termos d</w:t>
      </w:r>
      <w:r>
        <w:rPr>
          <w:rFonts w:cs="Arial"/>
          <w:i/>
          <w:color w:val="FF0000"/>
          <w:szCs w:val="20"/>
        </w:rPr>
        <w:t xml:space="preserve">o </w:t>
      </w:r>
      <w:hyperlink r:id="rId38" w:anchor="art16" w:history="1">
        <w:r w:rsidRPr="00B6427C">
          <w:rPr>
            <w:rStyle w:val="Hyperlink"/>
            <w:rFonts w:cs="Arial"/>
            <w:i/>
            <w:color w:val="FF0000"/>
            <w:szCs w:val="20"/>
          </w:rPr>
          <w:t>art. 16 da Lei nº 14.133, de 2021</w:t>
        </w:r>
      </w:hyperlink>
      <w:r>
        <w:rPr>
          <w:rFonts w:cs="Arial"/>
          <w:i/>
          <w:color w:val="FF0000"/>
          <w:szCs w:val="20"/>
        </w:rPr>
        <w:t>.</w:t>
      </w:r>
    </w:p>
    <w:p w14:paraId="6E94F771" w14:textId="7D6DA6DE" w:rsidR="00C074DA" w:rsidRPr="005F296A" w:rsidRDefault="00A239F1" w:rsidP="009C199A">
      <w:pPr>
        <w:numPr>
          <w:ilvl w:val="2"/>
          <w:numId w:val="1"/>
        </w:numPr>
        <w:spacing w:before="120" w:after="120" w:line="276" w:lineRule="auto"/>
        <w:ind w:left="284" w:firstLine="0"/>
        <w:jc w:val="both"/>
        <w:rPr>
          <w:rFonts w:cs="Arial"/>
          <w:i/>
          <w:iCs/>
          <w:color w:val="FF0000"/>
          <w:szCs w:val="20"/>
        </w:rPr>
      </w:pPr>
      <w:r>
        <w:rPr>
          <w:rFonts w:cs="Arial"/>
          <w:i/>
          <w:iCs/>
          <w:color w:val="FF0000"/>
        </w:rPr>
        <w:t>O</w:t>
      </w:r>
      <w:r w:rsidR="00C074DA" w:rsidRPr="005F296A">
        <w:rPr>
          <w:rFonts w:cs="Arial"/>
          <w:i/>
          <w:iCs/>
          <w:color w:val="FF0000"/>
        </w:rPr>
        <w:t xml:space="preserve">s benefícios previstos para as microempresas e empresas de pequeno porte </w:t>
      </w:r>
      <w:r w:rsidR="005F296A" w:rsidRPr="005F296A">
        <w:rPr>
          <w:rFonts w:cs="Arial"/>
          <w:i/>
          <w:iCs/>
          <w:color w:val="FF0000"/>
        </w:rPr>
        <w:t xml:space="preserve">serão estendidos a cooperativas </w:t>
      </w:r>
      <w:r w:rsidR="00C074DA" w:rsidRPr="005F296A">
        <w:rPr>
          <w:rFonts w:cs="Arial"/>
          <w:i/>
          <w:iCs/>
          <w:color w:val="FF0000"/>
        </w:rPr>
        <w:t>qu</w:t>
      </w:r>
      <w:r w:rsidR="005F296A" w:rsidRPr="005F296A">
        <w:rPr>
          <w:rFonts w:cs="Arial"/>
          <w:i/>
          <w:iCs/>
          <w:color w:val="FF0000"/>
        </w:rPr>
        <w:t>e</w:t>
      </w:r>
      <w:r w:rsidR="00C074DA" w:rsidRPr="005F296A">
        <w:rPr>
          <w:rFonts w:cs="Arial"/>
          <w:i/>
          <w:iCs/>
          <w:color w:val="FF0000"/>
        </w:rPr>
        <w:t xml:space="preserve"> atenderem ao disposto </w:t>
      </w:r>
      <w:hyperlink r:id="rId39" w:anchor="art34">
        <w:r w:rsidR="00C074DA" w:rsidRPr="00C518D2">
          <w:rPr>
            <w:rStyle w:val="Hyperlink"/>
            <w:rFonts w:cs="Arial"/>
            <w:i/>
            <w:iCs/>
            <w:color w:val="FF0000"/>
          </w:rPr>
          <w:t>no art. 34 da Lei n.º 11.488, de 15 de junho de 2007</w:t>
        </w:r>
      </w:hyperlink>
      <w:r w:rsidR="005F296A" w:rsidRPr="00B6427C">
        <w:rPr>
          <w:rStyle w:val="Hyperlink"/>
          <w:rFonts w:cs="Arial"/>
          <w:i/>
          <w:iCs/>
          <w:color w:val="FF0000"/>
          <w:u w:val="none"/>
        </w:rPr>
        <w:t xml:space="preserve">, observando-se os limites previstos no </w:t>
      </w:r>
      <w:r w:rsidR="005F296A" w:rsidRPr="00C518D2">
        <w:rPr>
          <w:rStyle w:val="Hyperlink"/>
          <w:rFonts w:cs="Arial"/>
          <w:i/>
          <w:iCs/>
          <w:color w:val="FF0000"/>
        </w:rPr>
        <w:t xml:space="preserve">art. 4º da </w:t>
      </w:r>
      <w:hyperlink r:id="rId40" w:history="1">
        <w:r w:rsidR="005F296A" w:rsidRPr="00B6427C">
          <w:rPr>
            <w:rStyle w:val="Hyperlink"/>
            <w:rFonts w:cs="Arial"/>
            <w:i/>
            <w:iCs/>
            <w:color w:val="FF0000"/>
          </w:rPr>
          <w:t>Lei nº 14.133, de 2021</w:t>
        </w:r>
      </w:hyperlink>
      <w:r w:rsidR="005F296A" w:rsidRPr="00B6427C">
        <w:rPr>
          <w:rStyle w:val="Hyperlink"/>
          <w:rFonts w:cs="Arial"/>
          <w:i/>
          <w:iCs/>
          <w:color w:val="FF0000"/>
          <w:u w:val="none"/>
        </w:rPr>
        <w:t xml:space="preserve">, e na </w:t>
      </w:r>
      <w:hyperlink r:id="rId41" w:history="1">
        <w:r w:rsidR="005F296A" w:rsidRPr="00B6427C">
          <w:rPr>
            <w:rStyle w:val="Hyperlink"/>
            <w:rFonts w:cs="Arial"/>
            <w:i/>
            <w:iCs/>
            <w:color w:val="FF0000"/>
          </w:rPr>
          <w:t>Lei Complementar nº 123, de 2006</w:t>
        </w:r>
      </w:hyperlink>
      <w:r w:rsidR="00C074DA" w:rsidRPr="005F296A">
        <w:rPr>
          <w:rFonts w:cs="Arial"/>
          <w:i/>
          <w:iCs/>
          <w:color w:val="FF0000"/>
        </w:rPr>
        <w:t>.</w:t>
      </w:r>
    </w:p>
    <w:permEnd w:id="2109820712"/>
    <w:p w14:paraId="0DC60EE5" w14:textId="7723F18F" w:rsidR="00C074DA" w:rsidRDefault="00C074DA" w:rsidP="009C199A">
      <w:pPr>
        <w:numPr>
          <w:ilvl w:val="1"/>
          <w:numId w:val="1"/>
        </w:numPr>
        <w:spacing w:before="120" w:after="120" w:line="276" w:lineRule="auto"/>
        <w:ind w:left="0" w:firstLine="0"/>
        <w:jc w:val="both"/>
        <w:rPr>
          <w:rFonts w:cs="Arial"/>
          <w:bCs/>
        </w:rPr>
      </w:pPr>
      <w:r w:rsidRPr="004B367C">
        <w:rPr>
          <w:rFonts w:cs="Arial"/>
          <w:bCs/>
        </w:rPr>
        <w:t xml:space="preserve">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42" w:anchor="art9§1" w:history="1">
        <w:r w:rsidRPr="005D1A69">
          <w:rPr>
            <w:rStyle w:val="Hyperlink"/>
            <w:rFonts w:cs="Arial"/>
            <w:bCs/>
          </w:rPr>
          <w:t>§ 1º do art. 9º da Lei n.º 14.133, de 2021</w:t>
        </w:r>
      </w:hyperlink>
      <w:r w:rsidRPr="004B367C">
        <w:rPr>
          <w:rFonts w:cs="Arial"/>
          <w:bCs/>
        </w:rPr>
        <w:t>.</w:t>
      </w:r>
    </w:p>
    <w:p w14:paraId="0A2BBAA9" w14:textId="78CA6511" w:rsidR="00E05F92" w:rsidRPr="00B6427C" w:rsidRDefault="00E05F92" w:rsidP="009C199A">
      <w:pPr>
        <w:pStyle w:val="Nvel3-R"/>
        <w:rPr>
          <w:color w:val="auto"/>
        </w:rPr>
      </w:pPr>
      <w:r w:rsidRPr="00C518D2">
        <w:rPr>
          <w:i w:val="0"/>
          <w:iCs w:val="0"/>
          <w:color w:val="auto"/>
        </w:rPr>
        <w:t xml:space="preserve">A vedação de que trata </w:t>
      </w:r>
      <w:r w:rsidR="001C5CDE">
        <w:rPr>
          <w:i w:val="0"/>
          <w:iCs w:val="0"/>
          <w:color w:val="auto"/>
        </w:rPr>
        <w:t>a subdivisão acima</w:t>
      </w:r>
      <w:r w:rsidRPr="00C518D2">
        <w:rPr>
          <w:i w:val="0"/>
          <w:iCs w:val="0"/>
          <w:color w:val="auto"/>
        </w:rPr>
        <w:t xml:space="preserve"> estende-se a terceiro que auxilie a condução da contratação na qualidade de integrante de equipe de apoio, profissional especializado ou funcionário ou representante de empresa que preste assessoria técnica.</w:t>
      </w:r>
    </w:p>
    <w:p w14:paraId="7A615639" w14:textId="4D6FC3A8" w:rsidR="0079753E" w:rsidRPr="00C518D2" w:rsidRDefault="00E05F92" w:rsidP="009C199A">
      <w:pPr>
        <w:numPr>
          <w:ilvl w:val="1"/>
          <w:numId w:val="1"/>
        </w:numPr>
        <w:spacing w:before="120" w:after="120" w:line="276" w:lineRule="auto"/>
        <w:ind w:left="0" w:firstLine="0"/>
        <w:jc w:val="both"/>
        <w:rPr>
          <w:rFonts w:cs="Arial"/>
          <w:bCs/>
          <w:color w:val="FF0000"/>
        </w:rPr>
      </w:pPr>
      <w:permStart w:id="258359697" w:edGrp="everyone"/>
      <w:r w:rsidRPr="009905C0">
        <w:rPr>
          <w:rFonts w:cs="Arial"/>
          <w:bCs/>
          <w:i/>
          <w:iCs/>
          <w:color w:val="FF0000"/>
        </w:rPr>
        <w:t>Não poderão participar desta dispensa de licitação pessoas jurídicas reunidas em consórcio.</w:t>
      </w:r>
    </w:p>
    <w:p w14:paraId="50126444" w14:textId="3CA31D08" w:rsidR="00E05F92" w:rsidRDefault="00E05F92" w:rsidP="00C518D2">
      <w:pPr>
        <w:jc w:val="center"/>
        <w:rPr>
          <w:b/>
          <w:bCs/>
          <w:i/>
          <w:iCs/>
          <w:color w:val="FF0000"/>
          <w:u w:val="single"/>
        </w:rPr>
      </w:pPr>
      <w:commentRangeStart w:id="23"/>
      <w:r w:rsidRPr="00B6427C">
        <w:rPr>
          <w:b/>
          <w:bCs/>
          <w:i/>
          <w:iCs/>
          <w:color w:val="FF0000"/>
          <w:u w:val="single"/>
        </w:rPr>
        <w:t>OU</w:t>
      </w:r>
      <w:commentRangeEnd w:id="23"/>
      <w:r w:rsidR="0095203F">
        <w:rPr>
          <w:rStyle w:val="Refdecomentrio"/>
          <w:b/>
          <w:bCs/>
          <w:i/>
          <w:iCs/>
          <w:color w:val="FF0000"/>
          <w:sz w:val="20"/>
          <w:szCs w:val="24"/>
          <w:u w:val="single"/>
        </w:rPr>
        <w:commentReference w:id="23"/>
      </w:r>
    </w:p>
    <w:p w14:paraId="627ECFB2" w14:textId="0DFD46DE" w:rsidR="00386C75" w:rsidRPr="009C199A" w:rsidRDefault="00386C75" w:rsidP="00C518D2">
      <w:pPr>
        <w:jc w:val="center"/>
        <w:rPr>
          <w:b/>
          <w:bCs/>
          <w:i/>
          <w:iCs/>
          <w:color w:val="FF0000"/>
          <w:u w:val="single"/>
        </w:rPr>
      </w:pPr>
      <w:r w:rsidRPr="009C199A">
        <w:rPr>
          <w:b/>
          <w:bCs/>
          <w:i/>
          <w:iCs/>
          <w:color w:val="FF0000"/>
          <w:u w:val="single"/>
        </w:rPr>
        <w:t>[</w:t>
      </w:r>
      <w:r>
        <w:rPr>
          <w:b/>
          <w:bCs/>
          <w:i/>
          <w:iCs/>
          <w:color w:val="FF0000"/>
          <w:u w:val="single"/>
        </w:rPr>
        <w:t>segunda alternativa de redação para o item 3.8 (conforme itens 3.9 e 3.9.1</w:t>
      </w:r>
      <w:r w:rsidR="00B14034">
        <w:rPr>
          <w:b/>
          <w:bCs/>
          <w:i/>
          <w:iCs/>
          <w:color w:val="FF0000"/>
          <w:u w:val="single"/>
        </w:rPr>
        <w:t>)</w:t>
      </w:r>
      <w:r w:rsidRPr="009C199A">
        <w:rPr>
          <w:b/>
          <w:bCs/>
          <w:i/>
          <w:iCs/>
          <w:color w:val="FF0000"/>
          <w:u w:val="single"/>
        </w:rPr>
        <w:t>]</w:t>
      </w:r>
    </w:p>
    <w:p w14:paraId="701660B9" w14:textId="5D675CE8" w:rsidR="00E05F92" w:rsidRPr="00C518D2" w:rsidRDefault="00E05F92" w:rsidP="009C199A">
      <w:pPr>
        <w:numPr>
          <w:ilvl w:val="1"/>
          <w:numId w:val="1"/>
        </w:numPr>
        <w:spacing w:before="120" w:after="120" w:line="276" w:lineRule="auto"/>
        <w:ind w:left="0" w:firstLine="0"/>
        <w:jc w:val="both"/>
        <w:rPr>
          <w:rFonts w:cs="Arial"/>
          <w:bCs/>
          <w:color w:val="FF0000"/>
        </w:rPr>
      </w:pPr>
      <w:r w:rsidRPr="00C518D2">
        <w:rPr>
          <w:rFonts w:cs="Arial"/>
          <w:bCs/>
          <w:i/>
          <w:iCs/>
          <w:color w:val="FF0000"/>
        </w:rPr>
        <w:t xml:space="preserve">Será admitida a participação de pessoas jurídicas em consórcio, nos termos do art. 15 da </w:t>
      </w:r>
      <w:hyperlink r:id="rId43" w:history="1">
        <w:r w:rsidRPr="00B6427C">
          <w:rPr>
            <w:rStyle w:val="Hyperlink"/>
            <w:rFonts w:cs="Arial"/>
            <w:bCs/>
            <w:i/>
            <w:iCs/>
            <w:color w:val="FF0000"/>
          </w:rPr>
          <w:t>Lei nº 14.133, de 2021</w:t>
        </w:r>
      </w:hyperlink>
      <w:r w:rsidRPr="00C518D2">
        <w:rPr>
          <w:rFonts w:cs="Arial"/>
          <w:bCs/>
          <w:i/>
          <w:iCs/>
          <w:color w:val="FF0000"/>
        </w:rPr>
        <w:t>.</w:t>
      </w:r>
    </w:p>
    <w:p w14:paraId="44A86857" w14:textId="50CDEE9B" w:rsidR="00E05F92" w:rsidRPr="009905C0" w:rsidRDefault="00E05F92" w:rsidP="009C199A">
      <w:pPr>
        <w:pStyle w:val="Nvel3-R"/>
      </w:pPr>
      <w:r w:rsidRPr="009905C0">
        <w:lastRenderedPageBreak/>
        <w:t xml:space="preserve">Será vedada a participação de empresa consorciada, na mesma dispensa eletrônica, de mais de um consórcio ou de forma isolada, nos termos do art. 15, inciso IV, da </w:t>
      </w:r>
      <w:commentRangeStart w:id="24"/>
      <w:r>
        <w:fldChar w:fldCharType="begin"/>
      </w:r>
      <w:r>
        <w:instrText>HYPERLINK "https://www.planalto.gov.br/ccivil_03/_Ato2019-2022/2021/Lei/L14133.htm"</w:instrText>
      </w:r>
      <w:r>
        <w:fldChar w:fldCharType="separate"/>
      </w:r>
      <w:r w:rsidRPr="00B6427C">
        <w:rPr>
          <w:rStyle w:val="Hyperlink"/>
          <w:color w:val="FF0000"/>
        </w:rPr>
        <w:t>Lei nº 14.133, de 2021</w:t>
      </w:r>
      <w:r>
        <w:fldChar w:fldCharType="end"/>
      </w:r>
      <w:commentRangeEnd w:id="24"/>
      <w:r w:rsidR="00FD51B3" w:rsidRPr="009905C0">
        <w:rPr>
          <w:rStyle w:val="Refdecomentrio"/>
          <w:sz w:val="20"/>
          <w:szCs w:val="20"/>
        </w:rPr>
        <w:commentReference w:id="24"/>
      </w:r>
      <w:r w:rsidRPr="009905C0">
        <w:t>.</w:t>
      </w:r>
    </w:p>
    <w:p w14:paraId="02361799" w14:textId="77777777" w:rsidR="00C074DA" w:rsidRPr="00A05894" w:rsidRDefault="00C074DA" w:rsidP="00C074DA">
      <w:pPr>
        <w:spacing w:before="120" w:after="120" w:line="276" w:lineRule="auto"/>
        <w:ind w:left="425"/>
        <w:jc w:val="both"/>
        <w:rPr>
          <w:rFonts w:cs="Arial"/>
          <w:bCs/>
        </w:rPr>
      </w:pPr>
    </w:p>
    <w:p w14:paraId="70340918" w14:textId="77777777" w:rsidR="00C074DA" w:rsidRDefault="00C074DA" w:rsidP="00781AFF">
      <w:pPr>
        <w:pStyle w:val="Ttulo1"/>
      </w:pPr>
      <w:bookmarkStart w:id="25" w:name="_Toc165882754"/>
      <w:permEnd w:id="258359697"/>
      <w:r>
        <w:t>INGRESSO NA DISPENSA ELETRÔNICA E CADASTRAMENTO DA PROPOSTA INICIAL</w:t>
      </w:r>
      <w:bookmarkEnd w:id="25"/>
    </w:p>
    <w:p w14:paraId="174DC6A0" w14:textId="6AD03A80" w:rsidR="00C074DA" w:rsidRDefault="00C074DA" w:rsidP="009C199A">
      <w:pPr>
        <w:numPr>
          <w:ilvl w:val="1"/>
          <w:numId w:val="1"/>
        </w:numPr>
        <w:snapToGrid w:val="0"/>
        <w:spacing w:before="120" w:after="120" w:line="276" w:lineRule="auto"/>
        <w:ind w:left="0" w:firstLine="0"/>
        <w:jc w:val="both"/>
        <w:rPr>
          <w:rFonts w:cs="Arial"/>
        </w:rPr>
      </w:pPr>
      <w:r>
        <w:rPr>
          <w:rFonts w:cs="Arial"/>
          <w:color w:val="000000" w:themeColor="text1"/>
          <w:szCs w:val="20"/>
        </w:rPr>
        <w:t>O ingresso do fornecedor na disputa da dispensa eletrônica ocorrerá com o cadastramento de sua proposta inicial, na forma deste item</w:t>
      </w:r>
      <w:r w:rsidR="00E50028">
        <w:rPr>
          <w:rFonts w:cs="Arial"/>
          <w:color w:val="000000" w:themeColor="text1"/>
          <w:szCs w:val="20"/>
        </w:rPr>
        <w:t xml:space="preserve"> 4</w:t>
      </w:r>
      <w:r>
        <w:rPr>
          <w:rFonts w:cs="Arial"/>
          <w:color w:val="000000" w:themeColor="text1"/>
          <w:szCs w:val="20"/>
        </w:rPr>
        <w:t>.</w:t>
      </w:r>
    </w:p>
    <w:p w14:paraId="1DC997B5" w14:textId="7C5C2880" w:rsidR="00C074DA" w:rsidRDefault="00C074DA" w:rsidP="009C199A">
      <w:pPr>
        <w:numPr>
          <w:ilvl w:val="1"/>
          <w:numId w:val="1"/>
        </w:numPr>
        <w:snapToGrid w:val="0"/>
        <w:spacing w:before="120" w:after="120" w:line="276" w:lineRule="auto"/>
        <w:ind w:left="0" w:firstLine="0"/>
        <w:jc w:val="both"/>
        <w:rPr>
          <w:rFonts w:cs="Arial"/>
          <w:color w:val="000000" w:themeColor="text1"/>
          <w:szCs w:val="20"/>
        </w:rPr>
      </w:pPr>
      <w:r>
        <w:rPr>
          <w:rFonts w:cs="Arial"/>
          <w:color w:val="000000" w:themeColor="text1"/>
          <w:szCs w:val="20"/>
        </w:rPr>
        <w:t xml:space="preserve">O fornecedor interessado, após a divulgação do Aviso de Contratação Direta, encaminhará, exclusivamente por meio do Sistema de Dispensa Eletrônica, a proposta com a descrição do objeto ofertado, </w:t>
      </w:r>
      <w:permStart w:id="1525374183" w:edGrp="everyone"/>
      <w:r w:rsidR="003B00F0" w:rsidRPr="003B3EB1">
        <w:rPr>
          <w:rFonts w:cs="Arial"/>
          <w:i/>
          <w:iCs/>
          <w:color w:val="FF0000"/>
          <w:szCs w:val="20"/>
        </w:rPr>
        <w:t>[</w:t>
      </w:r>
      <w:r w:rsidRPr="003B3EB1">
        <w:rPr>
          <w:rFonts w:cs="Arial"/>
          <w:i/>
          <w:iCs/>
          <w:color w:val="FF0000"/>
          <w:szCs w:val="20"/>
        </w:rPr>
        <w:t>a marca do produto</w:t>
      </w:r>
      <w:r w:rsidR="009905C0" w:rsidRPr="003B3EB1">
        <w:rPr>
          <w:rFonts w:cs="Arial"/>
          <w:i/>
          <w:iCs/>
          <w:color w:val="FF0000"/>
          <w:szCs w:val="20"/>
        </w:rPr>
        <w:t xml:space="preserve"> (se a indicação de marca pelo fornecedor for exigida neste Aviso)</w:t>
      </w:r>
      <w:r w:rsidRPr="003B3EB1">
        <w:rPr>
          <w:rFonts w:cs="Arial"/>
          <w:i/>
          <w:iCs/>
          <w:color w:val="FF0000"/>
          <w:szCs w:val="20"/>
        </w:rPr>
        <w:t>,</w:t>
      </w:r>
      <w:r w:rsidR="003B00F0" w:rsidRPr="003B3EB1">
        <w:rPr>
          <w:rFonts w:cs="Arial"/>
          <w:i/>
          <w:iCs/>
          <w:color w:val="FF0000"/>
          <w:szCs w:val="20"/>
        </w:rPr>
        <w:t>]</w:t>
      </w:r>
      <w:r>
        <w:rPr>
          <w:rFonts w:cs="Arial"/>
          <w:color w:val="000000" w:themeColor="text1"/>
          <w:szCs w:val="20"/>
        </w:rPr>
        <w:t xml:space="preserve"> e o </w:t>
      </w:r>
      <w:r w:rsidR="003B00F0" w:rsidRPr="003B3EB1">
        <w:rPr>
          <w:rFonts w:cs="Arial"/>
          <w:i/>
          <w:iCs/>
          <w:color w:val="FF0000"/>
          <w:szCs w:val="20"/>
        </w:rPr>
        <w:t>[</w:t>
      </w:r>
      <w:r w:rsidRPr="003B3EB1">
        <w:rPr>
          <w:rFonts w:cs="Arial"/>
          <w:i/>
          <w:iCs/>
          <w:color w:val="FF0000"/>
          <w:szCs w:val="20"/>
        </w:rPr>
        <w:t>preço</w:t>
      </w:r>
      <w:r w:rsidR="003B00F0" w:rsidRPr="003B3EB1">
        <w:rPr>
          <w:rFonts w:cs="Arial"/>
          <w:i/>
          <w:iCs/>
          <w:color w:val="FF0000"/>
          <w:szCs w:val="20"/>
        </w:rPr>
        <w:t>]</w:t>
      </w:r>
      <w:r w:rsidRPr="003B3EB1">
        <w:rPr>
          <w:rFonts w:cs="Arial"/>
          <w:i/>
          <w:iCs/>
          <w:color w:val="FF0000"/>
          <w:szCs w:val="20"/>
        </w:rPr>
        <w:t xml:space="preserve"> </w:t>
      </w:r>
      <w:r w:rsidR="003B00F0" w:rsidRPr="003B3EB1">
        <w:rPr>
          <w:rFonts w:cs="Arial"/>
          <w:i/>
          <w:iCs/>
          <w:color w:val="FF0000"/>
          <w:szCs w:val="20"/>
        </w:rPr>
        <w:t>/</w:t>
      </w:r>
      <w:r w:rsidRPr="003B3EB1">
        <w:rPr>
          <w:rFonts w:cs="Arial"/>
          <w:i/>
          <w:iCs/>
          <w:color w:val="FF0000"/>
          <w:szCs w:val="20"/>
        </w:rPr>
        <w:t xml:space="preserve"> </w:t>
      </w:r>
      <w:r w:rsidR="003B00F0" w:rsidRPr="003B3EB1">
        <w:rPr>
          <w:rFonts w:cs="Arial"/>
          <w:i/>
          <w:iCs/>
          <w:color w:val="FF0000"/>
          <w:szCs w:val="20"/>
        </w:rPr>
        <w:t>[</w:t>
      </w:r>
      <w:r w:rsidRPr="003B3EB1">
        <w:rPr>
          <w:rFonts w:cs="Arial"/>
          <w:i/>
          <w:iCs/>
          <w:color w:val="FF0000"/>
          <w:szCs w:val="20"/>
        </w:rPr>
        <w:t>desconto</w:t>
      </w:r>
      <w:r w:rsidR="003B00F0" w:rsidRPr="003B3EB1">
        <w:rPr>
          <w:rFonts w:cs="Arial"/>
          <w:i/>
          <w:iCs/>
          <w:color w:val="FF0000"/>
          <w:szCs w:val="20"/>
        </w:rPr>
        <w:t>]</w:t>
      </w:r>
      <w:r w:rsidR="009905C0" w:rsidRPr="003B3EB1">
        <w:rPr>
          <w:rFonts w:cs="Arial"/>
          <w:i/>
          <w:iCs/>
          <w:color w:val="FF0000"/>
          <w:szCs w:val="20"/>
        </w:rPr>
        <w:t xml:space="preserve"> (conforme o critério de julgamento definido n</w:t>
      </w:r>
      <w:r w:rsidR="003B00F0" w:rsidRPr="003B3EB1">
        <w:rPr>
          <w:rFonts w:cs="Arial"/>
          <w:i/>
          <w:iCs/>
          <w:color w:val="FF0000"/>
          <w:szCs w:val="20"/>
        </w:rPr>
        <w:t>o início d</w:t>
      </w:r>
      <w:r w:rsidR="009905C0" w:rsidRPr="003B3EB1">
        <w:rPr>
          <w:rFonts w:cs="Arial"/>
          <w:i/>
          <w:iCs/>
          <w:color w:val="FF0000"/>
          <w:szCs w:val="20"/>
        </w:rPr>
        <w:t>este Aviso</w:t>
      </w:r>
      <w:commentRangeStart w:id="26"/>
      <w:commentRangeStart w:id="27"/>
      <w:commentRangeEnd w:id="27"/>
      <w:r w:rsidR="005D3286" w:rsidRPr="003B3EB1">
        <w:rPr>
          <w:rStyle w:val="Refdecomentrio"/>
          <w:rFonts w:cs="Arial"/>
          <w:i/>
          <w:iCs/>
          <w:color w:val="FF0000"/>
          <w:sz w:val="20"/>
          <w:szCs w:val="20"/>
        </w:rPr>
        <w:commentReference w:id="27"/>
      </w:r>
      <w:commentRangeEnd w:id="26"/>
      <w:r w:rsidR="005D3286" w:rsidRPr="003B3EB1">
        <w:rPr>
          <w:rStyle w:val="Refdecomentrio"/>
          <w:rFonts w:cs="Arial"/>
          <w:i/>
          <w:iCs/>
          <w:color w:val="FF0000"/>
          <w:sz w:val="20"/>
          <w:szCs w:val="20"/>
        </w:rPr>
        <w:commentReference w:id="26"/>
      </w:r>
      <w:r w:rsidR="009905C0" w:rsidRPr="003B3EB1">
        <w:rPr>
          <w:rFonts w:cs="Arial"/>
          <w:i/>
          <w:iCs/>
          <w:color w:val="FF0000"/>
          <w:szCs w:val="20"/>
        </w:rPr>
        <w:t>)</w:t>
      </w:r>
      <w:r>
        <w:rPr>
          <w:rFonts w:cs="Arial"/>
          <w:color w:val="000000" w:themeColor="text1"/>
          <w:szCs w:val="20"/>
        </w:rPr>
        <w:t>,</w:t>
      </w:r>
      <w:permEnd w:id="1525374183"/>
      <w:r>
        <w:rPr>
          <w:rFonts w:cs="Arial"/>
          <w:color w:val="000000" w:themeColor="text1"/>
          <w:szCs w:val="20"/>
        </w:rPr>
        <w:t xml:space="preserve"> até a data e o horário estabelecidos para abertura do procedimento.</w:t>
      </w:r>
    </w:p>
    <w:p w14:paraId="596D060D" w14:textId="66EA2810" w:rsidR="003860A3" w:rsidRPr="009905C0" w:rsidRDefault="009905C0" w:rsidP="009C199A">
      <w:pPr>
        <w:pStyle w:val="PargrafodaLista"/>
        <w:numPr>
          <w:ilvl w:val="2"/>
          <w:numId w:val="1"/>
        </w:numPr>
        <w:spacing w:before="120" w:after="120" w:line="276" w:lineRule="auto"/>
        <w:ind w:left="284" w:firstLine="0"/>
        <w:jc w:val="both"/>
        <w:rPr>
          <w:rFonts w:cs="Arial"/>
          <w:i/>
          <w:iCs/>
          <w:color w:val="FF0000"/>
          <w:szCs w:val="20"/>
          <w:highlight w:val="cyan"/>
        </w:rPr>
      </w:pPr>
      <w:permStart w:id="2086880827" w:edGrp="everyone"/>
      <w:commentRangeStart w:id="28"/>
      <w:r w:rsidRPr="009905C0">
        <w:rPr>
          <w:rFonts w:cs="Arial"/>
          <w:i/>
          <w:iCs/>
          <w:color w:val="FF0000"/>
          <w:highlight w:val="cyan"/>
        </w:rPr>
        <w:t>Neste</w:t>
      </w:r>
      <w:commentRangeEnd w:id="28"/>
      <w:r w:rsidR="006B5D79" w:rsidRPr="009905C0">
        <w:rPr>
          <w:rStyle w:val="Refdecomentrio"/>
          <w:rFonts w:cs="Arial"/>
          <w:i/>
          <w:iCs/>
          <w:color w:val="FF0000"/>
          <w:sz w:val="20"/>
          <w:szCs w:val="24"/>
          <w:highlight w:val="cyan"/>
        </w:rPr>
        <w:commentReference w:id="28"/>
      </w:r>
      <w:r w:rsidRPr="009905C0">
        <w:rPr>
          <w:rFonts w:cs="Arial"/>
          <w:i/>
          <w:iCs/>
          <w:color w:val="FF0000"/>
          <w:highlight w:val="cyan"/>
        </w:rPr>
        <w:t xml:space="preserve"> procedimento para registro de preços, o</w:t>
      </w:r>
      <w:r w:rsidR="003860A3" w:rsidRPr="009905C0">
        <w:rPr>
          <w:rFonts w:cs="Arial"/>
          <w:i/>
          <w:iCs/>
          <w:color w:val="FF0000"/>
          <w:highlight w:val="cyan"/>
        </w:rPr>
        <w:t xml:space="preserve"> </w:t>
      </w:r>
      <w:r w:rsidR="002368AD" w:rsidRPr="009905C0">
        <w:rPr>
          <w:rFonts w:cs="Arial"/>
          <w:i/>
          <w:iCs/>
          <w:color w:val="FF0000"/>
          <w:highlight w:val="cyan"/>
        </w:rPr>
        <w:t>fornecedor</w:t>
      </w:r>
      <w:r w:rsidR="003860A3" w:rsidRPr="009905C0">
        <w:rPr>
          <w:rFonts w:cs="Arial"/>
          <w:i/>
          <w:iCs/>
          <w:color w:val="FF0000"/>
          <w:highlight w:val="cyan"/>
        </w:rPr>
        <w:t xml:space="preserve"> [NÃO] poderá oferecer proposta em quantitativo inferior ao máximo previsto para </w:t>
      </w:r>
      <w:r>
        <w:rPr>
          <w:rFonts w:cs="Arial"/>
          <w:i/>
          <w:iCs/>
          <w:color w:val="FF0000"/>
          <w:highlight w:val="cyan"/>
        </w:rPr>
        <w:t xml:space="preserve">futura </w:t>
      </w:r>
      <w:r w:rsidR="003860A3" w:rsidRPr="009905C0">
        <w:rPr>
          <w:rFonts w:cs="Arial"/>
          <w:i/>
          <w:iCs/>
          <w:color w:val="FF0000"/>
          <w:highlight w:val="cyan"/>
        </w:rPr>
        <w:t>contratação</w:t>
      </w:r>
      <w:r>
        <w:rPr>
          <w:rFonts w:cs="Arial"/>
          <w:i/>
          <w:iCs/>
          <w:color w:val="FF0000"/>
          <w:highlight w:val="cyan"/>
        </w:rPr>
        <w:t>, nos termos da documentação que integra este Aviso</w:t>
      </w:r>
      <w:r w:rsidR="003860A3" w:rsidRPr="009905C0">
        <w:rPr>
          <w:rFonts w:cs="Arial"/>
          <w:i/>
          <w:iCs/>
          <w:color w:val="FF0000"/>
          <w:highlight w:val="cyan"/>
        </w:rPr>
        <w:t>.</w:t>
      </w:r>
    </w:p>
    <w:p w14:paraId="0CE69D80" w14:textId="542C1ACE" w:rsidR="00564389" w:rsidRPr="008F1898" w:rsidRDefault="00564389" w:rsidP="009C199A">
      <w:pPr>
        <w:pStyle w:val="PargrafodaLista"/>
        <w:numPr>
          <w:ilvl w:val="2"/>
          <w:numId w:val="1"/>
        </w:numPr>
        <w:spacing w:before="120" w:after="120" w:line="276" w:lineRule="auto"/>
        <w:ind w:left="284" w:firstLine="0"/>
        <w:jc w:val="both"/>
        <w:rPr>
          <w:rFonts w:cs="Arial"/>
          <w:i/>
          <w:iCs/>
          <w:color w:val="FF0000"/>
          <w:szCs w:val="20"/>
          <w:highlight w:val="cyan"/>
        </w:rPr>
      </w:pPr>
      <w:r w:rsidRPr="009905C0">
        <w:rPr>
          <w:rFonts w:cs="Arial"/>
          <w:i/>
          <w:iCs/>
          <w:color w:val="FF0000"/>
          <w:highlight w:val="cyan"/>
        </w:rPr>
        <w:t>[</w:t>
      </w:r>
      <w:r w:rsidR="009905C0" w:rsidRPr="009905C0">
        <w:rPr>
          <w:rFonts w:cs="Arial"/>
          <w:i/>
          <w:iCs/>
          <w:color w:val="FF0000"/>
          <w:highlight w:val="cyan"/>
        </w:rPr>
        <w:t>Neste procedimento para registro de preços, n</w:t>
      </w:r>
      <w:r w:rsidRPr="008F1898">
        <w:rPr>
          <w:rFonts w:cs="Arial"/>
          <w:i/>
          <w:iCs/>
          <w:color w:val="FF0000"/>
          <w:highlight w:val="cyan"/>
        </w:rPr>
        <w:t xml:space="preserve">ão será admitida a previsão de preços diferentes em razão de local de </w:t>
      </w:r>
      <w:r w:rsidR="009905C0">
        <w:rPr>
          <w:rFonts w:cs="Arial"/>
          <w:i/>
          <w:iCs/>
          <w:color w:val="FF0000"/>
          <w:highlight w:val="cyan"/>
        </w:rPr>
        <w:t xml:space="preserve">realização ou </w:t>
      </w:r>
      <w:r w:rsidRPr="008F1898">
        <w:rPr>
          <w:rFonts w:cs="Arial"/>
          <w:i/>
          <w:iCs/>
          <w:color w:val="FF0000"/>
          <w:highlight w:val="cyan"/>
        </w:rPr>
        <w:t>entrega, tamanho de lote ou qualquer outro motivo</w:t>
      </w:r>
      <w:r w:rsidR="00DF3E64">
        <w:rPr>
          <w:rFonts w:cs="Arial"/>
          <w:i/>
          <w:iCs/>
          <w:color w:val="FF0000"/>
          <w:highlight w:val="cyan"/>
        </w:rPr>
        <w:t>.</w:t>
      </w:r>
      <w:r w:rsidRPr="008F1898">
        <w:rPr>
          <w:rFonts w:cs="Arial"/>
          <w:i/>
          <w:iCs/>
          <w:color w:val="FF0000"/>
          <w:highlight w:val="cyan"/>
        </w:rPr>
        <w:t xml:space="preserve">] </w:t>
      </w:r>
      <w:r w:rsidRPr="008F1898">
        <w:rPr>
          <w:rFonts w:cs="Arial"/>
          <w:b/>
          <w:bCs/>
          <w:i/>
          <w:iCs/>
          <w:color w:val="FF0000"/>
          <w:highlight w:val="cyan"/>
        </w:rPr>
        <w:t>OU</w:t>
      </w:r>
      <w:r w:rsidRPr="13DA1D92">
        <w:rPr>
          <w:rFonts w:cs="Arial"/>
          <w:i/>
          <w:iCs/>
          <w:color w:val="FF0000"/>
          <w:highlight w:val="cyan"/>
        </w:rPr>
        <w:t xml:space="preserve"> </w:t>
      </w:r>
      <w:r w:rsidRPr="008F1898">
        <w:rPr>
          <w:rFonts w:cs="Arial"/>
          <w:i/>
          <w:iCs/>
          <w:color w:val="FF0000"/>
          <w:highlight w:val="cyan"/>
        </w:rPr>
        <w:t xml:space="preserve"> [</w:t>
      </w:r>
      <w:r w:rsidR="009905C0">
        <w:rPr>
          <w:rFonts w:cs="Arial"/>
          <w:i/>
          <w:iCs/>
          <w:color w:val="FF0000"/>
          <w:highlight w:val="cyan"/>
        </w:rPr>
        <w:t>Neste procedimento para registro de preços, s</w:t>
      </w:r>
      <w:r w:rsidRPr="008F1898">
        <w:rPr>
          <w:rFonts w:cs="Arial"/>
          <w:i/>
          <w:iCs/>
          <w:color w:val="FF0000"/>
          <w:highlight w:val="cyan"/>
        </w:rPr>
        <w:t>erá admitida a previsão de preços diferentes</w:t>
      </w:r>
      <w:r w:rsidR="00546C3F" w:rsidRPr="13DA1D92">
        <w:rPr>
          <w:rFonts w:cs="Arial"/>
          <w:i/>
          <w:iCs/>
          <w:color w:val="FF0000"/>
          <w:highlight w:val="cyan"/>
        </w:rPr>
        <w:t>,</w:t>
      </w:r>
      <w:r w:rsidRPr="008F1898">
        <w:rPr>
          <w:rFonts w:cs="Arial"/>
          <w:i/>
          <w:iCs/>
          <w:color w:val="FF0000"/>
          <w:highlight w:val="cyan"/>
        </w:rPr>
        <w:t xml:space="preserve"> conforme os critérios abaixo]:</w:t>
      </w:r>
    </w:p>
    <w:p w14:paraId="0634FFA9" w14:textId="77777777" w:rsidR="00564389" w:rsidRPr="008F1898" w:rsidRDefault="00564389" w:rsidP="009C199A">
      <w:pPr>
        <w:pStyle w:val="Nvel4-R"/>
        <w:rPr>
          <w:highlight w:val="cyan"/>
        </w:rPr>
      </w:pPr>
      <w:r w:rsidRPr="008F1898">
        <w:rPr>
          <w:highlight w:val="cyan"/>
        </w:rPr>
        <w:t>...</w:t>
      </w:r>
    </w:p>
    <w:p w14:paraId="056BB52A" w14:textId="51BD3412" w:rsidR="00564389" w:rsidRPr="00343925" w:rsidRDefault="00564389" w:rsidP="003B3EB1">
      <w:pPr>
        <w:pStyle w:val="PargrafodaLista"/>
        <w:spacing w:before="120" w:after="120" w:line="276" w:lineRule="auto"/>
        <w:ind w:left="567"/>
        <w:rPr>
          <w:rFonts w:cs="Arial"/>
          <w:i/>
          <w:iCs/>
          <w:color w:val="FF0000"/>
          <w:szCs w:val="20"/>
          <w:highlight w:val="cyan"/>
        </w:rPr>
      </w:pPr>
      <w:r w:rsidRPr="008F1898">
        <w:rPr>
          <w:rFonts w:cs="Arial"/>
          <w:i/>
          <w:iCs/>
          <w:color w:val="FF0000"/>
          <w:szCs w:val="20"/>
          <w:highlight w:val="cyan"/>
        </w:rPr>
        <w:t>...</w:t>
      </w:r>
    </w:p>
    <w:permEnd w:id="2086880827"/>
    <w:p w14:paraId="59CDBB57" w14:textId="2F3B5F1F" w:rsidR="00C074DA" w:rsidRPr="004B367C" w:rsidRDefault="00C074DA" w:rsidP="009C199A">
      <w:pPr>
        <w:numPr>
          <w:ilvl w:val="1"/>
          <w:numId w:val="1"/>
        </w:numPr>
        <w:spacing w:before="120" w:after="120" w:line="276" w:lineRule="auto"/>
        <w:ind w:left="0" w:firstLine="0"/>
        <w:jc w:val="both"/>
        <w:rPr>
          <w:rFonts w:cs="Arial"/>
          <w:szCs w:val="20"/>
        </w:rPr>
      </w:pPr>
      <w:r w:rsidRPr="004B367C">
        <w:rPr>
          <w:rFonts w:cs="Arial"/>
          <w:szCs w:val="20"/>
        </w:rPr>
        <w:t xml:space="preserve">Todas as especificações do </w:t>
      </w:r>
      <w:r w:rsidRPr="004B367C">
        <w:rPr>
          <w:rFonts w:cs="Arial"/>
          <w:color w:val="000000" w:themeColor="text1"/>
          <w:szCs w:val="20"/>
        </w:rPr>
        <w:t>objeto</w:t>
      </w:r>
      <w:r w:rsidRPr="004B367C">
        <w:rPr>
          <w:rFonts w:cs="Arial"/>
          <w:szCs w:val="20"/>
        </w:rPr>
        <w:t xml:space="preserve"> contidas na proposta, em especial o </w:t>
      </w:r>
      <w:permStart w:id="812209215" w:edGrp="everyone"/>
      <w:r w:rsidR="00481D11" w:rsidRPr="003B3EB1">
        <w:rPr>
          <w:rFonts w:cs="Arial"/>
          <w:i/>
          <w:iCs/>
          <w:color w:val="FF0000"/>
          <w:szCs w:val="20"/>
        </w:rPr>
        <w:t>[</w:t>
      </w:r>
      <w:r w:rsidRPr="003B3EB1">
        <w:rPr>
          <w:rFonts w:cs="Arial"/>
          <w:i/>
          <w:iCs/>
          <w:color w:val="FF0000"/>
          <w:szCs w:val="20"/>
        </w:rPr>
        <w:t>preço</w:t>
      </w:r>
      <w:r w:rsidR="00481D11" w:rsidRPr="003B3EB1">
        <w:rPr>
          <w:rFonts w:cs="Arial"/>
          <w:i/>
          <w:iCs/>
          <w:color w:val="FF0000"/>
          <w:szCs w:val="20"/>
        </w:rPr>
        <w:t>]</w:t>
      </w:r>
      <w:r w:rsidRPr="003B3EB1">
        <w:rPr>
          <w:rFonts w:cs="Arial"/>
          <w:i/>
          <w:iCs/>
          <w:color w:val="FF0000"/>
          <w:szCs w:val="20"/>
        </w:rPr>
        <w:t xml:space="preserve"> </w:t>
      </w:r>
      <w:r w:rsidR="00481D11" w:rsidRPr="003B3EB1">
        <w:rPr>
          <w:rFonts w:cs="Arial"/>
          <w:i/>
          <w:iCs/>
          <w:color w:val="FF0000"/>
          <w:szCs w:val="20"/>
        </w:rPr>
        <w:t>/</w:t>
      </w:r>
      <w:r w:rsidRPr="003B3EB1">
        <w:rPr>
          <w:rFonts w:cs="Arial"/>
          <w:i/>
          <w:iCs/>
          <w:color w:val="FF0000"/>
          <w:szCs w:val="20"/>
        </w:rPr>
        <w:t xml:space="preserve"> </w:t>
      </w:r>
      <w:r w:rsidR="00481D11" w:rsidRPr="003B3EB1">
        <w:rPr>
          <w:rFonts w:cs="Arial"/>
          <w:i/>
          <w:iCs/>
          <w:color w:val="FF0000"/>
          <w:szCs w:val="20"/>
        </w:rPr>
        <w:t>[</w:t>
      </w:r>
      <w:r w:rsidRPr="003B3EB1">
        <w:rPr>
          <w:rFonts w:cs="Arial"/>
          <w:i/>
          <w:iCs/>
          <w:color w:val="FF0000"/>
          <w:szCs w:val="20"/>
        </w:rPr>
        <w:t>desconto ofertado</w:t>
      </w:r>
      <w:r w:rsidR="00481D11" w:rsidRPr="003B3EB1">
        <w:rPr>
          <w:rFonts w:cs="Arial"/>
          <w:i/>
          <w:iCs/>
          <w:color w:val="FF0000"/>
          <w:szCs w:val="20"/>
        </w:rPr>
        <w:t>]</w:t>
      </w:r>
      <w:r w:rsidR="000D6A6F" w:rsidRPr="003B3EB1">
        <w:rPr>
          <w:rFonts w:cs="Arial"/>
          <w:i/>
          <w:iCs/>
          <w:color w:val="FF0000"/>
          <w:szCs w:val="20"/>
        </w:rPr>
        <w:t xml:space="preserve"> (conforme o critério de julgamento definido n</w:t>
      </w:r>
      <w:r w:rsidR="00481D11" w:rsidRPr="003B3EB1">
        <w:rPr>
          <w:rFonts w:cs="Arial"/>
          <w:i/>
          <w:iCs/>
          <w:color w:val="FF0000"/>
          <w:szCs w:val="20"/>
        </w:rPr>
        <w:t>o início d</w:t>
      </w:r>
      <w:r w:rsidR="000D6A6F" w:rsidRPr="003B3EB1">
        <w:rPr>
          <w:rFonts w:cs="Arial"/>
          <w:i/>
          <w:iCs/>
          <w:color w:val="FF0000"/>
          <w:szCs w:val="20"/>
        </w:rPr>
        <w:t xml:space="preserve">este </w:t>
      </w:r>
      <w:commentRangeStart w:id="29"/>
      <w:r w:rsidR="000D6A6F" w:rsidRPr="003B3EB1">
        <w:rPr>
          <w:rFonts w:cs="Arial"/>
          <w:i/>
          <w:iCs/>
          <w:color w:val="FF0000"/>
          <w:szCs w:val="20"/>
        </w:rPr>
        <w:t>Aviso</w:t>
      </w:r>
      <w:commentRangeEnd w:id="29"/>
      <w:r w:rsidR="00093712" w:rsidRPr="003B3EB1">
        <w:rPr>
          <w:rStyle w:val="Refdecomentrio"/>
          <w:rFonts w:cs="Arial"/>
          <w:i/>
          <w:iCs/>
          <w:color w:val="FF0000"/>
          <w:sz w:val="20"/>
          <w:szCs w:val="20"/>
        </w:rPr>
        <w:commentReference w:id="29"/>
      </w:r>
      <w:r w:rsidR="000D6A6F" w:rsidRPr="003B3EB1">
        <w:rPr>
          <w:rFonts w:cs="Arial"/>
          <w:i/>
          <w:iCs/>
          <w:color w:val="FF0000"/>
          <w:szCs w:val="20"/>
        </w:rPr>
        <w:t>)</w:t>
      </w:r>
      <w:permEnd w:id="812209215"/>
      <w:r w:rsidRPr="004B367C">
        <w:rPr>
          <w:rFonts w:cs="Arial"/>
          <w:szCs w:val="20"/>
        </w:rPr>
        <w:t xml:space="preserve">, vinculam </w:t>
      </w:r>
      <w:r w:rsidR="00403EDC">
        <w:rPr>
          <w:rFonts w:cs="Arial"/>
          <w:szCs w:val="20"/>
        </w:rPr>
        <w:t>o</w:t>
      </w:r>
      <w:r w:rsidRPr="004B367C">
        <w:rPr>
          <w:rFonts w:cs="Arial"/>
          <w:szCs w:val="20"/>
        </w:rPr>
        <w:t xml:space="preserve"> Contratad</w:t>
      </w:r>
      <w:r w:rsidR="00403EDC">
        <w:rPr>
          <w:rFonts w:cs="Arial"/>
          <w:szCs w:val="20"/>
        </w:rPr>
        <w:t>o</w:t>
      </w:r>
      <w:r w:rsidRPr="004B367C">
        <w:rPr>
          <w:rFonts w:cs="Arial"/>
          <w:szCs w:val="20"/>
        </w:rPr>
        <w:t>.</w:t>
      </w:r>
    </w:p>
    <w:p w14:paraId="4498E879" w14:textId="482E5889" w:rsidR="00C074DA" w:rsidRDefault="00C074DA" w:rsidP="009C199A">
      <w:pPr>
        <w:numPr>
          <w:ilvl w:val="1"/>
          <w:numId w:val="1"/>
        </w:numPr>
        <w:spacing w:before="120" w:after="120" w:line="276" w:lineRule="auto"/>
        <w:ind w:left="0" w:firstLine="0"/>
        <w:jc w:val="both"/>
        <w:rPr>
          <w:rFonts w:cs="Arial"/>
          <w:szCs w:val="20"/>
        </w:rPr>
      </w:pPr>
      <w:r>
        <w:rPr>
          <w:rFonts w:cs="Arial"/>
          <w:szCs w:val="20"/>
        </w:rPr>
        <w:t>Nos valores propostos estarão inclusos todos os custos operacionais, encargos previdenciários, trabalhistas, tributários, comerciais e quaisquer outros que incidam direta ou indiretamente na execução do objeto</w:t>
      </w:r>
      <w:r w:rsidR="00472FB7">
        <w:rPr>
          <w:rFonts w:cs="Arial"/>
          <w:szCs w:val="20"/>
        </w:rPr>
        <w:t>.</w:t>
      </w:r>
    </w:p>
    <w:p w14:paraId="391B4B11" w14:textId="03BA8804" w:rsidR="00C074DA" w:rsidRPr="00B32E80" w:rsidRDefault="00C074DA" w:rsidP="009C199A">
      <w:pPr>
        <w:numPr>
          <w:ilvl w:val="2"/>
          <w:numId w:val="1"/>
        </w:numPr>
        <w:spacing w:before="120" w:after="120" w:line="276" w:lineRule="auto"/>
        <w:ind w:left="284" w:firstLine="0"/>
        <w:jc w:val="both"/>
        <w:rPr>
          <w:rFonts w:cs="Arial"/>
          <w:szCs w:val="20"/>
        </w:rPr>
      </w:pPr>
      <w:r w:rsidRPr="00B32E80">
        <w:rPr>
          <w:rFonts w:cs="Arial"/>
          <w:szCs w:val="20"/>
        </w:rPr>
        <w:t xml:space="preserve"> </w:t>
      </w:r>
      <w:r>
        <w:rPr>
          <w:rFonts w:cs="Arial"/>
          <w:szCs w:val="20"/>
        </w:rPr>
        <w:t xml:space="preserve">A proposta </w:t>
      </w:r>
      <w:r w:rsidRPr="00B32E80">
        <w:rPr>
          <w:rFonts w:cs="Arial"/>
          <w:szCs w:val="20"/>
        </w:rPr>
        <w:t xml:space="preserve">deverá conter declaração de que compreende a integralidade dos custos para atendimento dos direitos trabalhistas assegurados na </w:t>
      </w:r>
      <w:hyperlink r:id="rId44" w:history="1">
        <w:r w:rsidRPr="0007216A">
          <w:rPr>
            <w:rStyle w:val="Hyperlink"/>
            <w:rFonts w:cs="Arial"/>
            <w:szCs w:val="20"/>
          </w:rPr>
          <w:t>Constituição Federal</w:t>
        </w:r>
      </w:hyperlink>
      <w:r w:rsidRPr="00B32E80">
        <w:rPr>
          <w:rFonts w:cs="Arial"/>
          <w:szCs w:val="20"/>
        </w:rPr>
        <w:t>, nas leis trabalhistas, nas normas infralegais, nas convenções coletivas de trabalho e nos termos de ajustamento de conduta vigentes na data de entrega das propostas.</w:t>
      </w:r>
    </w:p>
    <w:p w14:paraId="671B8E3C" w14:textId="77777777" w:rsidR="00C074DA" w:rsidRDefault="00C074DA" w:rsidP="009C199A">
      <w:pPr>
        <w:numPr>
          <w:ilvl w:val="2"/>
          <w:numId w:val="1"/>
        </w:numPr>
        <w:spacing w:before="120" w:after="120" w:line="276" w:lineRule="auto"/>
        <w:ind w:left="284" w:firstLine="0"/>
        <w:jc w:val="both"/>
        <w:rPr>
          <w:rFonts w:cs="Arial"/>
          <w:szCs w:val="20"/>
        </w:rPr>
      </w:pPr>
      <w:r>
        <w:rPr>
          <w:rFonts w:cs="Arial"/>
          <w:szCs w:val="20"/>
        </w:rPr>
        <w:t>Os preços ofertados, tanto na proposta inicial, quanto na etapa de lances, serão de exclusiva responsabilidade do fornecedor, não lhe assistindo o direito de pleitear qualquer alteração, sob alegação de erro, omissão ou qualquer outro pretexto.</w:t>
      </w:r>
    </w:p>
    <w:p w14:paraId="71BB5240" w14:textId="3450117B" w:rsidR="00C074DA" w:rsidRPr="0052121A" w:rsidRDefault="00C074DA" w:rsidP="009C199A">
      <w:pPr>
        <w:numPr>
          <w:ilvl w:val="1"/>
          <w:numId w:val="1"/>
        </w:numPr>
        <w:spacing w:before="120" w:after="120" w:line="276" w:lineRule="auto"/>
        <w:ind w:left="0" w:firstLine="0"/>
        <w:jc w:val="both"/>
        <w:rPr>
          <w:rFonts w:cs="Arial"/>
          <w:szCs w:val="20"/>
        </w:rPr>
      </w:pPr>
      <w:r w:rsidRPr="0052121A">
        <w:rPr>
          <w:rFonts w:cs="Arial"/>
          <w:szCs w:val="20"/>
        </w:rPr>
        <w:t>Independentemente do percentual d</w:t>
      </w:r>
      <w:r w:rsidR="0052121A">
        <w:rPr>
          <w:rFonts w:cs="Arial"/>
          <w:szCs w:val="20"/>
        </w:rPr>
        <w:t>e</w:t>
      </w:r>
      <w:r w:rsidRPr="0052121A">
        <w:rPr>
          <w:rFonts w:cs="Arial"/>
          <w:szCs w:val="20"/>
        </w:rPr>
        <w:t xml:space="preserve"> tributo que constar da planilha,</w:t>
      </w:r>
      <w:r w:rsidR="0052121A">
        <w:rPr>
          <w:rFonts w:cs="Arial"/>
          <w:szCs w:val="20"/>
        </w:rPr>
        <w:t xml:space="preserve"> quando houver determinação legal de retenção de tributo,</w:t>
      </w:r>
      <w:r w:rsidRPr="0052121A">
        <w:rPr>
          <w:rFonts w:cs="Arial"/>
          <w:szCs w:val="20"/>
        </w:rPr>
        <w:t xml:space="preserve"> no pagamento serão retidos na fonte os percentuais</w:t>
      </w:r>
      <w:r w:rsidR="0052121A">
        <w:rPr>
          <w:rFonts w:cs="Arial"/>
          <w:szCs w:val="20"/>
        </w:rPr>
        <w:t xml:space="preserve"> que sejam</w:t>
      </w:r>
      <w:r w:rsidRPr="0052121A">
        <w:rPr>
          <w:rFonts w:cs="Arial"/>
          <w:szCs w:val="20"/>
        </w:rPr>
        <w:t xml:space="preserve"> estabelecidos </w:t>
      </w:r>
      <w:r w:rsidR="0052121A">
        <w:rPr>
          <w:rFonts w:cs="Arial"/>
          <w:szCs w:val="20"/>
        </w:rPr>
        <w:t>n</w:t>
      </w:r>
      <w:r w:rsidRPr="0052121A">
        <w:rPr>
          <w:rFonts w:cs="Arial"/>
          <w:szCs w:val="20"/>
        </w:rPr>
        <w:t>a legislação vigente.</w:t>
      </w:r>
    </w:p>
    <w:p w14:paraId="3A4F570A" w14:textId="6D099DE8" w:rsidR="00C074DA" w:rsidRDefault="00C074DA" w:rsidP="009C199A">
      <w:pPr>
        <w:numPr>
          <w:ilvl w:val="1"/>
          <w:numId w:val="1"/>
        </w:numPr>
        <w:spacing w:before="120" w:after="120" w:line="276" w:lineRule="auto"/>
        <w:ind w:left="0" w:firstLine="0"/>
        <w:jc w:val="both"/>
        <w:rPr>
          <w:rFonts w:cs="Arial"/>
          <w:szCs w:val="20"/>
        </w:rPr>
      </w:pPr>
      <w:r w:rsidRPr="005330E3">
        <w:rPr>
          <w:rFonts w:cs="Arial"/>
          <w:szCs w:val="20"/>
        </w:rPr>
        <w:t xml:space="preserve">A apresentação das propostas implica obrigatoriedade do cumprimento das disposições nelas contidas, em conformidade com o que dispõe </w:t>
      </w:r>
      <w:r w:rsidR="000F0373">
        <w:rPr>
          <w:rFonts w:cs="Arial"/>
          <w:szCs w:val="20"/>
        </w:rPr>
        <w:t>a documentação que integra este Aviso</w:t>
      </w:r>
      <w:r w:rsidRPr="005330E3">
        <w:rPr>
          <w:rFonts w:cs="Arial"/>
          <w:szCs w:val="20"/>
        </w:rPr>
        <w:t>, assumindo o proponente o compromisso de executar o</w:t>
      </w:r>
      <w:r w:rsidR="00556711">
        <w:rPr>
          <w:rFonts w:cs="Arial"/>
          <w:szCs w:val="20"/>
        </w:rPr>
        <w:t xml:space="preserve"> objeto a ser contratado</w:t>
      </w:r>
      <w:r w:rsidRPr="005330E3">
        <w:rPr>
          <w:rFonts w:cs="Arial"/>
          <w:szCs w:val="20"/>
        </w:rPr>
        <w:t xml:space="preserve"> nos seus termos, bem como de </w:t>
      </w:r>
      <w:r w:rsidR="00556711">
        <w:rPr>
          <w:rFonts w:cs="Arial"/>
          <w:szCs w:val="20"/>
        </w:rPr>
        <w:t>utiliza</w:t>
      </w:r>
      <w:r w:rsidRPr="005330E3">
        <w:rPr>
          <w:rFonts w:cs="Arial"/>
          <w:szCs w:val="20"/>
        </w:rPr>
        <w:t>r os materiais, equipamentos, ferramentas e utensílios necessários, em quantidades e qualidades adequadas à perfeita execução contratual, promovendo, quando requerido, sua substituição.</w:t>
      </w:r>
    </w:p>
    <w:p w14:paraId="6899AE71" w14:textId="7C0298F5" w:rsidR="00472E67" w:rsidRDefault="00472E67" w:rsidP="009C199A">
      <w:pPr>
        <w:numPr>
          <w:ilvl w:val="1"/>
          <w:numId w:val="1"/>
        </w:numPr>
        <w:spacing w:before="120" w:after="120" w:line="276" w:lineRule="auto"/>
        <w:ind w:left="0" w:firstLine="0"/>
        <w:jc w:val="both"/>
        <w:rPr>
          <w:rFonts w:cs="Arial"/>
          <w:color w:val="000000" w:themeColor="text1"/>
          <w:szCs w:val="20"/>
        </w:rPr>
      </w:pPr>
      <w:r>
        <w:rPr>
          <w:rFonts w:cs="Arial"/>
          <w:color w:val="000000" w:themeColor="text1"/>
          <w:szCs w:val="20"/>
        </w:rPr>
        <w:lastRenderedPageBreak/>
        <w:t xml:space="preserve">O </w:t>
      </w:r>
      <w:r w:rsidRPr="008F1898">
        <w:rPr>
          <w:rFonts w:cs="Arial"/>
          <w:szCs w:val="20"/>
        </w:rPr>
        <w:t>prazo</w:t>
      </w:r>
      <w:r>
        <w:rPr>
          <w:rFonts w:cs="Arial"/>
          <w:color w:val="000000" w:themeColor="text1"/>
          <w:szCs w:val="20"/>
        </w:rPr>
        <w:t xml:space="preserve"> de validade </w:t>
      </w:r>
      <w:r>
        <w:rPr>
          <w:rFonts w:cs="Arial"/>
          <w:szCs w:val="20"/>
        </w:rPr>
        <w:t>da</w:t>
      </w:r>
      <w:r>
        <w:rPr>
          <w:rFonts w:cs="Arial"/>
          <w:color w:val="000000" w:themeColor="text1"/>
          <w:szCs w:val="20"/>
        </w:rPr>
        <w:t xml:space="preserve"> proposta não será inferior a </w:t>
      </w:r>
      <w:permStart w:id="1826050285" w:edGrp="everyone"/>
      <w:r w:rsidR="00BE0AB9">
        <w:rPr>
          <w:rFonts w:cs="Arial"/>
          <w:i/>
          <w:iCs/>
          <w:color w:val="FF0000"/>
          <w:szCs w:val="20"/>
        </w:rPr>
        <w:t>XX</w:t>
      </w:r>
      <w:r w:rsidR="00BE0AB9" w:rsidRPr="00B6427C">
        <w:rPr>
          <w:rFonts w:cs="Arial"/>
          <w:i/>
          <w:iCs/>
          <w:color w:val="FF0000"/>
          <w:szCs w:val="20"/>
        </w:rPr>
        <w:t xml:space="preserve"> (</w:t>
      </w:r>
      <w:commentRangeStart w:id="30"/>
      <w:r w:rsidR="00BE0AB9">
        <w:rPr>
          <w:rFonts w:cs="Arial"/>
          <w:i/>
          <w:iCs/>
          <w:color w:val="FF0000"/>
          <w:szCs w:val="20"/>
        </w:rPr>
        <w:t>XXX</w:t>
      </w:r>
      <w:commentRangeEnd w:id="30"/>
      <w:r w:rsidR="00740C74" w:rsidRPr="00B6427C">
        <w:rPr>
          <w:rStyle w:val="Refdecomentrio"/>
          <w:rFonts w:cs="Arial"/>
          <w:i/>
          <w:iCs/>
          <w:color w:val="FF0000"/>
          <w:sz w:val="20"/>
          <w:szCs w:val="20"/>
        </w:rPr>
        <w:commentReference w:id="30"/>
      </w:r>
      <w:r w:rsidR="00BE0AB9" w:rsidRPr="00B6427C">
        <w:rPr>
          <w:rFonts w:cs="Arial"/>
          <w:i/>
          <w:iCs/>
          <w:color w:val="FF0000"/>
          <w:szCs w:val="20"/>
        </w:rPr>
        <w:t>)</w:t>
      </w:r>
      <w:permEnd w:id="1826050285"/>
      <w:r w:rsidR="00BE0AB9">
        <w:rPr>
          <w:rFonts w:cs="Arial"/>
          <w:color w:val="000000" w:themeColor="text1"/>
          <w:szCs w:val="20"/>
        </w:rPr>
        <w:t xml:space="preserve"> </w:t>
      </w:r>
      <w:r>
        <w:rPr>
          <w:rFonts w:cs="Arial"/>
          <w:color w:val="000000" w:themeColor="text1"/>
          <w:szCs w:val="20"/>
        </w:rPr>
        <w:t>dias</w:t>
      </w:r>
      <w:r>
        <w:rPr>
          <w:rFonts w:cs="Arial"/>
          <w:b/>
          <w:bCs/>
          <w:color w:val="000000" w:themeColor="text1"/>
          <w:szCs w:val="20"/>
        </w:rPr>
        <w:t>,</w:t>
      </w:r>
      <w:r>
        <w:rPr>
          <w:rFonts w:cs="Arial"/>
          <w:color w:val="000000" w:themeColor="text1"/>
          <w:szCs w:val="20"/>
        </w:rPr>
        <w:t xml:space="preserve"> a contar da data de sua apresentação.</w:t>
      </w:r>
    </w:p>
    <w:p w14:paraId="760936AE" w14:textId="77777777" w:rsidR="00C074DA" w:rsidRPr="005330E3" w:rsidRDefault="00C074DA" w:rsidP="009C199A">
      <w:pPr>
        <w:numPr>
          <w:ilvl w:val="1"/>
          <w:numId w:val="1"/>
        </w:numPr>
        <w:spacing w:before="120" w:after="120" w:line="276" w:lineRule="auto"/>
        <w:ind w:left="0" w:firstLine="0"/>
        <w:jc w:val="both"/>
        <w:rPr>
          <w:rFonts w:cs="Arial"/>
          <w:color w:val="000000" w:themeColor="text1"/>
          <w:szCs w:val="20"/>
        </w:rPr>
      </w:pPr>
      <w:r w:rsidRPr="005330E3">
        <w:rPr>
          <w:rFonts w:cs="Arial"/>
          <w:color w:val="000000" w:themeColor="text1"/>
          <w:szCs w:val="20"/>
        </w:rPr>
        <w:t>No cadastramento da proposta inicial, o fornecedor deverá, também, assinalar Termo de Aceitação, em campo próprio do sistema eletrônico, relativo às seguintes declarações:</w:t>
      </w:r>
      <w:r w:rsidRPr="005330E3">
        <w:rPr>
          <w:rFonts w:eastAsia="Zurich BT" w:cs="Arial"/>
          <w:color w:val="000000" w:themeColor="text1"/>
          <w:szCs w:val="20"/>
        </w:rPr>
        <w:t xml:space="preserve"> </w:t>
      </w:r>
    </w:p>
    <w:p w14:paraId="5A839A1C" w14:textId="77777777" w:rsidR="00C074DA" w:rsidRPr="008A7210" w:rsidRDefault="00C074DA" w:rsidP="00C074DA">
      <w:pPr>
        <w:pStyle w:val="PargrafodaLista"/>
        <w:numPr>
          <w:ilvl w:val="0"/>
          <w:numId w:val="2"/>
        </w:numPr>
        <w:tabs>
          <w:tab w:val="left" w:pos="1440"/>
        </w:tabs>
        <w:snapToGrid w:val="0"/>
        <w:spacing w:before="120" w:after="120" w:line="276" w:lineRule="auto"/>
        <w:jc w:val="both"/>
        <w:rPr>
          <w:rFonts w:cs="Arial"/>
          <w:bCs/>
          <w:vanish/>
          <w:color w:val="000000" w:themeColor="text1"/>
          <w:szCs w:val="20"/>
        </w:rPr>
      </w:pPr>
    </w:p>
    <w:p w14:paraId="05BC0967" w14:textId="77777777" w:rsidR="00C074DA" w:rsidRPr="008A7210" w:rsidRDefault="00C074DA" w:rsidP="00C074DA">
      <w:pPr>
        <w:pStyle w:val="PargrafodaLista"/>
        <w:numPr>
          <w:ilvl w:val="1"/>
          <w:numId w:val="2"/>
        </w:numPr>
        <w:tabs>
          <w:tab w:val="left" w:pos="1440"/>
        </w:tabs>
        <w:snapToGrid w:val="0"/>
        <w:spacing w:before="120" w:after="120" w:line="276" w:lineRule="auto"/>
        <w:jc w:val="both"/>
        <w:rPr>
          <w:rFonts w:cs="Arial"/>
          <w:bCs/>
          <w:vanish/>
          <w:color w:val="000000" w:themeColor="text1"/>
          <w:szCs w:val="20"/>
        </w:rPr>
      </w:pPr>
    </w:p>
    <w:p w14:paraId="19C1771B" w14:textId="77777777" w:rsidR="00C074DA" w:rsidRPr="008A7210" w:rsidRDefault="00C074DA" w:rsidP="00C074DA">
      <w:pPr>
        <w:pStyle w:val="PargrafodaLista"/>
        <w:numPr>
          <w:ilvl w:val="1"/>
          <w:numId w:val="2"/>
        </w:numPr>
        <w:tabs>
          <w:tab w:val="left" w:pos="1440"/>
        </w:tabs>
        <w:snapToGrid w:val="0"/>
        <w:spacing w:before="120" w:after="120" w:line="276" w:lineRule="auto"/>
        <w:jc w:val="both"/>
        <w:rPr>
          <w:rFonts w:cs="Arial"/>
          <w:bCs/>
          <w:vanish/>
          <w:color w:val="000000" w:themeColor="text1"/>
          <w:szCs w:val="20"/>
        </w:rPr>
      </w:pPr>
    </w:p>
    <w:p w14:paraId="2E03139D" w14:textId="77777777" w:rsidR="00C074DA" w:rsidRPr="008A7210" w:rsidRDefault="00C074DA" w:rsidP="00C074DA">
      <w:pPr>
        <w:pStyle w:val="PargrafodaLista"/>
        <w:numPr>
          <w:ilvl w:val="1"/>
          <w:numId w:val="2"/>
        </w:numPr>
        <w:tabs>
          <w:tab w:val="left" w:pos="1440"/>
        </w:tabs>
        <w:snapToGrid w:val="0"/>
        <w:spacing w:before="120" w:after="120" w:line="276" w:lineRule="auto"/>
        <w:jc w:val="both"/>
        <w:rPr>
          <w:rFonts w:cs="Arial"/>
          <w:bCs/>
          <w:vanish/>
          <w:color w:val="000000" w:themeColor="text1"/>
          <w:szCs w:val="20"/>
        </w:rPr>
      </w:pPr>
    </w:p>
    <w:p w14:paraId="54AB42B6" w14:textId="77777777" w:rsidR="00CE5CE1" w:rsidRPr="00CE5CE1" w:rsidRDefault="00C074DA" w:rsidP="009C199A">
      <w:pPr>
        <w:numPr>
          <w:ilvl w:val="2"/>
          <w:numId w:val="1"/>
        </w:numPr>
        <w:spacing w:before="120" w:after="120" w:line="276" w:lineRule="auto"/>
        <w:ind w:left="284" w:firstLine="0"/>
        <w:jc w:val="both"/>
        <w:rPr>
          <w:rFonts w:cs="Arial"/>
          <w:color w:val="000000" w:themeColor="text1"/>
          <w:szCs w:val="20"/>
        </w:rPr>
      </w:pPr>
      <w:r w:rsidRPr="008A7210">
        <w:rPr>
          <w:rFonts w:cs="Arial"/>
          <w:color w:val="000000" w:themeColor="text1"/>
          <w:szCs w:val="20"/>
        </w:rPr>
        <w:t>que inexistem fatos impeditivos para sua habilitação no certame, ciente da obrigatoriedade de declarar ocorrências posteriores;</w:t>
      </w:r>
    </w:p>
    <w:p w14:paraId="4714287B" w14:textId="24FBAFBD" w:rsidR="00C074DA" w:rsidRPr="008A7210" w:rsidRDefault="00C074DA" w:rsidP="009C199A">
      <w:pPr>
        <w:numPr>
          <w:ilvl w:val="2"/>
          <w:numId w:val="1"/>
        </w:numPr>
        <w:spacing w:before="120" w:after="120" w:line="276" w:lineRule="auto"/>
        <w:ind w:left="284" w:firstLine="0"/>
        <w:jc w:val="both"/>
        <w:rPr>
          <w:rFonts w:cs="Arial"/>
          <w:color w:val="000000" w:themeColor="text1"/>
          <w:szCs w:val="20"/>
        </w:rPr>
      </w:pPr>
      <w:r w:rsidRPr="008A7210">
        <w:rPr>
          <w:rFonts w:cs="Arial"/>
          <w:color w:val="000000" w:themeColor="text1"/>
          <w:szCs w:val="20"/>
        </w:rPr>
        <w:t xml:space="preserve">que está ciente e concorda com as condições contidas no Aviso de Contratação Direta e seus </w:t>
      </w:r>
      <w:r w:rsidR="004963EE">
        <w:rPr>
          <w:rFonts w:cs="Arial"/>
          <w:color w:val="000000" w:themeColor="text1"/>
          <w:szCs w:val="20"/>
        </w:rPr>
        <w:t>A</w:t>
      </w:r>
      <w:r w:rsidRPr="008A7210">
        <w:rPr>
          <w:rFonts w:cs="Arial"/>
          <w:color w:val="000000" w:themeColor="text1"/>
          <w:szCs w:val="20"/>
        </w:rPr>
        <w:t>nexos;</w:t>
      </w:r>
    </w:p>
    <w:p w14:paraId="6B61C43B" w14:textId="77777777" w:rsidR="00C074DA" w:rsidRPr="008A7210" w:rsidRDefault="00C074DA" w:rsidP="009C199A">
      <w:pPr>
        <w:numPr>
          <w:ilvl w:val="2"/>
          <w:numId w:val="1"/>
        </w:numPr>
        <w:spacing w:before="120" w:after="120" w:line="276" w:lineRule="auto"/>
        <w:ind w:left="284" w:firstLine="0"/>
        <w:jc w:val="both"/>
        <w:rPr>
          <w:rFonts w:cs="Arial"/>
          <w:color w:val="000000" w:themeColor="text1"/>
          <w:szCs w:val="20"/>
        </w:rPr>
      </w:pPr>
      <w:r w:rsidRPr="008A7210">
        <w:rPr>
          <w:rFonts w:cs="Arial"/>
          <w:color w:val="000000" w:themeColor="text1"/>
          <w:szCs w:val="20"/>
        </w:rPr>
        <w:t>que se responsabiliza pelas transações que forem efetuadas no sistema, assumindo-as como firmes e verdadeiras;</w:t>
      </w:r>
    </w:p>
    <w:p w14:paraId="20B20B90" w14:textId="7FFFC947" w:rsidR="00C074DA" w:rsidRPr="008A7210" w:rsidRDefault="00C074DA" w:rsidP="009C199A">
      <w:pPr>
        <w:numPr>
          <w:ilvl w:val="2"/>
          <w:numId w:val="1"/>
        </w:numPr>
        <w:spacing w:before="120" w:after="120" w:line="276" w:lineRule="auto"/>
        <w:ind w:left="284" w:firstLine="0"/>
        <w:jc w:val="both"/>
        <w:rPr>
          <w:rFonts w:cs="Arial"/>
          <w:color w:val="000000" w:themeColor="text1"/>
          <w:szCs w:val="20"/>
        </w:rPr>
      </w:pPr>
      <w:r w:rsidRPr="008A7210">
        <w:rPr>
          <w:rFonts w:cs="Arial"/>
          <w:color w:val="000000" w:themeColor="text1"/>
          <w:szCs w:val="20"/>
        </w:rPr>
        <w:t xml:space="preserve">que cumpre as exigências de reserva de cargos para pessoa com deficiência e para reabilitado da Previdência Social, </w:t>
      </w:r>
      <w:r w:rsidR="00B20ECE">
        <w:rPr>
          <w:rFonts w:cs="Arial"/>
          <w:color w:val="000000" w:themeColor="text1"/>
          <w:szCs w:val="20"/>
        </w:rPr>
        <w:t>previstas em lei e em outras normas específicas</w:t>
      </w:r>
      <w:r w:rsidR="00714CBB">
        <w:rPr>
          <w:rFonts w:cs="Arial"/>
          <w:color w:val="000000" w:themeColor="text1"/>
          <w:szCs w:val="20"/>
        </w:rPr>
        <w:t>;</w:t>
      </w:r>
    </w:p>
    <w:p w14:paraId="5B5DE2FC" w14:textId="34DB2021" w:rsidR="00B20ECE" w:rsidRDefault="00C074DA" w:rsidP="009C199A">
      <w:pPr>
        <w:numPr>
          <w:ilvl w:val="2"/>
          <w:numId w:val="1"/>
        </w:numPr>
        <w:spacing w:before="120" w:after="120" w:line="276" w:lineRule="auto"/>
        <w:ind w:left="284" w:firstLine="0"/>
        <w:jc w:val="both"/>
        <w:rPr>
          <w:rFonts w:cs="Arial"/>
          <w:color w:val="000000" w:themeColor="text1"/>
          <w:szCs w:val="20"/>
        </w:rPr>
      </w:pPr>
      <w:r w:rsidRPr="008A7210">
        <w:rPr>
          <w:rFonts w:cs="Arial"/>
          <w:color w:val="000000" w:themeColor="text1"/>
          <w:szCs w:val="20"/>
        </w:rPr>
        <w:t>que não emprega menor de 18</w:t>
      </w:r>
      <w:r w:rsidR="000479E2">
        <w:rPr>
          <w:rFonts w:cs="Arial"/>
          <w:color w:val="000000" w:themeColor="text1"/>
          <w:szCs w:val="20"/>
        </w:rPr>
        <w:t xml:space="preserve"> (dezoito)</w:t>
      </w:r>
      <w:r w:rsidRPr="008A7210">
        <w:rPr>
          <w:rFonts w:cs="Arial"/>
          <w:color w:val="000000" w:themeColor="text1"/>
          <w:szCs w:val="20"/>
        </w:rPr>
        <w:t xml:space="preserve"> anos em trabalho noturno, perigoso ou insalubre e não emprega menor de 16</w:t>
      </w:r>
      <w:r w:rsidR="000479E2">
        <w:rPr>
          <w:rFonts w:cs="Arial"/>
          <w:color w:val="000000" w:themeColor="text1"/>
          <w:szCs w:val="20"/>
        </w:rPr>
        <w:t xml:space="preserve"> (dezesseis)</w:t>
      </w:r>
      <w:r w:rsidRPr="008A7210">
        <w:rPr>
          <w:rFonts w:cs="Arial"/>
          <w:color w:val="000000" w:themeColor="text1"/>
          <w:szCs w:val="20"/>
        </w:rPr>
        <w:t xml:space="preserve"> anos, salvo menor, a partir de 14</w:t>
      </w:r>
      <w:r w:rsidR="000479E2">
        <w:rPr>
          <w:rFonts w:cs="Arial"/>
          <w:color w:val="000000" w:themeColor="text1"/>
          <w:szCs w:val="20"/>
        </w:rPr>
        <w:t xml:space="preserve"> (</w:t>
      </w:r>
      <w:r w:rsidR="009674B9">
        <w:rPr>
          <w:rFonts w:cs="Arial"/>
          <w:color w:val="000000" w:themeColor="text1"/>
          <w:szCs w:val="20"/>
        </w:rPr>
        <w:t>qu</w:t>
      </w:r>
      <w:r w:rsidR="000479E2">
        <w:rPr>
          <w:rFonts w:cs="Arial"/>
          <w:color w:val="000000" w:themeColor="text1"/>
          <w:szCs w:val="20"/>
        </w:rPr>
        <w:t>atorze)</w:t>
      </w:r>
      <w:r w:rsidRPr="008A7210">
        <w:rPr>
          <w:rFonts w:cs="Arial"/>
          <w:color w:val="000000" w:themeColor="text1"/>
          <w:szCs w:val="20"/>
        </w:rPr>
        <w:t xml:space="preserve"> anos, na condição de aprendiz, nos termos do </w:t>
      </w:r>
      <w:hyperlink r:id="rId45" w:anchor="art7" w:history="1">
        <w:r w:rsidRPr="00C65850">
          <w:rPr>
            <w:rStyle w:val="Hyperlink"/>
            <w:rFonts w:cs="Arial"/>
            <w:szCs w:val="20"/>
          </w:rPr>
          <w:t>artigo 7°, XXXIII, da Constituição</w:t>
        </w:r>
      </w:hyperlink>
      <w:r w:rsidR="00910E0B">
        <w:rPr>
          <w:rStyle w:val="Hyperlink"/>
          <w:rFonts w:cs="Arial"/>
          <w:szCs w:val="20"/>
        </w:rPr>
        <w:t xml:space="preserve"> Federal</w:t>
      </w:r>
      <w:r w:rsidR="00B20ECE" w:rsidRPr="00875FAB">
        <w:rPr>
          <w:rStyle w:val="Hyperlink"/>
          <w:rFonts w:cs="Arial"/>
          <w:color w:val="auto"/>
          <w:szCs w:val="20"/>
          <w:u w:val="none"/>
        </w:rPr>
        <w:t>;</w:t>
      </w:r>
      <w:r w:rsidR="00B20ECE">
        <w:rPr>
          <w:rStyle w:val="Hyperlink"/>
          <w:rFonts w:cs="Arial"/>
          <w:color w:val="auto"/>
          <w:szCs w:val="20"/>
          <w:u w:val="none"/>
        </w:rPr>
        <w:t xml:space="preserve"> e</w:t>
      </w:r>
    </w:p>
    <w:p w14:paraId="69725E2A" w14:textId="7150D135" w:rsidR="00C074DA" w:rsidRDefault="00B20ECE" w:rsidP="009C199A">
      <w:pPr>
        <w:numPr>
          <w:ilvl w:val="2"/>
          <w:numId w:val="1"/>
        </w:numPr>
        <w:spacing w:before="120" w:after="120" w:line="276" w:lineRule="auto"/>
        <w:ind w:left="284" w:firstLine="0"/>
        <w:jc w:val="both"/>
        <w:rPr>
          <w:rFonts w:cs="Arial"/>
          <w:color w:val="000000" w:themeColor="text1"/>
          <w:szCs w:val="20"/>
        </w:rPr>
      </w:pPr>
      <w:r w:rsidRPr="00F15D16">
        <w:rPr>
          <w:rFonts w:cs="Arial"/>
          <w:szCs w:val="20"/>
        </w:rPr>
        <w:t xml:space="preserve">não possui empregados executando trabalho degradante ou forçado, observando o disposto nos incisos III e IV do art. 1º e no inciso III do art. 5º da </w:t>
      </w:r>
      <w:hyperlink r:id="rId46" w:history="1">
        <w:r w:rsidRPr="00F15D16">
          <w:rPr>
            <w:rStyle w:val="Hyperlink"/>
            <w:rFonts w:eastAsia="Calibri" w:cs="Arial"/>
            <w:color w:val="0070C0"/>
            <w:szCs w:val="20"/>
          </w:rPr>
          <w:t>Constituição Federal</w:t>
        </w:r>
      </w:hyperlink>
      <w:r w:rsidR="00714CBB">
        <w:rPr>
          <w:rFonts w:cs="Arial"/>
          <w:color w:val="000000" w:themeColor="text1"/>
          <w:szCs w:val="20"/>
        </w:rPr>
        <w:t>.</w:t>
      </w:r>
    </w:p>
    <w:p w14:paraId="63935CB4" w14:textId="3AE711EE" w:rsidR="00C074DA" w:rsidRPr="004A4482" w:rsidRDefault="00C074DA" w:rsidP="004A4482">
      <w:pPr>
        <w:numPr>
          <w:ilvl w:val="1"/>
          <w:numId w:val="1"/>
        </w:numPr>
        <w:spacing w:before="120" w:after="120" w:line="276" w:lineRule="auto"/>
        <w:ind w:left="0" w:firstLine="0"/>
        <w:jc w:val="both"/>
        <w:rPr>
          <w:rStyle w:val="Hyperlink"/>
          <w:rFonts w:cs="Arial"/>
          <w:color w:val="000000" w:themeColor="text1"/>
          <w:szCs w:val="20"/>
          <w:u w:val="none"/>
        </w:rPr>
      </w:pPr>
      <w:r w:rsidRPr="004A4482">
        <w:rPr>
          <w:rFonts w:cs="Arial"/>
          <w:color w:val="000000" w:themeColor="text1"/>
          <w:szCs w:val="20"/>
        </w:rPr>
        <w:t>O fornecedor enquadrado como microempresa</w:t>
      </w:r>
      <w:permStart w:id="843723773" w:edGrp="everyone"/>
      <w:r w:rsidRPr="003B3EB1">
        <w:rPr>
          <w:rFonts w:cs="Arial"/>
          <w:i/>
          <w:iCs/>
          <w:color w:val="FF0000"/>
          <w:szCs w:val="20"/>
        </w:rPr>
        <w:t>,</w:t>
      </w:r>
      <w:r w:rsidRPr="004A4482">
        <w:rPr>
          <w:rFonts w:cs="Arial"/>
          <w:color w:val="000000" w:themeColor="text1"/>
          <w:szCs w:val="20"/>
        </w:rPr>
        <w:t xml:space="preserve"> empresa de pequeno porte </w:t>
      </w:r>
      <w:r w:rsidRPr="003B3EB1">
        <w:rPr>
          <w:rFonts w:cs="Arial"/>
          <w:i/>
          <w:iCs/>
          <w:color w:val="FF0000"/>
          <w:szCs w:val="20"/>
        </w:rPr>
        <w:t>ou sociedade cooperativa</w:t>
      </w:r>
      <w:r w:rsidR="00BF65E7" w:rsidRPr="003B3EB1">
        <w:rPr>
          <w:rFonts w:cs="Arial"/>
          <w:i/>
          <w:iCs/>
          <w:color w:val="FF0000"/>
          <w:szCs w:val="20"/>
        </w:rPr>
        <w:t xml:space="preserve"> que atenda ao disposto no art. 34 da </w:t>
      </w:r>
      <w:hyperlink r:id="rId47" w:history="1">
        <w:r w:rsidR="00BF65E7" w:rsidRPr="003B3EB1">
          <w:rPr>
            <w:rStyle w:val="Hyperlink"/>
            <w:rFonts w:cs="Arial"/>
            <w:i/>
            <w:iCs/>
            <w:color w:val="FF0000"/>
            <w:szCs w:val="20"/>
          </w:rPr>
          <w:t>Lei nº 11.488, de 2007</w:t>
        </w:r>
      </w:hyperlink>
      <w:r w:rsidR="00BF65E7" w:rsidRPr="003B3EB1">
        <w:rPr>
          <w:rFonts w:cs="Arial"/>
          <w:i/>
          <w:iCs/>
          <w:color w:val="FF0000"/>
          <w:szCs w:val="20"/>
        </w:rPr>
        <w:t xml:space="preserve"> (se admitida a participação de cooperativa no item 3</w:t>
      </w:r>
      <w:r w:rsidR="004A4482">
        <w:rPr>
          <w:rFonts w:cs="Arial"/>
          <w:i/>
          <w:iCs/>
          <w:color w:val="FF0000"/>
          <w:szCs w:val="20"/>
        </w:rPr>
        <w:t>.</w:t>
      </w:r>
      <w:commentRangeStart w:id="31"/>
      <w:r w:rsidR="004A4482">
        <w:rPr>
          <w:rFonts w:cs="Arial"/>
          <w:i/>
          <w:iCs/>
          <w:color w:val="FF0000"/>
          <w:szCs w:val="20"/>
        </w:rPr>
        <w:t>5</w:t>
      </w:r>
      <w:commentRangeEnd w:id="31"/>
      <w:r w:rsidR="004152C9" w:rsidRPr="003B3EB1">
        <w:rPr>
          <w:rStyle w:val="Refdecomentrio"/>
          <w:rFonts w:cs="Arial"/>
          <w:i/>
          <w:iCs/>
          <w:color w:val="FF0000"/>
          <w:sz w:val="20"/>
          <w:szCs w:val="20"/>
        </w:rPr>
        <w:commentReference w:id="31"/>
      </w:r>
      <w:r w:rsidR="00BF65E7" w:rsidRPr="003B3EB1">
        <w:rPr>
          <w:rFonts w:cs="Arial"/>
          <w:i/>
          <w:iCs/>
          <w:color w:val="FF0000"/>
          <w:szCs w:val="20"/>
        </w:rPr>
        <w:t>)</w:t>
      </w:r>
      <w:permEnd w:id="843723773"/>
      <w:r w:rsidRPr="004A4482">
        <w:rPr>
          <w:rFonts w:cs="Arial"/>
          <w:color w:val="000000" w:themeColor="text1"/>
          <w:szCs w:val="20"/>
        </w:rPr>
        <w:t xml:space="preserve"> deverá declarar, ainda, em campo próprio do sistema eletrônico, que cumpre os requisitos estabelecidos no </w:t>
      </w:r>
      <w:hyperlink r:id="rId48" w:anchor="art3" w:history="1">
        <w:r w:rsidRPr="004A4482">
          <w:rPr>
            <w:rStyle w:val="Hyperlink"/>
            <w:rFonts w:cs="Arial"/>
            <w:szCs w:val="20"/>
          </w:rPr>
          <w:t>artigo 3° da Lei Complementar nº 123, de 2006</w:t>
        </w:r>
      </w:hyperlink>
      <w:r w:rsidRPr="004A4482">
        <w:rPr>
          <w:rFonts w:cs="Arial"/>
          <w:color w:val="000000" w:themeColor="text1"/>
          <w:szCs w:val="20"/>
        </w:rPr>
        <w:t xml:space="preserve">, estando apto a usufruir do tratamento favorecido estabelecido em seus arts. 42 a 49, observado o disposto nos </w:t>
      </w:r>
      <w:hyperlink r:id="rId49" w:anchor="art4§1" w:history="1">
        <w:r w:rsidRPr="004A4482">
          <w:rPr>
            <w:rStyle w:val="Hyperlink"/>
            <w:rFonts w:cs="Arial"/>
            <w:szCs w:val="20"/>
          </w:rPr>
          <w:t>§§ 1º ao 3º do art. 4º da Lei nº 14.133, de 2021</w:t>
        </w:r>
        <w:r w:rsidR="00BF65E7" w:rsidRPr="004A4482">
          <w:rPr>
            <w:rStyle w:val="Hyperlink"/>
            <w:rFonts w:cs="Arial"/>
            <w:color w:val="auto"/>
            <w:szCs w:val="20"/>
            <w:u w:val="none"/>
          </w:rPr>
          <w:t xml:space="preserve">, excetuada a hipótese de se verificar a exceção dos </w:t>
        </w:r>
        <w:r w:rsidR="00BF65E7" w:rsidRPr="004A4482">
          <w:rPr>
            <w:rStyle w:val="Hyperlink"/>
            <w:rFonts w:cs="Arial"/>
            <w:szCs w:val="20"/>
          </w:rPr>
          <w:t>§§ 2º e 3º do art. 4º supracitado</w:t>
        </w:r>
        <w:r w:rsidR="00BF65E7" w:rsidRPr="004A4482">
          <w:rPr>
            <w:rStyle w:val="Hyperlink"/>
            <w:rFonts w:cs="Arial"/>
            <w:color w:val="auto"/>
            <w:szCs w:val="20"/>
            <w:u w:val="none"/>
          </w:rPr>
          <w:t>, conforme especificado n</w:t>
        </w:r>
        <w:r w:rsidR="004A4482">
          <w:rPr>
            <w:rStyle w:val="Hyperlink"/>
            <w:rFonts w:cs="Arial"/>
            <w:color w:val="auto"/>
            <w:szCs w:val="20"/>
            <w:u w:val="none"/>
          </w:rPr>
          <w:t>o item 4.9.1</w:t>
        </w:r>
        <w:r w:rsidR="00BF65E7" w:rsidRPr="004A4482">
          <w:rPr>
            <w:rStyle w:val="Hyperlink"/>
            <w:rFonts w:cs="Arial"/>
            <w:color w:val="auto"/>
            <w:szCs w:val="20"/>
            <w:u w:val="none"/>
          </w:rPr>
          <w:t xml:space="preserve"> subsequente</w:t>
        </w:r>
        <w:r w:rsidRPr="004A4482">
          <w:rPr>
            <w:rStyle w:val="Hyperlink"/>
            <w:rFonts w:cs="Arial"/>
            <w:color w:val="auto"/>
            <w:szCs w:val="20"/>
            <w:u w:val="none"/>
          </w:rPr>
          <w:t>.</w:t>
        </w:r>
      </w:hyperlink>
    </w:p>
    <w:p w14:paraId="15679063" w14:textId="3A97F2D7" w:rsidR="00BF65E7" w:rsidRDefault="00BF65E7" w:rsidP="009C199A">
      <w:pPr>
        <w:pStyle w:val="Nvel3-R"/>
        <w:rPr>
          <w:i w:val="0"/>
          <w:iCs w:val="0"/>
          <w:color w:val="auto"/>
        </w:rPr>
      </w:pPr>
      <w:r w:rsidRPr="00C518D2">
        <w:rPr>
          <w:i w:val="0"/>
          <w:iCs w:val="0"/>
          <w:color w:val="auto"/>
          <w:lang w:eastAsia="en-US"/>
        </w:rPr>
        <w:t>Não têm direito ao tratamento favorecido estabelecido nos arts</w:t>
      </w:r>
      <w:r>
        <w:rPr>
          <w:i w:val="0"/>
          <w:iCs w:val="0"/>
          <w:color w:val="auto"/>
          <w:lang w:eastAsia="en-US"/>
        </w:rPr>
        <w:t>.</w:t>
      </w:r>
      <w:r w:rsidRPr="00C518D2">
        <w:rPr>
          <w:i w:val="0"/>
          <w:iCs w:val="0"/>
          <w:color w:val="auto"/>
          <w:lang w:eastAsia="en-US"/>
        </w:rPr>
        <w:t xml:space="preserve"> 42 a 49 da </w:t>
      </w:r>
      <w:hyperlink r:id="rId50" w:history="1">
        <w:r w:rsidRPr="0007216A">
          <w:rPr>
            <w:rStyle w:val="Hyperlink"/>
            <w:i w:val="0"/>
            <w:iCs w:val="0"/>
            <w:lang w:eastAsia="en-US"/>
          </w:rPr>
          <w:t>Lei Complementar nº 123, de 2006</w:t>
        </w:r>
      </w:hyperlink>
      <w:r>
        <w:rPr>
          <w:i w:val="0"/>
          <w:iCs w:val="0"/>
          <w:color w:val="auto"/>
          <w:lang w:eastAsia="en-US"/>
        </w:rPr>
        <w:t>,</w:t>
      </w:r>
      <w:r w:rsidRPr="00C518D2">
        <w:rPr>
          <w:i w:val="0"/>
          <w:iCs w:val="0"/>
          <w:color w:val="auto"/>
          <w:lang w:eastAsia="en-US"/>
        </w:rPr>
        <w:t xml:space="preserve"> as microempresas</w:t>
      </w:r>
      <w:permStart w:id="1402085066" w:edGrp="everyone"/>
      <w:r w:rsidRPr="003B3EB1">
        <w:rPr>
          <w:lang w:eastAsia="en-US"/>
        </w:rPr>
        <w:t>,</w:t>
      </w:r>
      <w:r w:rsidRPr="00C518D2">
        <w:rPr>
          <w:i w:val="0"/>
          <w:iCs w:val="0"/>
          <w:color w:val="auto"/>
          <w:lang w:eastAsia="en-US"/>
        </w:rPr>
        <w:t xml:space="preserve"> as empresas de pequeno porte </w:t>
      </w:r>
      <w:r w:rsidRPr="003B3EB1">
        <w:rPr>
          <w:lang w:eastAsia="en-US"/>
        </w:rPr>
        <w:t xml:space="preserve">e as cooperativas </w:t>
      </w:r>
      <w:r w:rsidRPr="003B3EB1">
        <w:t>(se admitida a participação de cooperativas</w:t>
      </w:r>
      <w:r w:rsidR="009D2B44">
        <w:t xml:space="preserve"> no item 3.</w:t>
      </w:r>
      <w:commentRangeStart w:id="32"/>
      <w:r w:rsidR="009D2B44">
        <w:t>5</w:t>
      </w:r>
      <w:commentRangeEnd w:id="32"/>
      <w:r w:rsidR="009D2B44" w:rsidRPr="003B3EB1">
        <w:rPr>
          <w:rStyle w:val="Refdecomentrio"/>
          <w:sz w:val="20"/>
          <w:szCs w:val="20"/>
        </w:rPr>
        <w:commentReference w:id="32"/>
      </w:r>
      <w:r w:rsidRPr="003B3EB1">
        <w:t>)</w:t>
      </w:r>
      <w:permEnd w:id="1402085066"/>
      <w:r w:rsidRPr="00C518D2">
        <w:rPr>
          <w:i w:val="0"/>
          <w:iCs w:val="0"/>
          <w:color w:val="auto"/>
          <w:lang w:eastAsia="en-US"/>
        </w:rPr>
        <w:t xml:space="preserve"> que, no ano-calendário de realização do certame, tenham celebrado contratos com a Administração Pública cujos valores somados extrapolem a receita bruta máxima admitida para fins de enquadramento como empresa de pequeno porte, nos termos do § 2º do art</w:t>
      </w:r>
      <w:r>
        <w:rPr>
          <w:i w:val="0"/>
          <w:iCs w:val="0"/>
          <w:color w:val="auto"/>
          <w:lang w:eastAsia="en-US"/>
        </w:rPr>
        <w:t>.</w:t>
      </w:r>
      <w:r w:rsidRPr="00C518D2">
        <w:rPr>
          <w:i w:val="0"/>
          <w:iCs w:val="0"/>
          <w:color w:val="auto"/>
          <w:lang w:eastAsia="en-US"/>
        </w:rPr>
        <w:t xml:space="preserve"> 4º da </w:t>
      </w:r>
      <w:hyperlink r:id="rId51" w:history="1">
        <w:r w:rsidRPr="0030435E">
          <w:rPr>
            <w:rStyle w:val="Hyperlink"/>
            <w:i w:val="0"/>
            <w:iCs w:val="0"/>
            <w:lang w:eastAsia="en-US"/>
          </w:rPr>
          <w:t>Lei nº 14.133, de 2021</w:t>
        </w:r>
      </w:hyperlink>
      <w:r w:rsidRPr="00C518D2">
        <w:rPr>
          <w:i w:val="0"/>
          <w:iCs w:val="0"/>
          <w:color w:val="auto"/>
          <w:lang w:eastAsia="en-US"/>
        </w:rPr>
        <w:t>.</w:t>
      </w:r>
    </w:p>
    <w:p w14:paraId="261414C4" w14:textId="17E3B3B9" w:rsidR="004E1BD4" w:rsidRPr="003B3EB1" w:rsidRDefault="004E1BD4" w:rsidP="009C199A">
      <w:pPr>
        <w:pStyle w:val="Nvel3-R"/>
        <w:rPr>
          <w:color w:val="auto"/>
        </w:rPr>
      </w:pPr>
      <w:r w:rsidRPr="00C518D2">
        <w:rPr>
          <w:i w:val="0"/>
          <w:iCs w:val="0"/>
          <w:color w:val="auto"/>
        </w:rPr>
        <w:t>Na hipótese de se verificar a exceção especificada n</w:t>
      </w:r>
      <w:r w:rsidR="001C5CDE">
        <w:rPr>
          <w:i w:val="0"/>
          <w:iCs w:val="0"/>
          <w:color w:val="auto"/>
        </w:rPr>
        <w:t xml:space="preserve">a subdivisão </w:t>
      </w:r>
      <w:r>
        <w:rPr>
          <w:i w:val="0"/>
          <w:iCs w:val="0"/>
          <w:color w:val="auto"/>
        </w:rPr>
        <w:t>anterior</w:t>
      </w:r>
      <w:r w:rsidRPr="00C518D2">
        <w:rPr>
          <w:i w:val="0"/>
          <w:iCs w:val="0"/>
          <w:color w:val="auto"/>
        </w:rPr>
        <w:t xml:space="preserve">, </w:t>
      </w:r>
      <w:r w:rsidR="002F79A4" w:rsidRPr="002F79A4">
        <w:rPr>
          <w:i w:val="0"/>
          <w:iCs w:val="0"/>
          <w:color w:val="auto"/>
        </w:rPr>
        <w:t>ou de não cumprimento de outro requisito legal para tratamento favorecido,</w:t>
      </w:r>
      <w:r w:rsidR="002F79A4">
        <w:rPr>
          <w:i w:val="0"/>
          <w:iCs w:val="0"/>
          <w:color w:val="auto"/>
        </w:rPr>
        <w:t xml:space="preserve"> </w:t>
      </w:r>
      <w:r w:rsidRPr="00C518D2">
        <w:rPr>
          <w:i w:val="0"/>
          <w:iCs w:val="0"/>
          <w:color w:val="auto"/>
        </w:rPr>
        <w:t xml:space="preserve">o fornecedor deverá assinalar o campo “não”, por não ter direito ao tratamento favorecido previsto na </w:t>
      </w:r>
      <w:hyperlink r:id="rId52" w:history="1">
        <w:r w:rsidRPr="0007216A">
          <w:rPr>
            <w:rStyle w:val="Hyperlink"/>
            <w:i w:val="0"/>
            <w:iCs w:val="0"/>
          </w:rPr>
          <w:t>Lei Complementar</w:t>
        </w:r>
        <w:r w:rsidRPr="0007216A">
          <w:rPr>
            <w:rStyle w:val="Hyperlink"/>
            <w:i w:val="0"/>
            <w:iCs w:val="0"/>
            <w:snapToGrid w:val="0"/>
          </w:rPr>
          <w:t xml:space="preserve"> </w:t>
        </w:r>
        <w:r w:rsidRPr="0007216A">
          <w:rPr>
            <w:rStyle w:val="Hyperlink"/>
            <w:i w:val="0"/>
            <w:iCs w:val="0"/>
          </w:rPr>
          <w:t>nº 123, de 2006</w:t>
        </w:r>
      </w:hyperlink>
      <w:r w:rsidRPr="00C518D2">
        <w:rPr>
          <w:i w:val="0"/>
          <w:iCs w:val="0"/>
          <w:color w:val="auto"/>
        </w:rPr>
        <w:t>.</w:t>
      </w:r>
      <w:permStart w:id="1845904234" w:edGrp="everyone"/>
    </w:p>
    <w:p w14:paraId="01B86A28" w14:textId="1AAC3991" w:rsidR="00C074DA" w:rsidRPr="00030AB3" w:rsidRDefault="004A4482" w:rsidP="003B3EB1">
      <w:pPr>
        <w:pStyle w:val="Nvel3-R"/>
      </w:pPr>
      <w:r w:rsidRPr="003B3EB1">
        <w:rPr>
          <w:i w:val="0"/>
          <w:iCs w:val="0"/>
        </w:rPr>
        <w:t xml:space="preserve">O fornecedor organizado em </w:t>
      </w:r>
      <w:commentRangeStart w:id="33"/>
      <w:r w:rsidRPr="003B3EB1">
        <w:rPr>
          <w:i w:val="0"/>
          <w:iCs w:val="0"/>
        </w:rPr>
        <w:t>cooperativa</w:t>
      </w:r>
      <w:commentRangeEnd w:id="33"/>
      <w:r w:rsidR="00030AB3" w:rsidRPr="003B3EB1">
        <w:rPr>
          <w:rStyle w:val="Refdecomentrio"/>
          <w:i w:val="0"/>
          <w:iCs w:val="0"/>
          <w:sz w:val="20"/>
          <w:szCs w:val="20"/>
        </w:rPr>
        <w:commentReference w:id="33"/>
      </w:r>
      <w:r w:rsidRPr="003B3EB1">
        <w:rPr>
          <w:i w:val="0"/>
          <w:iCs w:val="0"/>
        </w:rPr>
        <w:t xml:space="preserve"> (se admitida a participação de cooperativa no item 3</w:t>
      </w:r>
      <w:r w:rsidRPr="00760505">
        <w:t>.5</w:t>
      </w:r>
      <w:r w:rsidRPr="003B3EB1">
        <w:rPr>
          <w:i w:val="0"/>
          <w:iCs w:val="0"/>
        </w:rPr>
        <w:t xml:space="preserve">) deverá declarar, ainda, em campo próprio do sistema eletrônico, que cumpre os requisitos estabelecidos no </w:t>
      </w:r>
      <w:commentRangeStart w:id="34"/>
      <w:r w:rsidRPr="00030AB3">
        <w:fldChar w:fldCharType="begin"/>
      </w:r>
      <w:r w:rsidRPr="00030AB3">
        <w:instrText>HYPERLINK "http://www.planalto.gov.br/ccivil_03/_ato2019-2022/2021/lei/L14133.htm" \l "art16"</w:instrText>
      </w:r>
      <w:r w:rsidRPr="00030AB3">
        <w:fldChar w:fldCharType="separate"/>
      </w:r>
      <w:r w:rsidRPr="00030AB3">
        <w:rPr>
          <w:rStyle w:val="Hyperlink"/>
          <w:color w:val="FF0000"/>
        </w:rPr>
        <w:t>artigo 16 da Lei nº 14.133, de 2021</w:t>
      </w:r>
      <w:r w:rsidRPr="00030AB3">
        <w:rPr>
          <w:rStyle w:val="Hyperlink"/>
          <w:i w:val="0"/>
          <w:iCs w:val="0"/>
          <w:color w:val="FF0000"/>
        </w:rPr>
        <w:fldChar w:fldCharType="end"/>
      </w:r>
      <w:commentRangeStart w:id="35"/>
      <w:commentRangeEnd w:id="34"/>
      <w:r w:rsidR="00030AB3">
        <w:rPr>
          <w:rStyle w:val="Refdecomentrio"/>
          <w:sz w:val="20"/>
          <w:szCs w:val="20"/>
        </w:rPr>
        <w:commentReference w:id="34"/>
      </w:r>
      <w:commentRangeEnd w:id="35"/>
      <w:r w:rsidR="004752D2">
        <w:rPr>
          <w:rStyle w:val="Refdecomentrio"/>
          <w:sz w:val="20"/>
          <w:szCs w:val="20"/>
        </w:rPr>
        <w:commentReference w:id="35"/>
      </w:r>
      <w:r w:rsidR="00030AB3">
        <w:t>.</w:t>
      </w:r>
      <w:commentRangeStart w:id="36"/>
      <w:commentRangeEnd w:id="36"/>
      <w:r w:rsidR="00DB5C3E" w:rsidRPr="00030AB3">
        <w:rPr>
          <w:rStyle w:val="Refdecomentrio"/>
          <w:sz w:val="20"/>
          <w:szCs w:val="20"/>
        </w:rPr>
        <w:commentReference w:id="36"/>
      </w:r>
    </w:p>
    <w:p w14:paraId="704740BA" w14:textId="77777777" w:rsidR="00373605" w:rsidRPr="00C518D2" w:rsidRDefault="00373605" w:rsidP="009B37D9">
      <w:pPr>
        <w:jc w:val="both"/>
      </w:pPr>
    </w:p>
    <w:p w14:paraId="4CD28817" w14:textId="77777777" w:rsidR="00C074DA" w:rsidRDefault="00C074DA" w:rsidP="00781AFF">
      <w:pPr>
        <w:pStyle w:val="Ttulo1"/>
      </w:pPr>
      <w:bookmarkStart w:id="37" w:name="_Toc165882755"/>
      <w:permEnd w:id="1845904234"/>
      <w:r>
        <w:t>FASE DE LANCES</w:t>
      </w:r>
      <w:bookmarkEnd w:id="37"/>
    </w:p>
    <w:p w14:paraId="43BBC042" w14:textId="2D0EE8A4" w:rsidR="00C074DA" w:rsidRDefault="00C074DA" w:rsidP="009C199A">
      <w:pPr>
        <w:pStyle w:val="PargrafodaLista"/>
        <w:numPr>
          <w:ilvl w:val="1"/>
          <w:numId w:val="1"/>
        </w:numPr>
        <w:spacing w:before="120" w:after="120" w:line="276" w:lineRule="auto"/>
        <w:ind w:left="0" w:firstLine="0"/>
        <w:contextualSpacing w:val="0"/>
        <w:jc w:val="both"/>
        <w:rPr>
          <w:rFonts w:cs="Arial"/>
          <w:color w:val="000000" w:themeColor="text1"/>
          <w:szCs w:val="20"/>
          <w:lang w:eastAsia="en-US"/>
        </w:rPr>
      </w:pPr>
      <w:r>
        <w:rPr>
          <w:rFonts w:cs="Arial"/>
          <w:color w:val="000000" w:themeColor="text1"/>
          <w:szCs w:val="20"/>
          <w:lang w:eastAsia="en-US"/>
        </w:rPr>
        <w:lastRenderedPageBreak/>
        <w:t xml:space="preserve">A partir da data e horário estabelecidos neste Aviso de Contratação Direta, a sessão pública será automaticamente aberta pelo sistema para o envio de lances públicos e sucessivos, </w:t>
      </w:r>
      <w:r>
        <w:rPr>
          <w:rFonts w:cs="Arial"/>
          <w:bCs/>
          <w:szCs w:val="20"/>
          <w:lang w:eastAsia="en-US"/>
        </w:rPr>
        <w:t>exclusivamente por meio do sistema eletrônico</w:t>
      </w:r>
      <w:r>
        <w:rPr>
          <w:rFonts w:cs="Arial"/>
          <w:szCs w:val="20"/>
          <w:lang w:eastAsia="en-US"/>
        </w:rPr>
        <w:t xml:space="preserve">, </w:t>
      </w:r>
      <w:r>
        <w:rPr>
          <w:rFonts w:cs="Arial"/>
          <w:color w:val="000000" w:themeColor="text1"/>
          <w:szCs w:val="20"/>
          <w:lang w:eastAsia="en-US"/>
        </w:rPr>
        <w:t xml:space="preserve">sendo encerrado no horário de finalização de lances também já previsto neste </w:t>
      </w:r>
      <w:r w:rsidR="00B2059E">
        <w:rPr>
          <w:rFonts w:cs="Arial"/>
          <w:color w:val="000000" w:themeColor="text1"/>
          <w:szCs w:val="20"/>
          <w:lang w:eastAsia="en-US"/>
        </w:rPr>
        <w:t>A</w:t>
      </w:r>
      <w:r>
        <w:rPr>
          <w:rFonts w:cs="Arial"/>
          <w:color w:val="000000" w:themeColor="text1"/>
          <w:szCs w:val="20"/>
          <w:lang w:eastAsia="en-US"/>
        </w:rPr>
        <w:t>viso.</w:t>
      </w:r>
    </w:p>
    <w:p w14:paraId="14CB7F04" w14:textId="2FFFB57E" w:rsidR="00C074DA" w:rsidRDefault="00C074DA" w:rsidP="009C199A">
      <w:pPr>
        <w:pStyle w:val="PargrafodaLista"/>
        <w:numPr>
          <w:ilvl w:val="1"/>
          <w:numId w:val="1"/>
        </w:numPr>
        <w:spacing w:before="120" w:after="120" w:line="276" w:lineRule="auto"/>
        <w:ind w:left="0" w:firstLine="0"/>
        <w:contextualSpacing w:val="0"/>
        <w:jc w:val="both"/>
        <w:rPr>
          <w:rFonts w:cs="Arial"/>
          <w:color w:val="000000" w:themeColor="text1"/>
          <w:szCs w:val="20"/>
          <w:lang w:eastAsia="en-US"/>
        </w:rPr>
      </w:pPr>
      <w:r>
        <w:rPr>
          <w:rFonts w:cs="Arial"/>
          <w:color w:val="000000" w:themeColor="text1"/>
          <w:szCs w:val="20"/>
        </w:rPr>
        <w:t>Iniciada a etapa competitiva, os fornecedores deverão encaminhar lances exclusivamente por meio d</w:t>
      </w:r>
      <w:r w:rsidR="00B2059E">
        <w:rPr>
          <w:rFonts w:cs="Arial"/>
          <w:color w:val="000000" w:themeColor="text1"/>
          <w:szCs w:val="20"/>
        </w:rPr>
        <w:t>o</w:t>
      </w:r>
      <w:r>
        <w:rPr>
          <w:rFonts w:cs="Arial"/>
          <w:color w:val="000000" w:themeColor="text1"/>
          <w:szCs w:val="20"/>
        </w:rPr>
        <w:t xml:space="preserve"> sistema eletrônico, sendo imediatamente informados do seu recebimento e do valor consignado no registro. </w:t>
      </w:r>
    </w:p>
    <w:p w14:paraId="5DD48A87" w14:textId="47D97353" w:rsidR="00C074DA" w:rsidRPr="00A05894" w:rsidRDefault="00C074DA" w:rsidP="009C199A">
      <w:pPr>
        <w:pStyle w:val="PargrafodaLista"/>
        <w:numPr>
          <w:ilvl w:val="2"/>
          <w:numId w:val="1"/>
        </w:numPr>
        <w:spacing w:before="120" w:after="120" w:line="276" w:lineRule="auto"/>
        <w:ind w:left="284" w:firstLine="0"/>
        <w:contextualSpacing w:val="0"/>
        <w:jc w:val="both"/>
        <w:rPr>
          <w:rFonts w:cs="Arial"/>
          <w:szCs w:val="20"/>
          <w:lang w:eastAsia="en-US"/>
        </w:rPr>
      </w:pPr>
      <w:r w:rsidRPr="00A05894">
        <w:rPr>
          <w:rFonts w:cs="Arial"/>
          <w:szCs w:val="20"/>
        </w:rPr>
        <w:t xml:space="preserve">O lance </w:t>
      </w:r>
      <w:r w:rsidRPr="00CE5CE1">
        <w:rPr>
          <w:rFonts w:cs="Arial"/>
          <w:color w:val="000000" w:themeColor="text1"/>
          <w:szCs w:val="20"/>
          <w:lang w:eastAsia="en-US"/>
        </w:rPr>
        <w:t>deverá</w:t>
      </w:r>
      <w:r w:rsidRPr="00A05894">
        <w:rPr>
          <w:rFonts w:cs="Arial"/>
          <w:szCs w:val="20"/>
        </w:rPr>
        <w:t xml:space="preserve"> ser ofertado pelo </w:t>
      </w:r>
      <w:permStart w:id="161955667" w:edGrp="everyone"/>
      <w:r w:rsidR="00042216" w:rsidRPr="003B3EB1">
        <w:rPr>
          <w:rFonts w:cs="Arial"/>
          <w:i/>
          <w:iCs/>
          <w:color w:val="FF0000"/>
          <w:szCs w:val="20"/>
        </w:rPr>
        <w:t>[</w:t>
      </w:r>
      <w:r w:rsidRPr="008F1898">
        <w:rPr>
          <w:rFonts w:cs="Arial"/>
          <w:i/>
          <w:iCs/>
          <w:color w:val="FF0000"/>
          <w:szCs w:val="20"/>
        </w:rPr>
        <w:t>valor unitário</w:t>
      </w:r>
      <w:r w:rsidR="00042216">
        <w:rPr>
          <w:rFonts w:cs="Arial"/>
          <w:i/>
          <w:iCs/>
          <w:color w:val="FF0000"/>
          <w:szCs w:val="20"/>
        </w:rPr>
        <w:t>]</w:t>
      </w:r>
      <w:r w:rsidR="00546C3F" w:rsidRPr="008F1898">
        <w:rPr>
          <w:rFonts w:cs="Arial"/>
          <w:i/>
          <w:iCs/>
          <w:color w:val="FF0000"/>
          <w:szCs w:val="20"/>
        </w:rPr>
        <w:t xml:space="preserve"> </w:t>
      </w:r>
      <w:r w:rsidR="00042216" w:rsidRPr="003B3EB1">
        <w:rPr>
          <w:rFonts w:cs="Arial"/>
          <w:i/>
          <w:iCs/>
          <w:color w:val="FF0000"/>
          <w:szCs w:val="20"/>
        </w:rPr>
        <w:t>/</w:t>
      </w:r>
      <w:r w:rsidR="00546C3F" w:rsidRPr="008F1898">
        <w:rPr>
          <w:rFonts w:cs="Arial"/>
          <w:i/>
          <w:iCs/>
          <w:color w:val="FF0000"/>
          <w:szCs w:val="20"/>
        </w:rPr>
        <w:t xml:space="preserve"> </w:t>
      </w:r>
      <w:r w:rsidR="00042216">
        <w:rPr>
          <w:rFonts w:cs="Arial"/>
          <w:i/>
          <w:iCs/>
          <w:color w:val="FF0000"/>
          <w:szCs w:val="20"/>
        </w:rPr>
        <w:t>[</w:t>
      </w:r>
      <w:r w:rsidR="00546C3F" w:rsidRPr="008F1898">
        <w:rPr>
          <w:rFonts w:cs="Arial"/>
          <w:i/>
          <w:iCs/>
          <w:color w:val="FF0000"/>
          <w:szCs w:val="20"/>
        </w:rPr>
        <w:t xml:space="preserve">percentual de </w:t>
      </w:r>
      <w:commentRangeStart w:id="38"/>
      <w:r w:rsidR="00546C3F" w:rsidRPr="008F1898">
        <w:rPr>
          <w:rFonts w:cs="Arial"/>
          <w:i/>
          <w:iCs/>
          <w:color w:val="FF0000"/>
          <w:szCs w:val="20"/>
        </w:rPr>
        <w:t>desconto</w:t>
      </w:r>
      <w:commentRangeEnd w:id="38"/>
      <w:r w:rsidR="00624BB6">
        <w:rPr>
          <w:rStyle w:val="Refdecomentrio"/>
          <w:rFonts w:cs="Arial"/>
          <w:i/>
          <w:iCs/>
          <w:color w:val="FF0000"/>
          <w:sz w:val="20"/>
          <w:szCs w:val="20"/>
        </w:rPr>
        <w:commentReference w:id="38"/>
      </w:r>
      <w:r w:rsidR="00042216">
        <w:rPr>
          <w:rFonts w:cs="Arial"/>
          <w:i/>
          <w:iCs/>
          <w:color w:val="FF0000"/>
          <w:szCs w:val="20"/>
        </w:rPr>
        <w:t>]</w:t>
      </w:r>
      <w:r w:rsidR="008A6B29">
        <w:rPr>
          <w:rFonts w:cs="Arial"/>
          <w:szCs w:val="20"/>
        </w:rPr>
        <w:t xml:space="preserve"> </w:t>
      </w:r>
      <w:r w:rsidR="00B2059E" w:rsidRPr="003B3EB1">
        <w:rPr>
          <w:rFonts w:cs="Arial"/>
          <w:i/>
          <w:iCs/>
          <w:color w:val="FF0000"/>
          <w:szCs w:val="20"/>
        </w:rPr>
        <w:t>(conforme o critério de julgamento definido n</w:t>
      </w:r>
      <w:r w:rsidR="00042216">
        <w:rPr>
          <w:rFonts w:cs="Arial"/>
          <w:i/>
          <w:iCs/>
          <w:color w:val="FF0000"/>
          <w:szCs w:val="20"/>
        </w:rPr>
        <w:t>o início d</w:t>
      </w:r>
      <w:r w:rsidR="00B2059E" w:rsidRPr="003B3EB1">
        <w:rPr>
          <w:rFonts w:cs="Arial"/>
          <w:i/>
          <w:iCs/>
          <w:color w:val="FF0000"/>
          <w:szCs w:val="20"/>
        </w:rPr>
        <w:t>este Aviso)</w:t>
      </w:r>
      <w:permEnd w:id="161955667"/>
      <w:r w:rsidR="008A6B29" w:rsidRPr="003B3EB1">
        <w:rPr>
          <w:rFonts w:cs="Arial"/>
          <w:szCs w:val="20"/>
        </w:rPr>
        <w:t xml:space="preserve"> relativo ao item</w:t>
      </w:r>
      <w:r w:rsidRPr="00A05894">
        <w:rPr>
          <w:rFonts w:cs="Arial"/>
          <w:szCs w:val="20"/>
        </w:rPr>
        <w:t>.</w:t>
      </w:r>
    </w:p>
    <w:p w14:paraId="3DD34139" w14:textId="2929E86D" w:rsidR="00C074DA" w:rsidRPr="00A05894" w:rsidRDefault="00C074DA" w:rsidP="009C199A">
      <w:pPr>
        <w:pStyle w:val="Citao"/>
        <w:numPr>
          <w:ilvl w:val="1"/>
          <w:numId w:val="1"/>
        </w:numPr>
        <w:pBdr>
          <w:top w:val="none" w:sz="0" w:space="0" w:color="auto"/>
          <w:left w:val="none" w:sz="0" w:space="0" w:color="auto"/>
          <w:bottom w:val="none" w:sz="0" w:space="0" w:color="auto"/>
          <w:right w:val="none" w:sz="0" w:space="0" w:color="auto"/>
        </w:pBdr>
        <w:shd w:val="clear" w:color="auto" w:fill="FFFFFF" w:themeFill="background1"/>
        <w:spacing w:after="120" w:line="276" w:lineRule="auto"/>
        <w:ind w:left="0" w:firstLine="0"/>
        <w:rPr>
          <w:rFonts w:cs="Arial"/>
          <w:i w:val="0"/>
          <w:iCs w:val="0"/>
          <w:color w:val="000000" w:themeColor="text1"/>
          <w:szCs w:val="20"/>
        </w:rPr>
      </w:pPr>
      <w:r w:rsidRPr="00A05894">
        <w:rPr>
          <w:rFonts w:cs="Arial"/>
          <w:i w:val="0"/>
          <w:iCs w:val="0"/>
          <w:color w:val="000000" w:themeColor="text1"/>
          <w:szCs w:val="20"/>
        </w:rPr>
        <w:t xml:space="preserve">O fornecedor somente poderá oferecer </w:t>
      </w:r>
      <w:permStart w:id="1572568257" w:edGrp="everyone"/>
      <w:r w:rsidR="008A6B29" w:rsidRPr="003B3EB1">
        <w:rPr>
          <w:rFonts w:cs="Arial"/>
          <w:color w:val="FF0000"/>
          <w:szCs w:val="20"/>
        </w:rPr>
        <w:t>[</w:t>
      </w:r>
      <w:r w:rsidRPr="003B3EB1">
        <w:rPr>
          <w:rFonts w:cs="Arial"/>
          <w:color w:val="FF0000"/>
          <w:szCs w:val="20"/>
        </w:rPr>
        <w:t>valor inferior</w:t>
      </w:r>
      <w:r w:rsidR="008A6B29" w:rsidRPr="003B3EB1">
        <w:rPr>
          <w:rFonts w:cs="Arial"/>
          <w:color w:val="FF0000"/>
          <w:szCs w:val="20"/>
        </w:rPr>
        <w:t>]</w:t>
      </w:r>
      <w:r w:rsidRPr="003B3EB1">
        <w:rPr>
          <w:rFonts w:cs="Arial"/>
          <w:color w:val="FF0000"/>
          <w:szCs w:val="20"/>
        </w:rPr>
        <w:t xml:space="preserve"> </w:t>
      </w:r>
      <w:r w:rsidR="008A6B29" w:rsidRPr="003B3EB1">
        <w:rPr>
          <w:rFonts w:cs="Arial"/>
          <w:color w:val="FF0000"/>
          <w:szCs w:val="20"/>
        </w:rPr>
        <w:t>/</w:t>
      </w:r>
      <w:r w:rsidRPr="003B3EB1">
        <w:rPr>
          <w:rFonts w:cs="Arial"/>
          <w:color w:val="FF0000"/>
          <w:szCs w:val="20"/>
        </w:rPr>
        <w:t xml:space="preserve"> </w:t>
      </w:r>
      <w:r w:rsidR="008A6B29" w:rsidRPr="003B3EB1">
        <w:rPr>
          <w:rFonts w:cs="Arial"/>
          <w:color w:val="FF0000"/>
          <w:szCs w:val="20"/>
        </w:rPr>
        <w:t>[</w:t>
      </w:r>
      <w:r w:rsidRPr="003B3EB1">
        <w:rPr>
          <w:rFonts w:cs="Arial"/>
          <w:color w:val="FF0000"/>
          <w:szCs w:val="20"/>
        </w:rPr>
        <w:t xml:space="preserve">percentual de desconto </w:t>
      </w:r>
      <w:commentRangeStart w:id="39"/>
      <w:r w:rsidR="0016421C" w:rsidRPr="003B3EB1">
        <w:rPr>
          <w:rFonts w:cs="Arial"/>
          <w:color w:val="FF0000"/>
          <w:szCs w:val="20"/>
        </w:rPr>
        <w:t>superior</w:t>
      </w:r>
      <w:commentRangeEnd w:id="39"/>
      <w:r w:rsidR="00521093" w:rsidRPr="003B3EB1">
        <w:rPr>
          <w:rStyle w:val="Refdecomentrio"/>
          <w:rFonts w:cs="Arial"/>
          <w:color w:val="FF0000"/>
          <w:sz w:val="20"/>
          <w:szCs w:val="20"/>
        </w:rPr>
        <w:commentReference w:id="39"/>
      </w:r>
      <w:r w:rsidR="008A6B29" w:rsidRPr="003B3EB1">
        <w:rPr>
          <w:rFonts w:cs="Arial"/>
          <w:color w:val="FF0000"/>
          <w:szCs w:val="20"/>
        </w:rPr>
        <w:t>]</w:t>
      </w:r>
      <w:r w:rsidR="0016421C" w:rsidRPr="003B3EB1">
        <w:rPr>
          <w:rFonts w:cs="Arial"/>
          <w:color w:val="FF0000"/>
          <w:szCs w:val="20"/>
        </w:rPr>
        <w:t xml:space="preserve"> </w:t>
      </w:r>
      <w:r w:rsidR="00B2059E" w:rsidRPr="003B3EB1">
        <w:rPr>
          <w:rFonts w:cs="Arial"/>
          <w:color w:val="FF0000"/>
          <w:szCs w:val="20"/>
        </w:rPr>
        <w:t>(conforme o critério de julgamento definido n</w:t>
      </w:r>
      <w:r w:rsidR="008A6B29" w:rsidRPr="003B3EB1">
        <w:rPr>
          <w:rFonts w:cs="Arial"/>
          <w:color w:val="FF0000"/>
          <w:szCs w:val="20"/>
        </w:rPr>
        <w:t>o início d</w:t>
      </w:r>
      <w:r w:rsidR="00B2059E" w:rsidRPr="003B3EB1">
        <w:rPr>
          <w:rFonts w:cs="Arial"/>
          <w:color w:val="FF0000"/>
          <w:szCs w:val="20"/>
        </w:rPr>
        <w:t>este Aviso)</w:t>
      </w:r>
      <w:permEnd w:id="1572568257"/>
      <w:r w:rsidR="00B2059E">
        <w:rPr>
          <w:rFonts w:cs="Arial"/>
          <w:i w:val="0"/>
          <w:iCs w:val="0"/>
          <w:color w:val="000000" w:themeColor="text1"/>
          <w:szCs w:val="20"/>
        </w:rPr>
        <w:t xml:space="preserve"> </w:t>
      </w:r>
      <w:r w:rsidRPr="00A05894">
        <w:rPr>
          <w:rFonts w:cs="Arial"/>
          <w:i w:val="0"/>
          <w:iCs w:val="0"/>
          <w:color w:val="000000" w:themeColor="text1"/>
          <w:szCs w:val="20"/>
        </w:rPr>
        <w:t>ao último lance por ele ofertado e registrado pelo sistema.</w:t>
      </w:r>
    </w:p>
    <w:p w14:paraId="6C79FBED" w14:textId="77777777" w:rsidR="00C074DA" w:rsidRDefault="00C074DA" w:rsidP="009C199A">
      <w:pPr>
        <w:pStyle w:val="PargrafodaLista"/>
        <w:numPr>
          <w:ilvl w:val="2"/>
          <w:numId w:val="1"/>
        </w:numPr>
        <w:spacing w:before="120" w:after="120" w:line="276" w:lineRule="auto"/>
        <w:ind w:left="284" w:firstLine="0"/>
        <w:contextualSpacing w:val="0"/>
        <w:jc w:val="both"/>
        <w:rPr>
          <w:rFonts w:cs="Arial"/>
          <w:color w:val="000000" w:themeColor="text1"/>
          <w:szCs w:val="20"/>
          <w:lang w:eastAsia="en-US"/>
        </w:rPr>
      </w:pPr>
      <w:r>
        <w:rPr>
          <w:rFonts w:cs="Arial"/>
          <w:color w:val="000000" w:themeColor="text1"/>
          <w:szCs w:val="20"/>
          <w:lang w:eastAsia="en-US"/>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1EC2933C" w14:textId="5B4BB7C3" w:rsidR="00C074DA" w:rsidRDefault="00C074DA" w:rsidP="009C199A">
      <w:pPr>
        <w:pStyle w:val="PargrafodaLista"/>
        <w:numPr>
          <w:ilvl w:val="2"/>
          <w:numId w:val="1"/>
        </w:numPr>
        <w:spacing w:before="120" w:after="120" w:line="276" w:lineRule="auto"/>
        <w:ind w:left="284" w:firstLine="0"/>
        <w:contextualSpacing w:val="0"/>
        <w:jc w:val="both"/>
        <w:rPr>
          <w:rFonts w:cs="Arial"/>
          <w:color w:val="000000" w:themeColor="text1"/>
          <w:szCs w:val="20"/>
          <w:lang w:eastAsia="en-US"/>
        </w:rPr>
      </w:pPr>
      <w:r>
        <w:rPr>
          <w:rFonts w:cs="Arial"/>
          <w:szCs w:val="20"/>
        </w:rPr>
        <w:t xml:space="preserve">O intervalo mínimo de diferença de </w:t>
      </w:r>
      <w:permStart w:id="1725327589" w:edGrp="everyone"/>
      <w:r w:rsidR="004E5414" w:rsidRPr="003B3EB1">
        <w:rPr>
          <w:rFonts w:cs="Arial"/>
          <w:i/>
          <w:iCs/>
          <w:color w:val="FF0000"/>
          <w:szCs w:val="20"/>
        </w:rPr>
        <w:t>[</w:t>
      </w:r>
      <w:r w:rsidRPr="003B3EB1">
        <w:rPr>
          <w:rFonts w:cs="Arial"/>
          <w:i/>
          <w:iCs/>
          <w:color w:val="FF0000"/>
          <w:szCs w:val="20"/>
        </w:rPr>
        <w:t>valores</w:t>
      </w:r>
      <w:r w:rsidR="004E5414" w:rsidRPr="003B3EB1">
        <w:rPr>
          <w:rFonts w:cs="Arial"/>
          <w:i/>
          <w:iCs/>
          <w:color w:val="FF0000"/>
          <w:szCs w:val="20"/>
        </w:rPr>
        <w:t>]</w:t>
      </w:r>
      <w:r w:rsidRPr="003B3EB1">
        <w:rPr>
          <w:rFonts w:cs="Arial"/>
          <w:i/>
          <w:iCs/>
          <w:color w:val="FF0000"/>
          <w:szCs w:val="20"/>
        </w:rPr>
        <w:t xml:space="preserve"> </w:t>
      </w:r>
      <w:r w:rsidR="004E5414" w:rsidRPr="003B3EB1">
        <w:rPr>
          <w:rFonts w:cs="Arial"/>
          <w:i/>
          <w:iCs/>
          <w:color w:val="FF0000"/>
          <w:szCs w:val="20"/>
        </w:rPr>
        <w:t>/</w:t>
      </w:r>
      <w:r w:rsidRPr="003B3EB1">
        <w:rPr>
          <w:rFonts w:cs="Arial"/>
          <w:i/>
          <w:iCs/>
          <w:color w:val="FF0000"/>
          <w:szCs w:val="20"/>
        </w:rPr>
        <w:t xml:space="preserve"> </w:t>
      </w:r>
      <w:r w:rsidR="004E5414" w:rsidRPr="003B3EB1">
        <w:rPr>
          <w:rFonts w:cs="Arial"/>
          <w:i/>
          <w:iCs/>
          <w:color w:val="FF0000"/>
          <w:szCs w:val="20"/>
        </w:rPr>
        <w:t>[</w:t>
      </w:r>
      <w:commentRangeStart w:id="40"/>
      <w:r w:rsidRPr="003B3EB1">
        <w:rPr>
          <w:rFonts w:cs="Arial"/>
          <w:i/>
          <w:iCs/>
          <w:color w:val="FF0000"/>
          <w:szCs w:val="20"/>
        </w:rPr>
        <w:t>percentuais</w:t>
      </w:r>
      <w:commentRangeEnd w:id="40"/>
      <w:r w:rsidR="00734ADC" w:rsidRPr="003B3EB1">
        <w:rPr>
          <w:rStyle w:val="Refdecomentrio"/>
          <w:rFonts w:cs="Arial"/>
          <w:i/>
          <w:iCs/>
          <w:color w:val="FF0000"/>
          <w:sz w:val="20"/>
          <w:szCs w:val="20"/>
        </w:rPr>
        <w:commentReference w:id="40"/>
      </w:r>
      <w:r w:rsidR="004E5414" w:rsidRPr="003B3EB1">
        <w:rPr>
          <w:rFonts w:cs="Arial"/>
          <w:i/>
          <w:iCs/>
          <w:color w:val="FF0000"/>
          <w:szCs w:val="20"/>
        </w:rPr>
        <w:t>]</w:t>
      </w:r>
      <w:permEnd w:id="1725327589"/>
      <w:r>
        <w:rPr>
          <w:rFonts w:cs="Arial"/>
          <w:szCs w:val="20"/>
        </w:rPr>
        <w:t xml:space="preserve"> entre os lances, que incidirá tanto em relação aos lances intermediários quanto em relação ao que cobrir a melhor oferta</w:t>
      </w:r>
      <w:r w:rsidR="00DE3C62">
        <w:rPr>
          <w:rFonts w:cs="Arial"/>
          <w:szCs w:val="20"/>
        </w:rPr>
        <w:t>,</w:t>
      </w:r>
      <w:r>
        <w:rPr>
          <w:rFonts w:cs="Arial"/>
          <w:szCs w:val="20"/>
        </w:rPr>
        <w:t xml:space="preserve"> é de</w:t>
      </w:r>
      <w:r>
        <w:rPr>
          <w:rFonts w:cs="Arial"/>
          <w:i/>
          <w:iCs/>
          <w:szCs w:val="20"/>
        </w:rPr>
        <w:t xml:space="preserve"> </w:t>
      </w:r>
      <w:permStart w:id="2064864694" w:edGrp="everyone"/>
      <w:r>
        <w:rPr>
          <w:rFonts w:cs="Arial"/>
          <w:i/>
          <w:iCs/>
          <w:color w:val="FF0000"/>
          <w:szCs w:val="20"/>
        </w:rPr>
        <w:t>........ (....)</w:t>
      </w:r>
      <w:commentRangeStart w:id="41"/>
      <w:commentRangeEnd w:id="41"/>
      <w:r w:rsidR="007A426E">
        <w:rPr>
          <w:rStyle w:val="Refdecomentrio"/>
          <w:rFonts w:cs="Arial"/>
          <w:i/>
          <w:iCs/>
          <w:color w:val="FF0000"/>
          <w:sz w:val="20"/>
          <w:szCs w:val="20"/>
        </w:rPr>
        <w:commentReference w:id="41"/>
      </w:r>
      <w:r>
        <w:rPr>
          <w:rFonts w:cs="Arial"/>
          <w:i/>
          <w:iCs/>
          <w:color w:val="FF0000"/>
          <w:szCs w:val="20"/>
        </w:rPr>
        <w:t>.</w:t>
      </w:r>
    </w:p>
    <w:permEnd w:id="2064864694"/>
    <w:p w14:paraId="29971A13" w14:textId="77777777" w:rsidR="00C074DA" w:rsidRDefault="00C074DA" w:rsidP="009C199A">
      <w:pPr>
        <w:pStyle w:val="PargrafodaLista"/>
        <w:numPr>
          <w:ilvl w:val="1"/>
          <w:numId w:val="1"/>
        </w:numPr>
        <w:spacing w:before="120" w:after="120" w:line="276" w:lineRule="auto"/>
        <w:ind w:left="0" w:firstLine="0"/>
        <w:contextualSpacing w:val="0"/>
        <w:jc w:val="both"/>
        <w:rPr>
          <w:rFonts w:cs="Arial"/>
          <w:color w:val="000000" w:themeColor="text1"/>
          <w:szCs w:val="20"/>
          <w:lang w:eastAsia="en-US"/>
        </w:rPr>
      </w:pPr>
      <w:r>
        <w:rPr>
          <w:rFonts w:cs="Arial"/>
          <w:color w:val="000000" w:themeColor="text1"/>
          <w:szCs w:val="20"/>
          <w:lang w:eastAsia="en-US"/>
        </w:rPr>
        <w:t>Havendo lances iguais ao menor já ofertado, prevalecerá aquele que for recebido e registrado primeiro no sistema.</w:t>
      </w:r>
    </w:p>
    <w:p w14:paraId="24D00400" w14:textId="77777777" w:rsidR="00C074DA" w:rsidRDefault="00C074DA" w:rsidP="009C199A">
      <w:pPr>
        <w:pStyle w:val="PargrafodaLista"/>
        <w:numPr>
          <w:ilvl w:val="1"/>
          <w:numId w:val="1"/>
        </w:numPr>
        <w:spacing w:before="120" w:after="120" w:line="276" w:lineRule="auto"/>
        <w:ind w:left="0" w:firstLine="0"/>
        <w:contextualSpacing w:val="0"/>
        <w:jc w:val="both"/>
        <w:rPr>
          <w:rFonts w:cs="Arial"/>
          <w:color w:val="000000" w:themeColor="text1"/>
          <w:szCs w:val="20"/>
          <w:lang w:eastAsia="en-US"/>
        </w:rPr>
      </w:pPr>
      <w:r>
        <w:rPr>
          <w:rFonts w:cs="Arial"/>
          <w:color w:val="000000" w:themeColor="text1"/>
          <w:szCs w:val="20"/>
          <w:lang w:eastAsia="en-US"/>
        </w:rPr>
        <w:t>Caso o fornecedor não apresente lances, concorrerá com o valor de sua proposta.</w:t>
      </w:r>
    </w:p>
    <w:p w14:paraId="5B363736" w14:textId="2CD4DBD0" w:rsidR="00C074DA" w:rsidRPr="005330E3" w:rsidRDefault="00C074DA" w:rsidP="009C199A">
      <w:pPr>
        <w:pStyle w:val="PargrafodaLista"/>
        <w:numPr>
          <w:ilvl w:val="1"/>
          <w:numId w:val="1"/>
        </w:numPr>
        <w:spacing w:before="120" w:after="120" w:line="276" w:lineRule="auto"/>
        <w:ind w:left="0" w:firstLine="0"/>
        <w:contextualSpacing w:val="0"/>
        <w:jc w:val="both"/>
        <w:rPr>
          <w:rFonts w:cs="Arial"/>
          <w:color w:val="000000" w:themeColor="text1"/>
          <w:szCs w:val="20"/>
          <w:lang w:eastAsia="en-US"/>
        </w:rPr>
      </w:pPr>
      <w:r>
        <w:rPr>
          <w:rFonts w:cs="Arial"/>
          <w:color w:val="000000" w:themeColor="text1"/>
          <w:szCs w:val="20"/>
          <w:lang w:eastAsia="en-US"/>
        </w:rPr>
        <w:t xml:space="preserve">Durante o procedimento, os fornecedores serão informados, em tempo real, do valor </w:t>
      </w:r>
      <w:r w:rsidRPr="005330E3">
        <w:rPr>
          <w:rFonts w:cs="Arial"/>
          <w:color w:val="000000" w:themeColor="text1"/>
          <w:szCs w:val="20"/>
          <w:lang w:eastAsia="en-US"/>
        </w:rPr>
        <w:t xml:space="preserve">do </w:t>
      </w:r>
      <w:permStart w:id="113255789" w:edGrp="everyone"/>
      <w:r w:rsidR="0046340F" w:rsidRPr="003B3EB1">
        <w:rPr>
          <w:rFonts w:cs="Arial"/>
          <w:i/>
          <w:iCs/>
          <w:color w:val="FF0000"/>
          <w:szCs w:val="20"/>
          <w:lang w:eastAsia="en-US"/>
        </w:rPr>
        <w:t>[</w:t>
      </w:r>
      <w:r w:rsidRPr="003B3EB1">
        <w:rPr>
          <w:rFonts w:cs="Arial"/>
          <w:i/>
          <w:iCs/>
          <w:color w:val="FF0000"/>
          <w:szCs w:val="20"/>
          <w:lang w:eastAsia="en-US"/>
        </w:rPr>
        <w:t>menor lance</w:t>
      </w:r>
      <w:r w:rsidR="0046340F" w:rsidRPr="003B3EB1">
        <w:rPr>
          <w:rFonts w:cs="Arial"/>
          <w:i/>
          <w:iCs/>
          <w:color w:val="FF0000"/>
          <w:szCs w:val="20"/>
          <w:lang w:eastAsia="en-US"/>
        </w:rPr>
        <w:t>]</w:t>
      </w:r>
      <w:r w:rsidRPr="003B3EB1">
        <w:rPr>
          <w:rFonts w:cs="Arial"/>
          <w:i/>
          <w:iCs/>
          <w:color w:val="FF0000"/>
          <w:szCs w:val="20"/>
          <w:lang w:eastAsia="en-US"/>
        </w:rPr>
        <w:t xml:space="preserve"> </w:t>
      </w:r>
      <w:r w:rsidR="0046340F" w:rsidRPr="003B3EB1">
        <w:rPr>
          <w:rFonts w:cs="Arial"/>
          <w:i/>
          <w:iCs/>
          <w:color w:val="FF0000"/>
          <w:szCs w:val="20"/>
          <w:lang w:eastAsia="en-US"/>
        </w:rPr>
        <w:t>/</w:t>
      </w:r>
      <w:r w:rsidRPr="003B3EB1">
        <w:rPr>
          <w:rFonts w:cs="Arial"/>
          <w:i/>
          <w:iCs/>
          <w:color w:val="FF0000"/>
          <w:szCs w:val="20"/>
          <w:lang w:eastAsia="en-US"/>
        </w:rPr>
        <w:t xml:space="preserve"> </w:t>
      </w:r>
      <w:r w:rsidR="0046340F" w:rsidRPr="003B3EB1">
        <w:rPr>
          <w:rFonts w:cs="Arial"/>
          <w:i/>
          <w:iCs/>
          <w:color w:val="FF0000"/>
          <w:szCs w:val="20"/>
          <w:lang w:eastAsia="en-US"/>
        </w:rPr>
        <w:t>[</w:t>
      </w:r>
      <w:r w:rsidRPr="003B3EB1">
        <w:rPr>
          <w:rFonts w:cs="Arial"/>
          <w:i/>
          <w:iCs/>
          <w:color w:val="FF0000"/>
          <w:szCs w:val="20"/>
          <w:lang w:eastAsia="en-US"/>
        </w:rPr>
        <w:t xml:space="preserve">maior </w:t>
      </w:r>
      <w:commentRangeStart w:id="42"/>
      <w:r w:rsidRPr="003B3EB1">
        <w:rPr>
          <w:rFonts w:cs="Arial"/>
          <w:i/>
          <w:iCs/>
          <w:color w:val="FF0000"/>
          <w:szCs w:val="20"/>
          <w:lang w:eastAsia="en-US"/>
        </w:rPr>
        <w:t>desconto</w:t>
      </w:r>
      <w:commentRangeEnd w:id="42"/>
      <w:r w:rsidR="001A069F" w:rsidRPr="003B3EB1">
        <w:rPr>
          <w:rStyle w:val="Refdecomentrio"/>
          <w:rFonts w:cs="Arial"/>
          <w:i/>
          <w:iCs/>
          <w:color w:val="FF0000"/>
          <w:sz w:val="20"/>
          <w:szCs w:val="20"/>
          <w:lang w:eastAsia="en-US"/>
        </w:rPr>
        <w:commentReference w:id="42"/>
      </w:r>
      <w:r w:rsidR="0046340F" w:rsidRPr="003B3EB1">
        <w:rPr>
          <w:rFonts w:cs="Arial"/>
          <w:i/>
          <w:iCs/>
          <w:color w:val="FF0000"/>
          <w:szCs w:val="20"/>
          <w:lang w:eastAsia="en-US"/>
        </w:rPr>
        <w:t>]</w:t>
      </w:r>
      <w:r w:rsidRPr="005330E3">
        <w:rPr>
          <w:rFonts w:cs="Arial"/>
          <w:color w:val="000000" w:themeColor="text1"/>
          <w:szCs w:val="20"/>
          <w:lang w:eastAsia="en-US"/>
        </w:rPr>
        <w:t xml:space="preserve"> </w:t>
      </w:r>
      <w:r w:rsidR="00ED782B" w:rsidRPr="003B3EB1">
        <w:rPr>
          <w:rFonts w:cs="Arial"/>
          <w:i/>
          <w:iCs/>
          <w:color w:val="FF0000"/>
          <w:szCs w:val="20"/>
          <w:lang w:eastAsia="en-US"/>
        </w:rPr>
        <w:t>(conforme o critério de julgamento definido n</w:t>
      </w:r>
      <w:r w:rsidR="0046340F">
        <w:rPr>
          <w:rFonts w:cs="Arial"/>
          <w:i/>
          <w:iCs/>
          <w:color w:val="FF0000"/>
          <w:szCs w:val="20"/>
          <w:lang w:eastAsia="en-US"/>
        </w:rPr>
        <w:t>o início d</w:t>
      </w:r>
      <w:r w:rsidR="00ED782B" w:rsidRPr="003B3EB1">
        <w:rPr>
          <w:rFonts w:cs="Arial"/>
          <w:i/>
          <w:iCs/>
          <w:color w:val="FF0000"/>
          <w:szCs w:val="20"/>
          <w:lang w:eastAsia="en-US"/>
        </w:rPr>
        <w:t>este Aviso</w:t>
      </w:r>
      <w:r w:rsidR="00687B38" w:rsidRPr="003B3EB1">
        <w:rPr>
          <w:rFonts w:cs="Arial"/>
          <w:i/>
          <w:iCs/>
          <w:color w:val="FF0000"/>
          <w:szCs w:val="20"/>
          <w:lang w:eastAsia="en-US"/>
        </w:rPr>
        <w:t>)</w:t>
      </w:r>
      <w:permEnd w:id="113255789"/>
      <w:r w:rsidR="0046340F">
        <w:rPr>
          <w:rFonts w:cs="Arial"/>
          <w:color w:val="000000" w:themeColor="text1"/>
          <w:szCs w:val="20"/>
          <w:lang w:eastAsia="en-US"/>
        </w:rPr>
        <w:t xml:space="preserve"> registrado</w:t>
      </w:r>
      <w:r w:rsidRPr="005330E3">
        <w:rPr>
          <w:rFonts w:cs="Arial"/>
          <w:color w:val="000000" w:themeColor="text1"/>
          <w:szCs w:val="20"/>
          <w:lang w:eastAsia="en-US"/>
        </w:rPr>
        <w:t>, vedada a identificação do fornecedor.</w:t>
      </w:r>
    </w:p>
    <w:p w14:paraId="49F0E9D5" w14:textId="77777777" w:rsidR="00C074DA" w:rsidRDefault="00C074DA" w:rsidP="009C199A">
      <w:pPr>
        <w:pStyle w:val="PargrafodaLista"/>
        <w:numPr>
          <w:ilvl w:val="1"/>
          <w:numId w:val="1"/>
        </w:numPr>
        <w:spacing w:before="120" w:after="120" w:line="276" w:lineRule="auto"/>
        <w:ind w:left="0" w:firstLine="0"/>
        <w:contextualSpacing w:val="0"/>
        <w:jc w:val="both"/>
        <w:rPr>
          <w:rFonts w:cs="Arial"/>
          <w:color w:val="000000" w:themeColor="text1"/>
          <w:szCs w:val="20"/>
          <w:lang w:eastAsia="en-US"/>
        </w:rPr>
      </w:pPr>
      <w:r>
        <w:rPr>
          <w:rFonts w:cs="Arial"/>
          <w:color w:val="000000" w:themeColor="text1"/>
          <w:szCs w:val="20"/>
          <w:lang w:eastAsia="en-US"/>
        </w:rPr>
        <w:t>Imediatamente após o término do prazo estabelecido para a fase de lances, haverá o seu encerramento, com o ordenamento e divulgação dos lances, pelo sistema, em ordem crescente de classificação.</w:t>
      </w:r>
    </w:p>
    <w:p w14:paraId="3A477AB4" w14:textId="77777777" w:rsidR="00C074DA" w:rsidRDefault="00C074DA" w:rsidP="009C199A">
      <w:pPr>
        <w:pStyle w:val="PargrafodaLista"/>
        <w:numPr>
          <w:ilvl w:val="2"/>
          <w:numId w:val="1"/>
        </w:numPr>
        <w:spacing w:before="120" w:after="120" w:line="276" w:lineRule="auto"/>
        <w:ind w:left="284" w:firstLine="0"/>
        <w:contextualSpacing w:val="0"/>
        <w:jc w:val="both"/>
        <w:rPr>
          <w:rFonts w:cs="Arial"/>
        </w:rPr>
      </w:pPr>
      <w:r>
        <w:rPr>
          <w:rFonts w:cs="Arial"/>
          <w:color w:val="000000" w:themeColor="text1"/>
          <w:szCs w:val="20"/>
          <w:lang w:eastAsia="en-US"/>
        </w:rPr>
        <w:t>O encerramento da fase de lances ocorrerá de forma automática pontualmente no horário indicado, sem qualquer possibilidade de prorrogação e não havendo tempo aleatório ou mecanismo similar.</w:t>
      </w:r>
    </w:p>
    <w:p w14:paraId="633B1B90" w14:textId="2CB7CBC1" w:rsidR="00C074DA" w:rsidRDefault="00C074DA" w:rsidP="00781AFF">
      <w:pPr>
        <w:pStyle w:val="Ttulo1"/>
      </w:pPr>
      <w:bookmarkStart w:id="43" w:name="_Toc165882756"/>
      <w:r>
        <w:t xml:space="preserve">JULGAMENTO </w:t>
      </w:r>
      <w:r w:rsidR="007923D0">
        <w:t xml:space="preserve">E ACEITAÇÃO </w:t>
      </w:r>
      <w:r>
        <w:t>DAS PROPOSTAS</w:t>
      </w:r>
      <w:bookmarkEnd w:id="43"/>
      <w:r>
        <w:t xml:space="preserve"> </w:t>
      </w:r>
    </w:p>
    <w:p w14:paraId="6D9D4AC9" w14:textId="23226BF6" w:rsidR="00C074DA" w:rsidRPr="005330E3" w:rsidRDefault="00C074DA" w:rsidP="009C199A">
      <w:pPr>
        <w:pStyle w:val="PargrafodaLista"/>
        <w:numPr>
          <w:ilvl w:val="1"/>
          <w:numId w:val="1"/>
        </w:numPr>
        <w:spacing w:before="120" w:after="120" w:line="276" w:lineRule="auto"/>
        <w:ind w:left="0" w:firstLine="0"/>
        <w:contextualSpacing w:val="0"/>
        <w:jc w:val="both"/>
        <w:rPr>
          <w:rFonts w:cs="Arial"/>
        </w:rPr>
      </w:pPr>
      <w:r>
        <w:rPr>
          <w:rFonts w:cs="Arial"/>
        </w:rPr>
        <w:t xml:space="preserve">Encerrada a fase de lances, </w:t>
      </w:r>
      <w:r w:rsidR="001B0A83">
        <w:t>quando</w:t>
      </w:r>
      <w:r w:rsidR="00192417">
        <w:t xml:space="preserve"> a</w:t>
      </w:r>
      <w:r w:rsidR="00192417" w:rsidRPr="00EA468D">
        <w:rPr>
          <w:rFonts w:cs="Arial"/>
        </w:rPr>
        <w:t xml:space="preserve"> proposta do primeiro colocado permanecer </w:t>
      </w:r>
      <w:permStart w:id="828971267" w:edGrp="everyone"/>
      <w:r w:rsidR="00C152CB" w:rsidRPr="003B3EB1">
        <w:rPr>
          <w:rFonts w:cs="Arial"/>
          <w:i/>
          <w:iCs/>
          <w:color w:val="FF0000"/>
        </w:rPr>
        <w:t>[</w:t>
      </w:r>
      <w:r w:rsidR="00192417" w:rsidRPr="003B3EB1">
        <w:rPr>
          <w:rFonts w:cs="Arial"/>
          <w:i/>
          <w:iCs/>
          <w:color w:val="FF0000"/>
        </w:rPr>
        <w:t>acima do preço máximo</w:t>
      </w:r>
      <w:r w:rsidR="006023A1" w:rsidRPr="003B3EB1">
        <w:rPr>
          <w:rFonts w:cs="Arial"/>
          <w:i/>
          <w:iCs/>
          <w:color w:val="FF0000"/>
        </w:rPr>
        <w:t>]</w:t>
      </w:r>
      <w:r w:rsidR="00192417" w:rsidRPr="003B3EB1">
        <w:rPr>
          <w:rFonts w:cs="Arial"/>
          <w:i/>
          <w:iCs/>
          <w:color w:val="FF0000"/>
        </w:rPr>
        <w:t xml:space="preserve"> </w:t>
      </w:r>
      <w:r w:rsidR="006023A1" w:rsidRPr="003B3EB1">
        <w:rPr>
          <w:rFonts w:cs="Arial"/>
          <w:i/>
          <w:iCs/>
          <w:color w:val="FF0000"/>
        </w:rPr>
        <w:t>/</w:t>
      </w:r>
      <w:r w:rsidR="00192417" w:rsidRPr="003B3EB1">
        <w:rPr>
          <w:rFonts w:cs="Arial"/>
          <w:i/>
          <w:iCs/>
          <w:color w:val="FF0000"/>
        </w:rPr>
        <w:t xml:space="preserve"> </w:t>
      </w:r>
      <w:r w:rsidR="006023A1" w:rsidRPr="003B3EB1">
        <w:rPr>
          <w:rFonts w:cs="Arial"/>
          <w:i/>
          <w:iCs/>
          <w:color w:val="FF0000"/>
        </w:rPr>
        <w:t>[</w:t>
      </w:r>
      <w:r w:rsidR="001B0A83" w:rsidRPr="003B3EB1">
        <w:rPr>
          <w:rFonts w:cs="Arial"/>
          <w:i/>
          <w:iCs/>
          <w:color w:val="FF0000"/>
        </w:rPr>
        <w:t>abaixo d</w:t>
      </w:r>
      <w:r w:rsidR="00192417" w:rsidRPr="003B3EB1">
        <w:rPr>
          <w:rFonts w:cs="Arial"/>
          <w:i/>
          <w:iCs/>
          <w:color w:val="FF0000"/>
        </w:rPr>
        <w:t xml:space="preserve">o desconto </w:t>
      </w:r>
      <w:commentRangeStart w:id="44"/>
      <w:r w:rsidR="00ED782B" w:rsidRPr="003B3EB1">
        <w:rPr>
          <w:rFonts w:cs="Arial"/>
          <w:i/>
          <w:iCs/>
          <w:color w:val="FF0000"/>
        </w:rPr>
        <w:t>mínimo</w:t>
      </w:r>
      <w:commentRangeEnd w:id="44"/>
      <w:r w:rsidR="00C152CB" w:rsidRPr="003B3EB1">
        <w:rPr>
          <w:rStyle w:val="Refdecomentrio"/>
          <w:rFonts w:cs="Arial"/>
          <w:i/>
          <w:iCs/>
          <w:color w:val="FF0000"/>
          <w:sz w:val="20"/>
          <w:szCs w:val="24"/>
        </w:rPr>
        <w:commentReference w:id="44"/>
      </w:r>
      <w:r w:rsidR="006023A1" w:rsidRPr="003B3EB1">
        <w:rPr>
          <w:rFonts w:cs="Arial"/>
          <w:i/>
          <w:iCs/>
          <w:color w:val="FF0000"/>
        </w:rPr>
        <w:t>]</w:t>
      </w:r>
      <w:r w:rsidR="00ED782B" w:rsidRPr="003B3EB1">
        <w:rPr>
          <w:rFonts w:cs="Arial"/>
          <w:i/>
          <w:iCs/>
          <w:color w:val="FF0000"/>
        </w:rPr>
        <w:t xml:space="preserve"> (conforme o critério de julgamento </w:t>
      </w:r>
      <w:r w:rsidR="00C152CB">
        <w:rPr>
          <w:rFonts w:cs="Arial"/>
          <w:i/>
          <w:iCs/>
          <w:color w:val="FF0000"/>
        </w:rPr>
        <w:t>estabelec</w:t>
      </w:r>
      <w:r w:rsidR="00ED782B" w:rsidRPr="003B3EB1">
        <w:rPr>
          <w:rFonts w:cs="Arial"/>
          <w:i/>
          <w:iCs/>
          <w:color w:val="FF0000"/>
        </w:rPr>
        <w:t>ido n</w:t>
      </w:r>
      <w:r w:rsidR="006023A1" w:rsidRPr="003B3EB1">
        <w:rPr>
          <w:rFonts w:cs="Arial"/>
          <w:i/>
          <w:iCs/>
          <w:color w:val="FF0000"/>
        </w:rPr>
        <w:t>o início d</w:t>
      </w:r>
      <w:r w:rsidR="00ED782B" w:rsidRPr="003B3EB1">
        <w:rPr>
          <w:rFonts w:cs="Arial"/>
          <w:i/>
          <w:iCs/>
          <w:color w:val="FF0000"/>
        </w:rPr>
        <w:t>este Aviso)</w:t>
      </w:r>
      <w:permEnd w:id="828971267"/>
      <w:r w:rsidR="006023A1">
        <w:rPr>
          <w:rFonts w:cs="Arial"/>
        </w:rPr>
        <w:t xml:space="preserve"> definido para a contratação</w:t>
      </w:r>
      <w:r w:rsidR="00192417" w:rsidRPr="00EA468D">
        <w:rPr>
          <w:rFonts w:cs="Arial"/>
        </w:rPr>
        <w:t xml:space="preserve">, poderá </w:t>
      </w:r>
      <w:r w:rsidR="00ED782B">
        <w:rPr>
          <w:rFonts w:cs="Arial"/>
        </w:rPr>
        <w:t xml:space="preserve">haver </w:t>
      </w:r>
      <w:r w:rsidR="00192417" w:rsidRPr="00EA468D">
        <w:rPr>
          <w:rFonts w:cs="Arial"/>
        </w:rPr>
        <w:t>negocia</w:t>
      </w:r>
      <w:r w:rsidR="00ED782B">
        <w:rPr>
          <w:rFonts w:cs="Arial"/>
        </w:rPr>
        <w:t>ção</w:t>
      </w:r>
      <w:r w:rsidR="00192417" w:rsidRPr="00EA468D">
        <w:rPr>
          <w:rFonts w:cs="Arial"/>
        </w:rPr>
        <w:t xml:space="preserve"> </w:t>
      </w:r>
      <w:r w:rsidR="00ED782B">
        <w:rPr>
          <w:rFonts w:cs="Arial"/>
        </w:rPr>
        <w:t xml:space="preserve">de </w:t>
      </w:r>
      <w:r w:rsidR="00192417" w:rsidRPr="00EA468D">
        <w:rPr>
          <w:rFonts w:cs="Arial"/>
        </w:rPr>
        <w:t>condições mais vantajosas</w:t>
      </w:r>
      <w:r w:rsidR="001B0A83">
        <w:rPr>
          <w:rFonts w:cs="Arial"/>
        </w:rPr>
        <w:t>.</w:t>
      </w:r>
      <w:r w:rsidR="00192417" w:rsidDel="00EA468D">
        <w:rPr>
          <w:rFonts w:cs="Arial"/>
        </w:rPr>
        <w:t xml:space="preserve"> </w:t>
      </w:r>
    </w:p>
    <w:p w14:paraId="4597A398" w14:textId="05A05AD8" w:rsidR="00C074DA" w:rsidRPr="005330E3" w:rsidRDefault="00C074DA" w:rsidP="009C199A">
      <w:pPr>
        <w:pStyle w:val="PargrafodaLista"/>
        <w:numPr>
          <w:ilvl w:val="2"/>
          <w:numId w:val="1"/>
        </w:numPr>
        <w:spacing w:before="120" w:after="120" w:line="276" w:lineRule="auto"/>
        <w:ind w:left="284" w:firstLine="0"/>
        <w:contextualSpacing w:val="0"/>
        <w:jc w:val="both"/>
        <w:rPr>
          <w:rFonts w:cs="Arial"/>
        </w:rPr>
      </w:pPr>
      <w:r w:rsidRPr="005330E3">
        <w:rPr>
          <w:rFonts w:cs="Arial"/>
          <w:color w:val="000000"/>
          <w:szCs w:val="20"/>
        </w:rPr>
        <w:t>N</w:t>
      </w:r>
      <w:r w:rsidR="00ED782B">
        <w:rPr>
          <w:rFonts w:cs="Arial"/>
          <w:color w:val="000000"/>
          <w:szCs w:val="20"/>
        </w:rPr>
        <w:t xml:space="preserve">a hipótese a que se refere </w:t>
      </w:r>
      <w:r w:rsidR="00AB04FC">
        <w:rPr>
          <w:rFonts w:cs="Arial"/>
          <w:color w:val="000000"/>
          <w:szCs w:val="20"/>
        </w:rPr>
        <w:t>a subdivisão acima</w:t>
      </w:r>
      <w:r w:rsidRPr="005330E3">
        <w:rPr>
          <w:rFonts w:cs="Arial"/>
          <w:color w:val="000000"/>
          <w:szCs w:val="20"/>
        </w:rPr>
        <w:t xml:space="preserve">, será encaminhada contraproposta ao fornecedor que tenha apresentado o </w:t>
      </w:r>
      <w:permStart w:id="736441371" w:edGrp="everyone"/>
      <w:r w:rsidR="00CD18C9" w:rsidRPr="003B3EB1">
        <w:rPr>
          <w:rFonts w:cs="Arial"/>
          <w:i/>
          <w:iCs/>
          <w:color w:val="FF0000"/>
          <w:szCs w:val="20"/>
        </w:rPr>
        <w:t>[</w:t>
      </w:r>
      <w:r w:rsidR="001B0A83" w:rsidRPr="003B3EB1">
        <w:rPr>
          <w:rFonts w:cs="Arial"/>
          <w:i/>
          <w:iCs/>
          <w:color w:val="FF0000"/>
          <w:szCs w:val="20"/>
        </w:rPr>
        <w:t xml:space="preserve">menor </w:t>
      </w:r>
      <w:r w:rsidRPr="003B3EB1">
        <w:rPr>
          <w:rFonts w:cs="Arial"/>
          <w:i/>
          <w:iCs/>
          <w:color w:val="FF0000"/>
          <w:szCs w:val="20"/>
        </w:rPr>
        <w:t>preço</w:t>
      </w:r>
      <w:r w:rsidR="00CD18C9" w:rsidRPr="003B3EB1">
        <w:rPr>
          <w:rFonts w:cs="Arial"/>
          <w:i/>
          <w:iCs/>
          <w:color w:val="FF0000"/>
          <w:szCs w:val="20"/>
        </w:rPr>
        <w:t>]</w:t>
      </w:r>
      <w:r w:rsidR="001B0A83" w:rsidRPr="003B3EB1">
        <w:rPr>
          <w:rFonts w:cs="Arial"/>
          <w:i/>
          <w:iCs/>
          <w:color w:val="FF0000"/>
          <w:szCs w:val="20"/>
        </w:rPr>
        <w:t xml:space="preserve"> </w:t>
      </w:r>
      <w:r w:rsidR="00CD18C9" w:rsidRPr="003B3EB1">
        <w:rPr>
          <w:rFonts w:cs="Arial"/>
          <w:i/>
          <w:iCs/>
          <w:color w:val="FF0000"/>
          <w:szCs w:val="20"/>
        </w:rPr>
        <w:t>/</w:t>
      </w:r>
      <w:r w:rsidR="001B0A83" w:rsidRPr="003B3EB1">
        <w:rPr>
          <w:rFonts w:cs="Arial"/>
          <w:i/>
          <w:iCs/>
          <w:color w:val="FF0000"/>
          <w:szCs w:val="20"/>
        </w:rPr>
        <w:t xml:space="preserve"> </w:t>
      </w:r>
      <w:r w:rsidR="00CD18C9" w:rsidRPr="003B3EB1">
        <w:rPr>
          <w:rFonts w:cs="Arial"/>
          <w:i/>
          <w:iCs/>
          <w:color w:val="FF0000"/>
          <w:szCs w:val="20"/>
        </w:rPr>
        <w:t>[</w:t>
      </w:r>
      <w:r w:rsidR="001B0A83" w:rsidRPr="003B3EB1">
        <w:rPr>
          <w:rFonts w:cs="Arial"/>
          <w:i/>
          <w:iCs/>
          <w:color w:val="FF0000"/>
          <w:szCs w:val="20"/>
        </w:rPr>
        <w:t xml:space="preserve">maior </w:t>
      </w:r>
      <w:commentRangeStart w:id="45"/>
      <w:r w:rsidR="001B0A83" w:rsidRPr="003B3EB1">
        <w:rPr>
          <w:rFonts w:cs="Arial"/>
          <w:i/>
          <w:iCs/>
          <w:color w:val="FF0000"/>
          <w:szCs w:val="20"/>
        </w:rPr>
        <w:t>desconto</w:t>
      </w:r>
      <w:commentRangeEnd w:id="45"/>
      <w:r w:rsidR="00CD18C9" w:rsidRPr="003B3EB1">
        <w:rPr>
          <w:rStyle w:val="Refdecomentrio"/>
          <w:rFonts w:cs="Arial"/>
          <w:i/>
          <w:iCs/>
          <w:color w:val="FF0000"/>
          <w:sz w:val="20"/>
          <w:szCs w:val="20"/>
        </w:rPr>
        <w:commentReference w:id="45"/>
      </w:r>
      <w:r w:rsidR="00CD18C9" w:rsidRPr="003B3EB1">
        <w:rPr>
          <w:rFonts w:cs="Arial"/>
          <w:i/>
          <w:iCs/>
          <w:color w:val="FF0000"/>
          <w:szCs w:val="20"/>
        </w:rPr>
        <w:t>]</w:t>
      </w:r>
      <w:permEnd w:id="736441371"/>
      <w:r w:rsidRPr="005330E3">
        <w:rPr>
          <w:rFonts w:cs="Arial"/>
          <w:color w:val="000000"/>
          <w:szCs w:val="20"/>
        </w:rPr>
        <w:t>, para que seja obtida a melhor proposta compatível</w:t>
      </w:r>
      <w:r w:rsidR="001B0A83">
        <w:rPr>
          <w:rFonts w:cs="Arial"/>
          <w:color w:val="000000"/>
          <w:szCs w:val="20"/>
        </w:rPr>
        <w:t xml:space="preserve"> em relação</w:t>
      </w:r>
      <w:r w:rsidRPr="005330E3">
        <w:rPr>
          <w:rFonts w:cs="Arial"/>
          <w:color w:val="000000"/>
          <w:szCs w:val="20"/>
        </w:rPr>
        <w:t xml:space="preserve"> ao </w:t>
      </w:r>
      <w:r w:rsidR="00430497" w:rsidRPr="005330E3">
        <w:rPr>
          <w:rFonts w:cs="Arial"/>
          <w:color w:val="000000"/>
          <w:szCs w:val="20"/>
        </w:rPr>
        <w:t xml:space="preserve">estipulado </w:t>
      </w:r>
      <w:r w:rsidRPr="005330E3">
        <w:rPr>
          <w:rFonts w:cs="Arial"/>
          <w:color w:val="000000"/>
          <w:szCs w:val="20"/>
        </w:rPr>
        <w:t>pela Administração.</w:t>
      </w:r>
    </w:p>
    <w:p w14:paraId="656BEA43" w14:textId="0DEF57E4" w:rsidR="00C074DA" w:rsidRPr="005330E3" w:rsidRDefault="00C074DA" w:rsidP="009C199A">
      <w:pPr>
        <w:pStyle w:val="PargrafodaLista"/>
        <w:numPr>
          <w:ilvl w:val="2"/>
          <w:numId w:val="1"/>
        </w:numPr>
        <w:spacing w:before="120" w:after="120" w:line="276" w:lineRule="auto"/>
        <w:ind w:left="284" w:firstLine="0"/>
        <w:contextualSpacing w:val="0"/>
        <w:jc w:val="both"/>
        <w:rPr>
          <w:rFonts w:cs="Arial"/>
        </w:rPr>
      </w:pPr>
      <w:r w:rsidRPr="005330E3">
        <w:rPr>
          <w:rFonts w:cs="Arial"/>
        </w:rPr>
        <w:t xml:space="preserve">A negociação poderá ser feita com os demais fornecedores classificados, </w:t>
      </w:r>
      <w:r w:rsidRPr="005330E3">
        <w:rPr>
          <w:rFonts w:ascii="Helvetica" w:hAnsi="Helvetica"/>
          <w:shd w:val="clear" w:color="auto" w:fill="FFFFFF"/>
        </w:rPr>
        <w:t>exclusivamente por meio do sistema,</w:t>
      </w:r>
      <w:r w:rsidRPr="005330E3">
        <w:rPr>
          <w:rFonts w:cs="Arial"/>
        </w:rPr>
        <w:t xml:space="preserve"> respeitada a ordem de classificação, quando o primeiro colocado, mesmo após a negociação, for desclassificado em razão de sua proposta permanecer </w:t>
      </w:r>
      <w:permStart w:id="1525874869" w:edGrp="everyone"/>
      <w:r w:rsidR="00A8672E" w:rsidRPr="003B3EB1">
        <w:rPr>
          <w:rFonts w:cs="Arial"/>
          <w:i/>
          <w:iCs/>
          <w:color w:val="FF0000"/>
        </w:rPr>
        <w:t>[</w:t>
      </w:r>
      <w:r w:rsidRPr="003B3EB1">
        <w:rPr>
          <w:rFonts w:cs="Arial"/>
          <w:i/>
          <w:iCs/>
          <w:color w:val="FF0000"/>
        </w:rPr>
        <w:t>acima do preço máximo</w:t>
      </w:r>
      <w:r w:rsidR="00A8672E" w:rsidRPr="003B3EB1">
        <w:rPr>
          <w:rFonts w:cs="Arial"/>
          <w:i/>
          <w:iCs/>
          <w:color w:val="FF0000"/>
        </w:rPr>
        <w:t>]</w:t>
      </w:r>
      <w:r w:rsidRPr="003B3EB1">
        <w:rPr>
          <w:rFonts w:cs="Arial"/>
          <w:i/>
          <w:iCs/>
          <w:color w:val="FF0000"/>
        </w:rPr>
        <w:t xml:space="preserve"> </w:t>
      </w:r>
      <w:r w:rsidR="00A8672E" w:rsidRPr="003B3EB1">
        <w:rPr>
          <w:rFonts w:cs="Arial"/>
          <w:i/>
          <w:iCs/>
          <w:color w:val="FF0000"/>
        </w:rPr>
        <w:t>/</w:t>
      </w:r>
      <w:r w:rsidR="000C7D67" w:rsidRPr="003B3EB1">
        <w:rPr>
          <w:rFonts w:cs="Arial"/>
          <w:i/>
          <w:iCs/>
          <w:color w:val="FF0000"/>
        </w:rPr>
        <w:t xml:space="preserve"> </w:t>
      </w:r>
      <w:r w:rsidR="00A8672E" w:rsidRPr="003B3EB1">
        <w:rPr>
          <w:rFonts w:cs="Arial"/>
          <w:i/>
          <w:iCs/>
          <w:color w:val="FF0000"/>
        </w:rPr>
        <w:t>[</w:t>
      </w:r>
      <w:r w:rsidR="000C7D67" w:rsidRPr="003B3EB1">
        <w:rPr>
          <w:rFonts w:cs="Arial"/>
          <w:i/>
          <w:iCs/>
          <w:color w:val="FF0000"/>
        </w:rPr>
        <w:t xml:space="preserve">abaixo do desconto </w:t>
      </w:r>
      <w:commentRangeStart w:id="46"/>
      <w:r w:rsidR="00897455" w:rsidRPr="003B3EB1">
        <w:rPr>
          <w:rFonts w:cs="Arial"/>
          <w:i/>
          <w:iCs/>
          <w:color w:val="FF0000"/>
        </w:rPr>
        <w:t>mínimo</w:t>
      </w:r>
      <w:commentRangeEnd w:id="46"/>
      <w:r w:rsidR="00A8672E" w:rsidRPr="003B3EB1">
        <w:rPr>
          <w:rStyle w:val="Refdecomentrio"/>
          <w:rFonts w:cs="Arial"/>
          <w:i/>
          <w:iCs/>
          <w:color w:val="FF0000"/>
          <w:sz w:val="20"/>
          <w:szCs w:val="24"/>
        </w:rPr>
        <w:commentReference w:id="46"/>
      </w:r>
      <w:r w:rsidR="00A8672E" w:rsidRPr="003B3EB1">
        <w:rPr>
          <w:rFonts w:cs="Arial"/>
          <w:i/>
          <w:iCs/>
          <w:color w:val="FF0000"/>
        </w:rPr>
        <w:t>]</w:t>
      </w:r>
      <w:permEnd w:id="1525874869"/>
      <w:r w:rsidR="00897455">
        <w:rPr>
          <w:rFonts w:cs="Arial"/>
        </w:rPr>
        <w:t xml:space="preserve"> </w:t>
      </w:r>
      <w:r w:rsidRPr="005330E3">
        <w:rPr>
          <w:rFonts w:cs="Arial"/>
        </w:rPr>
        <w:t>definido para a contratação.</w:t>
      </w:r>
    </w:p>
    <w:p w14:paraId="780709B1" w14:textId="70F13E75" w:rsidR="00C074DA" w:rsidRPr="008F1898" w:rsidRDefault="00C074DA" w:rsidP="009C199A">
      <w:pPr>
        <w:pStyle w:val="PargrafodaLista"/>
        <w:numPr>
          <w:ilvl w:val="1"/>
          <w:numId w:val="1"/>
        </w:numPr>
        <w:spacing w:before="120" w:after="120" w:line="276" w:lineRule="auto"/>
        <w:ind w:left="0" w:firstLine="0"/>
        <w:contextualSpacing w:val="0"/>
        <w:jc w:val="both"/>
        <w:rPr>
          <w:rFonts w:cs="Arial"/>
        </w:rPr>
      </w:pPr>
      <w:r w:rsidRPr="005330E3">
        <w:rPr>
          <w:rFonts w:cs="Arial"/>
        </w:rPr>
        <w:lastRenderedPageBreak/>
        <w:t>Em qualquer caso, concluída a negociação, se houver, o resultado será</w:t>
      </w:r>
      <w:r w:rsidR="000C7D67" w:rsidRPr="000C7D67">
        <w:rPr>
          <w:rFonts w:cs="Arial"/>
        </w:rPr>
        <w:t xml:space="preserve"> divulgado a todos </w:t>
      </w:r>
      <w:r w:rsidR="000C7D67">
        <w:rPr>
          <w:rFonts w:cs="Arial"/>
        </w:rPr>
        <w:t xml:space="preserve">e </w:t>
      </w:r>
      <w:r w:rsidRPr="005330E3">
        <w:rPr>
          <w:rFonts w:cs="Arial"/>
        </w:rPr>
        <w:t xml:space="preserve">registrado na ata do procedimento da dispensa eletrônica, </w:t>
      </w:r>
      <w:r w:rsidRPr="005330E3">
        <w:rPr>
          <w:rFonts w:ascii="Helvetica" w:hAnsi="Helvetica"/>
          <w:shd w:val="clear" w:color="auto" w:fill="FFFFFF"/>
        </w:rPr>
        <w:t>devendo esta ser anexada aos autos do processo de contratação.</w:t>
      </w:r>
    </w:p>
    <w:p w14:paraId="219BC956" w14:textId="239C0F2A" w:rsidR="00B97D5F" w:rsidRPr="00B97D5F" w:rsidRDefault="00B97D5F" w:rsidP="009C199A">
      <w:pPr>
        <w:pStyle w:val="PargrafodaLista"/>
        <w:numPr>
          <w:ilvl w:val="1"/>
          <w:numId w:val="1"/>
        </w:numPr>
        <w:spacing w:before="120" w:after="120" w:line="276" w:lineRule="auto"/>
        <w:ind w:left="0" w:firstLine="0"/>
        <w:contextualSpacing w:val="0"/>
        <w:jc w:val="both"/>
        <w:rPr>
          <w:rFonts w:cs="Arial"/>
        </w:rPr>
      </w:pPr>
      <w:r w:rsidRPr="00B97D5F">
        <w:rPr>
          <w:rFonts w:cs="Arial"/>
        </w:rPr>
        <w:t>Constatada a compatibilidade entre o valor da proposta e o estipulado para a contratação, será solicitad</w:t>
      </w:r>
      <w:r w:rsidR="002E384A">
        <w:rPr>
          <w:rFonts w:cs="Arial"/>
        </w:rPr>
        <w:t>o</w:t>
      </w:r>
      <w:r w:rsidRPr="00B97D5F">
        <w:rPr>
          <w:rFonts w:cs="Arial"/>
        </w:rPr>
        <w:t xml:space="preserve"> ao fornecedor </w:t>
      </w:r>
      <w:r w:rsidR="001B32B2">
        <w:rPr>
          <w:rFonts w:cs="Arial"/>
        </w:rPr>
        <w:t>o envio d</w:t>
      </w:r>
      <w:r w:rsidR="001B32B2" w:rsidRPr="006E1990">
        <w:t xml:space="preserve">a proposta adequada ao último lance ofertado </w:t>
      </w:r>
      <w:r w:rsidR="002A0FB2">
        <w:t xml:space="preserve">ou </w:t>
      </w:r>
      <w:r w:rsidRPr="00B97D5F">
        <w:rPr>
          <w:rFonts w:cs="Arial"/>
        </w:rPr>
        <w:t xml:space="preserve">ao valor negociado, </w:t>
      </w:r>
      <w:r w:rsidR="002A0FB2">
        <w:rPr>
          <w:rFonts w:cs="Arial"/>
        </w:rPr>
        <w:t xml:space="preserve">se for o caso, </w:t>
      </w:r>
      <w:r w:rsidRPr="00B97D5F">
        <w:rPr>
          <w:rFonts w:cs="Arial"/>
        </w:rPr>
        <w:t>acompanhada d</w:t>
      </w:r>
      <w:r w:rsidR="00897455">
        <w:rPr>
          <w:rFonts w:cs="Arial"/>
        </w:rPr>
        <w:t>e</w:t>
      </w:r>
      <w:r w:rsidRPr="00B97D5F">
        <w:rPr>
          <w:rFonts w:cs="Arial"/>
        </w:rPr>
        <w:t xml:space="preserve"> documentos complementares, </w:t>
      </w:r>
      <w:r w:rsidR="006B6755">
        <w:rPr>
          <w:rFonts w:cs="Arial"/>
        </w:rPr>
        <w:t>quando</w:t>
      </w:r>
      <w:r w:rsidRPr="00B97D5F">
        <w:rPr>
          <w:rFonts w:cs="Arial"/>
        </w:rPr>
        <w:t xml:space="preserve"> necessários. </w:t>
      </w:r>
    </w:p>
    <w:p w14:paraId="3E361A4F" w14:textId="047804A0" w:rsidR="00954A5D" w:rsidRPr="00B6427C" w:rsidRDefault="00954A5D" w:rsidP="003B3EB1">
      <w:pPr>
        <w:pStyle w:val="Nvel3-R"/>
      </w:pPr>
      <w:bookmarkStart w:id="47" w:name="_Hlk194321848"/>
      <w:permStart w:id="448992197" w:edGrp="everyone"/>
      <w:r w:rsidRPr="00B6427C">
        <w:t xml:space="preserve">Além da documentação supracitada, </w:t>
      </w:r>
      <w:r w:rsidR="00897455" w:rsidRPr="00B6427C">
        <w:t>c</w:t>
      </w:r>
      <w:r w:rsidR="00FF7E50">
        <w:t>onsiderando que</w:t>
      </w:r>
      <w:r w:rsidR="00897455" w:rsidRPr="00B6427C">
        <w:t xml:space="preserve"> o custo global estimado do objeto da dispensa eletrônica </w:t>
      </w:r>
      <w:r w:rsidR="00FF7E50">
        <w:t>é</w:t>
      </w:r>
      <w:r w:rsidR="00897455" w:rsidRPr="00B6427C">
        <w:t xml:space="preserve"> decomposto em seus respectivos custos unitários por meio de planilha elaborada pela Administração conforme </w:t>
      </w:r>
      <w:r w:rsidR="00FF7E50">
        <w:t>documentação anexada a este</w:t>
      </w:r>
      <w:r w:rsidR="00897455" w:rsidRPr="00B6427C">
        <w:t xml:space="preserve"> Aviso, </w:t>
      </w:r>
      <w:r w:rsidRPr="00B6427C">
        <w:t xml:space="preserve">o fornecedor com a melhor proposta </w:t>
      </w:r>
      <w:r w:rsidR="00897455" w:rsidRPr="00B6427C">
        <w:t>será convocado para</w:t>
      </w:r>
      <w:r w:rsidRPr="00B6427C">
        <w:t xml:space="preserve"> encaminhar planilha </w:t>
      </w:r>
      <w:r w:rsidR="00897455" w:rsidRPr="00B6427C">
        <w:t>por ele elaborada,</w:t>
      </w:r>
      <w:r w:rsidRPr="00B6427C">
        <w:t xml:space="preserve"> com os </w:t>
      </w:r>
      <w:r w:rsidR="00897455" w:rsidRPr="00B6427C">
        <w:t xml:space="preserve">respectivos </w:t>
      </w:r>
      <w:r w:rsidRPr="00B6427C">
        <w:t xml:space="preserve">valores adequados </w:t>
      </w:r>
      <w:r w:rsidR="00897455" w:rsidRPr="00B6427C">
        <w:t>ao valor final da sua</w:t>
      </w:r>
      <w:r w:rsidRPr="00B6427C">
        <w:t xml:space="preserve"> </w:t>
      </w:r>
      <w:commentRangeStart w:id="48"/>
      <w:r w:rsidRPr="00B6427C">
        <w:t>propost</w:t>
      </w:r>
      <w:bookmarkEnd w:id="47"/>
      <w:r w:rsidRPr="00B6427C">
        <w:t>a</w:t>
      </w:r>
      <w:commentRangeEnd w:id="48"/>
      <w:r w:rsidR="00FF7E50" w:rsidRPr="00B6427C">
        <w:rPr>
          <w:rStyle w:val="Refdecomentrio"/>
          <w:sz w:val="20"/>
          <w:szCs w:val="20"/>
        </w:rPr>
        <w:commentReference w:id="48"/>
      </w:r>
      <w:r w:rsidRPr="00B6427C">
        <w:t>.</w:t>
      </w:r>
    </w:p>
    <w:permEnd w:id="448992197"/>
    <w:p w14:paraId="50762AF5" w14:textId="401BCB85" w:rsidR="00C46B38" w:rsidRPr="00C46B38" w:rsidRDefault="00C46B38" w:rsidP="009C199A">
      <w:pPr>
        <w:pStyle w:val="PargrafodaLista"/>
        <w:numPr>
          <w:ilvl w:val="1"/>
          <w:numId w:val="1"/>
        </w:numPr>
        <w:spacing w:before="120" w:after="120" w:line="276" w:lineRule="auto"/>
        <w:ind w:left="0" w:firstLine="0"/>
        <w:contextualSpacing w:val="0"/>
        <w:jc w:val="both"/>
        <w:rPr>
          <w:rFonts w:cs="Arial"/>
        </w:rPr>
      </w:pPr>
      <w:r w:rsidRPr="00C46B38">
        <w:rPr>
          <w:rFonts w:cs="Arial"/>
        </w:rPr>
        <w:t>Encerrada a etapa de negociação,</w:t>
      </w:r>
      <w:r w:rsidR="00770F49">
        <w:rPr>
          <w:rFonts w:cs="Arial"/>
        </w:rPr>
        <w:t xml:space="preserve"> se houver,</w:t>
      </w:r>
      <w:r w:rsidRPr="00C46B38">
        <w:rPr>
          <w:rFonts w:cs="Arial"/>
        </w:rPr>
        <w:t xml:space="preserve"> </w:t>
      </w:r>
      <w:r w:rsidR="009464C8">
        <w:rPr>
          <w:rFonts w:cs="Arial"/>
        </w:rPr>
        <w:t>será</w:t>
      </w:r>
      <w:r w:rsidRPr="00C46B38">
        <w:rPr>
          <w:rFonts w:cs="Arial"/>
        </w:rPr>
        <w:t xml:space="preserve"> verifica</w:t>
      </w:r>
      <w:r w:rsidR="009464C8">
        <w:rPr>
          <w:rFonts w:cs="Arial"/>
        </w:rPr>
        <w:t>do</w:t>
      </w:r>
      <w:r w:rsidRPr="00C46B38">
        <w:rPr>
          <w:rFonts w:cs="Arial"/>
        </w:rPr>
        <w:t xml:space="preserve"> se o </w:t>
      </w:r>
      <w:r>
        <w:rPr>
          <w:rFonts w:cs="Arial"/>
        </w:rPr>
        <w:t>fornecedor</w:t>
      </w:r>
      <w:r w:rsidRPr="00C46B38">
        <w:rPr>
          <w:rFonts w:cs="Arial"/>
        </w:rPr>
        <w:t xml:space="preserve"> provisoriamente classificado em primeiro lugar atende às condições de participação no certame, conforme previsto no art. 14 da </w:t>
      </w:r>
      <w:hyperlink r:id="rId53" w:history="1">
        <w:r w:rsidRPr="0030435E">
          <w:rPr>
            <w:rStyle w:val="Hyperlink"/>
            <w:rFonts w:cs="Arial"/>
          </w:rPr>
          <w:t>Lei nº 14.133</w:t>
        </w:r>
        <w:r w:rsidR="009464C8" w:rsidRPr="0030435E">
          <w:rPr>
            <w:rStyle w:val="Hyperlink"/>
            <w:rFonts w:cs="Arial"/>
          </w:rPr>
          <w:t xml:space="preserve">, de </w:t>
        </w:r>
        <w:r w:rsidRPr="0030435E">
          <w:rPr>
            <w:rStyle w:val="Hyperlink"/>
            <w:rFonts w:cs="Arial"/>
          </w:rPr>
          <w:t>2021</w:t>
        </w:r>
      </w:hyperlink>
      <w:r w:rsidRPr="00C46B38">
        <w:rPr>
          <w:rFonts w:cs="Arial"/>
        </w:rPr>
        <w:t xml:space="preserve">, </w:t>
      </w:r>
      <w:r w:rsidR="009464C8">
        <w:rPr>
          <w:rFonts w:cs="Arial"/>
        </w:rPr>
        <w:t xml:space="preserve">na </w:t>
      </w:r>
      <w:r w:rsidRPr="00C46B38">
        <w:rPr>
          <w:rFonts w:cs="Arial"/>
        </w:rPr>
        <w:t>legislação correlata</w:t>
      </w:r>
      <w:r w:rsidR="009464C8">
        <w:rPr>
          <w:rFonts w:cs="Arial"/>
        </w:rPr>
        <w:t>,</w:t>
      </w:r>
      <w:r w:rsidRPr="00C46B38">
        <w:rPr>
          <w:rFonts w:cs="Arial"/>
        </w:rPr>
        <w:t xml:space="preserve"> e no ite</w:t>
      </w:r>
      <w:r w:rsidR="009464C8">
        <w:rPr>
          <w:rFonts w:cs="Arial"/>
        </w:rPr>
        <w:t>m 3</w:t>
      </w:r>
      <w:r w:rsidR="00242A0A">
        <w:rPr>
          <w:rFonts w:cs="Arial"/>
        </w:rPr>
        <w:t>.4</w:t>
      </w:r>
      <w:r w:rsidR="005722E5">
        <w:rPr>
          <w:rFonts w:cs="Arial"/>
        </w:rPr>
        <w:t xml:space="preserve"> deste Aviso</w:t>
      </w:r>
      <w:r w:rsidRPr="00C46B38">
        <w:rPr>
          <w:rFonts w:cs="Arial"/>
        </w:rPr>
        <w:t xml:space="preserve">, especialmente quanto à existência de sanção que impeça a participação </w:t>
      </w:r>
      <w:r w:rsidR="00CB236F">
        <w:rPr>
          <w:rFonts w:cs="Arial"/>
          <w:szCs w:val="20"/>
          <w:lang w:eastAsia="ar-SA"/>
        </w:rPr>
        <w:t xml:space="preserve">no processo de contratação direta </w:t>
      </w:r>
      <w:r w:rsidRPr="00C46B38">
        <w:rPr>
          <w:rFonts w:cs="Arial"/>
        </w:rPr>
        <w:t>ou a futura contratação, mediante a consulta aos seguintes cadastros:</w:t>
      </w:r>
    </w:p>
    <w:p w14:paraId="605ADEFB" w14:textId="07345FCA" w:rsidR="00C46B38" w:rsidRPr="008F1898" w:rsidRDefault="00C46B38" w:rsidP="009C199A">
      <w:pPr>
        <w:pStyle w:val="PargrafodaLista"/>
        <w:numPr>
          <w:ilvl w:val="2"/>
          <w:numId w:val="1"/>
        </w:numPr>
        <w:spacing w:before="120" w:after="120" w:line="276" w:lineRule="auto"/>
        <w:ind w:left="284" w:firstLine="0"/>
        <w:contextualSpacing w:val="0"/>
        <w:jc w:val="both"/>
        <w:rPr>
          <w:rFonts w:cs="Arial"/>
          <w:color w:val="000000"/>
          <w:szCs w:val="20"/>
        </w:rPr>
      </w:pPr>
      <w:r w:rsidRPr="008F1898">
        <w:rPr>
          <w:rFonts w:cs="Arial"/>
          <w:color w:val="000000"/>
          <w:szCs w:val="20"/>
        </w:rPr>
        <w:t>S</w:t>
      </w:r>
      <w:r w:rsidR="001C5CDE">
        <w:rPr>
          <w:rFonts w:cs="Arial"/>
          <w:color w:val="000000"/>
          <w:szCs w:val="20"/>
        </w:rPr>
        <w:t>icaf</w:t>
      </w:r>
      <w:r w:rsidRPr="008F1898">
        <w:rPr>
          <w:rFonts w:cs="Arial"/>
          <w:color w:val="000000"/>
          <w:szCs w:val="20"/>
        </w:rPr>
        <w:t xml:space="preserve">;  </w:t>
      </w:r>
    </w:p>
    <w:p w14:paraId="19292531" w14:textId="7F4B8FF0" w:rsidR="00C46B38" w:rsidRPr="008F1898" w:rsidRDefault="00C46B38" w:rsidP="009C199A">
      <w:pPr>
        <w:pStyle w:val="PargrafodaLista"/>
        <w:numPr>
          <w:ilvl w:val="2"/>
          <w:numId w:val="1"/>
        </w:numPr>
        <w:spacing w:before="120" w:after="120" w:line="276" w:lineRule="auto"/>
        <w:ind w:left="284" w:firstLine="0"/>
        <w:contextualSpacing w:val="0"/>
        <w:jc w:val="both"/>
        <w:rPr>
          <w:rFonts w:cs="Arial"/>
          <w:color w:val="000000"/>
          <w:szCs w:val="20"/>
        </w:rPr>
      </w:pPr>
      <w:r w:rsidRPr="008F1898">
        <w:rPr>
          <w:rFonts w:cs="Arial"/>
          <w:color w:val="000000"/>
          <w:szCs w:val="20"/>
        </w:rPr>
        <w:t>Cadastro Nacional de Empresas Inidôneas e Suspensas - C</w:t>
      </w:r>
      <w:r w:rsidR="001C5CDE">
        <w:rPr>
          <w:rFonts w:cs="Arial"/>
          <w:color w:val="000000"/>
          <w:szCs w:val="20"/>
        </w:rPr>
        <w:t>eis</w:t>
      </w:r>
      <w:r w:rsidRPr="008F1898">
        <w:rPr>
          <w:rFonts w:cs="Arial"/>
          <w:color w:val="000000"/>
          <w:szCs w:val="20"/>
        </w:rPr>
        <w:t>, mantido pela Controladoria-Geral da União (</w:t>
      </w:r>
      <w:hyperlink r:id="rId54" w:history="1">
        <w:r w:rsidR="009464C8" w:rsidRPr="00480762">
          <w:rPr>
            <w:rStyle w:val="Hyperlink"/>
            <w:rFonts w:cs="Arial"/>
            <w:szCs w:val="20"/>
          </w:rPr>
          <w:t>https://portaldatransparencia.gov.br/sancoes/consulta</w:t>
        </w:r>
      </w:hyperlink>
      <w:r w:rsidRPr="008F1898">
        <w:rPr>
          <w:rFonts w:cs="Arial"/>
          <w:color w:val="000000"/>
          <w:szCs w:val="20"/>
        </w:rPr>
        <w:t>);</w:t>
      </w:r>
    </w:p>
    <w:p w14:paraId="25A521D8" w14:textId="10DDD5F0" w:rsidR="00735C63" w:rsidRDefault="00C46B38" w:rsidP="009C199A">
      <w:pPr>
        <w:pStyle w:val="PargrafodaLista"/>
        <w:numPr>
          <w:ilvl w:val="2"/>
          <w:numId w:val="1"/>
        </w:numPr>
        <w:spacing w:before="120" w:after="120" w:line="276" w:lineRule="auto"/>
        <w:ind w:left="284" w:firstLine="0"/>
        <w:contextualSpacing w:val="0"/>
        <w:jc w:val="both"/>
        <w:rPr>
          <w:rFonts w:cs="Arial"/>
        </w:rPr>
      </w:pPr>
      <w:r w:rsidRPr="008F1898">
        <w:rPr>
          <w:rFonts w:cs="Arial"/>
          <w:color w:val="000000"/>
          <w:szCs w:val="20"/>
        </w:rPr>
        <w:t>Cadastro Nacional de Empresas Punidas – C</w:t>
      </w:r>
      <w:r w:rsidR="001C5CDE">
        <w:rPr>
          <w:rFonts w:cs="Arial"/>
          <w:color w:val="000000"/>
          <w:szCs w:val="20"/>
        </w:rPr>
        <w:t>nep</w:t>
      </w:r>
      <w:r w:rsidRPr="008F1898">
        <w:rPr>
          <w:rFonts w:cs="Arial"/>
          <w:color w:val="000000"/>
          <w:szCs w:val="20"/>
        </w:rPr>
        <w:t>, mantido pela Controladoria-Geral da União (</w:t>
      </w:r>
      <w:hyperlink r:id="rId55" w:history="1">
        <w:r w:rsidR="00735C63" w:rsidRPr="00480762">
          <w:rPr>
            <w:rStyle w:val="Hyperlink"/>
            <w:rFonts w:cs="Arial"/>
            <w:szCs w:val="20"/>
          </w:rPr>
          <w:t>https://portaldatransparencia.gov.br/sancoes/consulta</w:t>
        </w:r>
      </w:hyperlink>
      <w:r w:rsidRPr="00C46B38">
        <w:rPr>
          <w:rFonts w:cs="Arial"/>
        </w:rPr>
        <w:t>)</w:t>
      </w:r>
      <w:r w:rsidR="00735C63">
        <w:rPr>
          <w:rFonts w:cs="Arial"/>
        </w:rPr>
        <w:t>;</w:t>
      </w:r>
    </w:p>
    <w:p w14:paraId="64E63F98" w14:textId="1286C6A5" w:rsidR="00735C63" w:rsidRDefault="00735C63" w:rsidP="009C199A">
      <w:pPr>
        <w:pStyle w:val="PargrafodaLista"/>
        <w:numPr>
          <w:ilvl w:val="2"/>
          <w:numId w:val="1"/>
        </w:numPr>
        <w:spacing w:before="120" w:after="120" w:line="276" w:lineRule="auto"/>
        <w:ind w:left="284" w:firstLine="0"/>
        <w:contextualSpacing w:val="0"/>
        <w:jc w:val="both"/>
        <w:rPr>
          <w:rFonts w:cs="Arial"/>
        </w:rPr>
      </w:pPr>
      <w:r w:rsidRPr="00735C63">
        <w:rPr>
          <w:rFonts w:cs="Arial"/>
        </w:rPr>
        <w:t>Cadastro Nacional de Condenações Cíveis por Ato de Improbidade Administrativa e Inelegibilidade – CNCIAI, do Conselho Nacional de Justiça (</w:t>
      </w:r>
      <w:hyperlink r:id="rId56" w:history="1">
        <w:r w:rsidRPr="0096447A">
          <w:rPr>
            <w:rStyle w:val="Hyperlink"/>
            <w:rFonts w:cs="Arial"/>
          </w:rPr>
          <w:t>http://www.cnj.jus.br/improbidade_adm/consultar_requerido.php</w:t>
        </w:r>
      </w:hyperlink>
      <w:r w:rsidRPr="00735C63">
        <w:rPr>
          <w:rFonts w:cs="Arial"/>
        </w:rPr>
        <w:t>);</w:t>
      </w:r>
    </w:p>
    <w:p w14:paraId="46385398" w14:textId="740B0B50" w:rsidR="00735C63" w:rsidRPr="00134B52" w:rsidRDefault="00735C63" w:rsidP="00134B52">
      <w:pPr>
        <w:pStyle w:val="PargrafodaLista"/>
        <w:numPr>
          <w:ilvl w:val="2"/>
          <w:numId w:val="1"/>
        </w:numPr>
        <w:spacing w:before="120" w:after="120" w:line="276" w:lineRule="auto"/>
        <w:ind w:left="284" w:firstLine="0"/>
        <w:contextualSpacing w:val="0"/>
        <w:jc w:val="both"/>
        <w:rPr>
          <w:rFonts w:cs="Arial"/>
        </w:rPr>
      </w:pPr>
      <w:r w:rsidRPr="00134B52">
        <w:rPr>
          <w:rFonts w:cs="Arial"/>
        </w:rPr>
        <w:t>Sistema Eletrônico de Aplicação e Registro de Sanções Administrativas – e-Sanções (</w:t>
      </w:r>
      <w:hyperlink r:id="rId57" w:history="1">
        <w:r w:rsidRPr="00134B52">
          <w:rPr>
            <w:rStyle w:val="Hyperlink"/>
            <w:rFonts w:cs="Arial"/>
          </w:rPr>
          <w:t>http://www.esancoes.sp.gov.br</w:t>
        </w:r>
      </w:hyperlink>
      <w:r w:rsidRPr="00134B52">
        <w:rPr>
          <w:rFonts w:cs="Arial"/>
        </w:rPr>
        <w:t>);</w:t>
      </w:r>
    </w:p>
    <w:p w14:paraId="0216BBEB" w14:textId="77777777" w:rsidR="00454680" w:rsidRDefault="00735C63" w:rsidP="009C199A">
      <w:pPr>
        <w:pStyle w:val="PargrafodaLista"/>
        <w:numPr>
          <w:ilvl w:val="2"/>
          <w:numId w:val="1"/>
        </w:numPr>
        <w:spacing w:before="120" w:after="120" w:line="276" w:lineRule="auto"/>
        <w:ind w:left="284" w:firstLine="0"/>
        <w:contextualSpacing w:val="0"/>
        <w:jc w:val="both"/>
        <w:rPr>
          <w:rFonts w:cs="Arial"/>
        </w:rPr>
      </w:pPr>
      <w:r w:rsidRPr="00735C63">
        <w:rPr>
          <w:rFonts w:cs="Arial"/>
        </w:rPr>
        <w:t>Relação de apenados publicada pelo Tribunal de Contas do Estado de São Paulo (</w:t>
      </w:r>
      <w:hyperlink r:id="rId58" w:history="1">
        <w:r w:rsidRPr="00480762">
          <w:rPr>
            <w:rStyle w:val="Hyperlink"/>
            <w:rFonts w:cs="Arial"/>
          </w:rPr>
          <w:t>https://www.tce.sp.gov.br/apenados</w:t>
        </w:r>
      </w:hyperlink>
      <w:r w:rsidRPr="00735C63">
        <w:rPr>
          <w:rFonts w:cs="Arial"/>
        </w:rPr>
        <w:t>)</w:t>
      </w:r>
      <w:r w:rsidR="00454680">
        <w:rPr>
          <w:rFonts w:cs="Arial"/>
        </w:rPr>
        <w:t>; e</w:t>
      </w:r>
    </w:p>
    <w:p w14:paraId="5A8492C1" w14:textId="416DD298" w:rsidR="00C46B38" w:rsidRPr="00C46B38" w:rsidRDefault="00454680" w:rsidP="009C199A">
      <w:pPr>
        <w:pStyle w:val="PargrafodaLista"/>
        <w:numPr>
          <w:ilvl w:val="2"/>
          <w:numId w:val="1"/>
        </w:numPr>
        <w:spacing w:before="120" w:after="120" w:line="276" w:lineRule="auto"/>
        <w:ind w:left="284" w:firstLine="0"/>
        <w:contextualSpacing w:val="0"/>
        <w:jc w:val="both"/>
        <w:rPr>
          <w:rFonts w:cs="Arial"/>
        </w:rPr>
      </w:pPr>
      <w:r w:rsidRPr="002765E9">
        <w:rPr>
          <w:rFonts w:cs="Arial"/>
          <w:szCs w:val="20"/>
        </w:rPr>
        <w:t xml:space="preserve">Cadastro Informativo de créditos não quitados do setor público federal – Cadin, de que trata a </w:t>
      </w:r>
      <w:hyperlink r:id="rId59" w:history="1">
        <w:r w:rsidRPr="002765E9">
          <w:rPr>
            <w:rStyle w:val="Hyperlink"/>
            <w:rFonts w:eastAsia="Calibri" w:cs="Arial"/>
            <w:szCs w:val="20"/>
          </w:rPr>
          <w:t>Lei nº 10.522, de 2002</w:t>
        </w:r>
      </w:hyperlink>
      <w:r w:rsidRPr="002765E9">
        <w:rPr>
          <w:rFonts w:cs="Arial"/>
          <w:szCs w:val="20"/>
        </w:rPr>
        <w:t xml:space="preserve">, no que concerne à medida prevista no inciso I, alínea “c”, do art. 13 da </w:t>
      </w:r>
      <w:hyperlink r:id="rId60" w:history="1">
        <w:r w:rsidRPr="002765E9">
          <w:rPr>
            <w:rStyle w:val="Hyperlink"/>
            <w:rFonts w:eastAsia="Calibri" w:cs="Arial"/>
            <w:szCs w:val="20"/>
          </w:rPr>
          <w:t>Lei Complementar nº 225, de 2026</w:t>
        </w:r>
      </w:hyperlink>
      <w:r w:rsidR="00C46B38" w:rsidRPr="00C46B38">
        <w:rPr>
          <w:rFonts w:cs="Arial"/>
        </w:rPr>
        <w:t xml:space="preserve">. </w:t>
      </w:r>
    </w:p>
    <w:p w14:paraId="2AFEDAAB" w14:textId="597455F2" w:rsidR="00C46B38" w:rsidRPr="00C46B38" w:rsidRDefault="00EE1CE8" w:rsidP="009C199A">
      <w:pPr>
        <w:pStyle w:val="PargrafodaLista"/>
        <w:numPr>
          <w:ilvl w:val="1"/>
          <w:numId w:val="1"/>
        </w:numPr>
        <w:spacing w:before="120" w:after="120" w:line="276" w:lineRule="auto"/>
        <w:ind w:left="0" w:firstLine="0"/>
        <w:contextualSpacing w:val="0"/>
        <w:jc w:val="both"/>
        <w:rPr>
          <w:rFonts w:cs="Arial"/>
        </w:rPr>
      </w:pPr>
      <w:r>
        <w:rPr>
          <w:rFonts w:cs="Arial"/>
        </w:rPr>
        <w:t>Em relação a pessoa jurídica fornecedora, a</w:t>
      </w:r>
      <w:r w:rsidR="00C46B38" w:rsidRPr="00C46B38">
        <w:rPr>
          <w:rFonts w:cs="Arial"/>
        </w:rPr>
        <w:t xml:space="preserve"> consulta ao cadastro </w:t>
      </w:r>
      <w:r w:rsidR="00735C63">
        <w:rPr>
          <w:rFonts w:cs="Arial"/>
        </w:rPr>
        <w:t xml:space="preserve">CNCIAI </w:t>
      </w:r>
      <w:r w:rsidR="00C46B38" w:rsidRPr="00C46B38">
        <w:rPr>
          <w:rFonts w:cs="Arial"/>
        </w:rPr>
        <w:t xml:space="preserve">será realizada também </w:t>
      </w:r>
      <w:r>
        <w:rPr>
          <w:rFonts w:cs="Arial"/>
        </w:rPr>
        <w:t>quanto a</w:t>
      </w:r>
      <w:r w:rsidR="00C46B38" w:rsidRPr="00C46B38">
        <w:rPr>
          <w:rFonts w:cs="Arial"/>
        </w:rPr>
        <w:t xml:space="preserve"> seu sócio majoritário, por força do art</w:t>
      </w:r>
      <w:r>
        <w:rPr>
          <w:rFonts w:cs="Arial"/>
        </w:rPr>
        <w:t>.</w:t>
      </w:r>
      <w:r w:rsidR="00C46B38" w:rsidRPr="00C46B38">
        <w:rPr>
          <w:rFonts w:cs="Arial"/>
        </w:rPr>
        <w:t xml:space="preserve"> 12 da </w:t>
      </w:r>
      <w:hyperlink r:id="rId61" w:history="1">
        <w:r w:rsidR="00C46B38" w:rsidRPr="003B611F">
          <w:rPr>
            <w:rStyle w:val="Hyperlink"/>
            <w:rFonts w:cs="Arial"/>
          </w:rPr>
          <w:t>Lei n° 8.429, de 1992</w:t>
        </w:r>
      </w:hyperlink>
      <w:r w:rsidR="00C46B38" w:rsidRPr="00C46B38">
        <w:rPr>
          <w:rFonts w:cs="Arial"/>
        </w:rPr>
        <w:t>.</w:t>
      </w:r>
    </w:p>
    <w:p w14:paraId="0E17A2D2" w14:textId="29651375" w:rsidR="00C46B38" w:rsidRPr="00C46B38" w:rsidRDefault="00C46B38" w:rsidP="009C199A">
      <w:pPr>
        <w:pStyle w:val="PargrafodaLista"/>
        <w:numPr>
          <w:ilvl w:val="1"/>
          <w:numId w:val="1"/>
        </w:numPr>
        <w:spacing w:before="120" w:after="120" w:line="276" w:lineRule="auto"/>
        <w:ind w:left="0" w:firstLine="0"/>
        <w:contextualSpacing w:val="0"/>
        <w:jc w:val="both"/>
        <w:rPr>
          <w:rFonts w:cs="Arial"/>
        </w:rPr>
      </w:pPr>
      <w:r w:rsidRPr="00C46B38">
        <w:rPr>
          <w:rFonts w:cs="Arial"/>
        </w:rPr>
        <w:t xml:space="preserve">Caso conste na Consulta de Situação do </w:t>
      </w:r>
      <w:r w:rsidR="005A2568">
        <w:rPr>
          <w:rFonts w:cs="Arial"/>
        </w:rPr>
        <w:t>F</w:t>
      </w:r>
      <w:r w:rsidR="001B3E19">
        <w:rPr>
          <w:rFonts w:cs="Arial"/>
        </w:rPr>
        <w:t>ornecedor</w:t>
      </w:r>
      <w:r w:rsidRPr="00C46B38">
        <w:rPr>
          <w:rFonts w:cs="Arial"/>
        </w:rPr>
        <w:t xml:space="preserve"> a existência de Ocorrências Impeditivas Indiretas, o </w:t>
      </w:r>
      <w:r w:rsidR="00C5743C">
        <w:rPr>
          <w:rFonts w:cs="Arial"/>
        </w:rPr>
        <w:t>órgão</w:t>
      </w:r>
      <w:r w:rsidR="006B15F7">
        <w:rPr>
          <w:rFonts w:cs="Arial"/>
        </w:rPr>
        <w:t xml:space="preserve"> </w:t>
      </w:r>
      <w:r w:rsidRPr="00C46B38">
        <w:rPr>
          <w:rFonts w:cs="Arial"/>
        </w:rPr>
        <w:t>diligenciará para verificar se houve fraude por parte das empresas apontadas no Relatório de Ocorrências Impeditivas Indiretas (</w:t>
      </w:r>
      <w:bookmarkStart w:id="49" w:name="_Hlk161736552"/>
      <w:r w:rsidR="00146F40">
        <w:rPr>
          <w:rFonts w:cs="Arial"/>
        </w:rPr>
        <w:fldChar w:fldCharType="begin"/>
      </w:r>
      <w:r w:rsidR="00146F40">
        <w:rPr>
          <w:rFonts w:cs="Arial"/>
        </w:rPr>
        <w:instrText>HYPERLINK "https://www.gov.br/compras/pt-br/acesso-a-informacao/legislacao/instrucoes-normativas/instrucao-normativa-no-3-de-26-de-abril-de-2018"</w:instrText>
      </w:r>
      <w:r w:rsidR="00146F40">
        <w:rPr>
          <w:rFonts w:cs="Arial"/>
        </w:rPr>
      </w:r>
      <w:r w:rsidR="00146F40">
        <w:rPr>
          <w:rFonts w:cs="Arial"/>
        </w:rPr>
        <w:fldChar w:fldCharType="separate"/>
      </w:r>
      <w:r w:rsidRPr="00146F40">
        <w:rPr>
          <w:rStyle w:val="Hyperlink"/>
          <w:rFonts w:cs="Arial"/>
        </w:rPr>
        <w:t>I</w:t>
      </w:r>
      <w:r w:rsidR="005A2568" w:rsidRPr="00146F40">
        <w:rPr>
          <w:rStyle w:val="Hyperlink"/>
          <w:rFonts w:cs="Arial"/>
        </w:rPr>
        <w:t xml:space="preserve">nstrução </w:t>
      </w:r>
      <w:r w:rsidRPr="00146F40">
        <w:rPr>
          <w:rStyle w:val="Hyperlink"/>
          <w:rFonts w:cs="Arial"/>
        </w:rPr>
        <w:t>N</w:t>
      </w:r>
      <w:r w:rsidR="005A2568" w:rsidRPr="00146F40">
        <w:rPr>
          <w:rStyle w:val="Hyperlink"/>
          <w:rFonts w:cs="Arial"/>
        </w:rPr>
        <w:t>ormativa SEGES/MPDG</w:t>
      </w:r>
      <w:r w:rsidRPr="00146F40">
        <w:rPr>
          <w:rStyle w:val="Hyperlink"/>
          <w:rFonts w:cs="Arial"/>
        </w:rPr>
        <w:t xml:space="preserve"> nº 3</w:t>
      </w:r>
      <w:r w:rsidR="005A2568" w:rsidRPr="00146F40">
        <w:rPr>
          <w:rStyle w:val="Hyperlink"/>
          <w:rFonts w:cs="Arial"/>
        </w:rPr>
        <w:t xml:space="preserve">, de </w:t>
      </w:r>
      <w:r w:rsidRPr="00146F40">
        <w:rPr>
          <w:rStyle w:val="Hyperlink"/>
          <w:rFonts w:cs="Arial"/>
        </w:rPr>
        <w:t>2018</w:t>
      </w:r>
      <w:bookmarkEnd w:id="49"/>
      <w:r w:rsidR="00146F40">
        <w:rPr>
          <w:rFonts w:cs="Arial"/>
        </w:rPr>
        <w:fldChar w:fldCharType="end"/>
      </w:r>
      <w:r w:rsidRPr="00C46B38">
        <w:rPr>
          <w:rFonts w:cs="Arial"/>
        </w:rPr>
        <w:t xml:space="preserve">, art. 29, </w:t>
      </w:r>
      <w:r w:rsidRPr="00C518D2">
        <w:rPr>
          <w:rFonts w:cs="Arial"/>
          <w:i/>
          <w:iCs/>
        </w:rPr>
        <w:t>caput</w:t>
      </w:r>
      <w:r w:rsidR="005A2568">
        <w:rPr>
          <w:rFonts w:cs="Arial"/>
        </w:rPr>
        <w:t xml:space="preserve">, c/c </w:t>
      </w:r>
      <w:hyperlink r:id="rId62" w:history="1">
        <w:r w:rsidR="005A2568" w:rsidRPr="00687B38">
          <w:rPr>
            <w:rStyle w:val="Hyperlink"/>
            <w:rFonts w:cs="Arial"/>
          </w:rPr>
          <w:t>Decreto estadual nº 67.608, de 2023</w:t>
        </w:r>
      </w:hyperlink>
      <w:r w:rsidRPr="00C46B38">
        <w:rPr>
          <w:rFonts w:cs="Arial"/>
        </w:rPr>
        <w:t>)</w:t>
      </w:r>
      <w:r w:rsidR="00472FB7">
        <w:rPr>
          <w:rFonts w:cs="Arial"/>
        </w:rPr>
        <w:t>.</w:t>
      </w:r>
    </w:p>
    <w:p w14:paraId="3BCE1DD1" w14:textId="118E20FE" w:rsidR="00C46B38" w:rsidRPr="00C46B38" w:rsidRDefault="00C46B38" w:rsidP="009C199A">
      <w:pPr>
        <w:pStyle w:val="PargrafodaLista"/>
        <w:numPr>
          <w:ilvl w:val="2"/>
          <w:numId w:val="1"/>
        </w:numPr>
        <w:spacing w:before="120" w:after="120" w:line="276" w:lineRule="auto"/>
        <w:ind w:left="284" w:firstLine="0"/>
        <w:contextualSpacing w:val="0"/>
        <w:jc w:val="both"/>
        <w:rPr>
          <w:rFonts w:cs="Arial"/>
        </w:rPr>
      </w:pPr>
      <w:r w:rsidRPr="00C46B38">
        <w:rPr>
          <w:rFonts w:cs="Arial"/>
        </w:rPr>
        <w:t xml:space="preserve">A tentativa de burla será verificada por meio dos vínculos societários, linhas de fornecimento </w:t>
      </w:r>
      <w:r w:rsidRPr="008F1898">
        <w:rPr>
          <w:rFonts w:cs="Arial"/>
          <w:color w:val="000000"/>
          <w:szCs w:val="20"/>
        </w:rPr>
        <w:t>similares</w:t>
      </w:r>
      <w:r w:rsidRPr="00C46B38">
        <w:rPr>
          <w:rFonts w:cs="Arial"/>
        </w:rPr>
        <w:t>, dentre outros (</w:t>
      </w:r>
      <w:hyperlink r:id="rId63" w:history="1">
        <w:r w:rsidRPr="00DC369C">
          <w:rPr>
            <w:rStyle w:val="Hyperlink"/>
            <w:rFonts w:cs="Arial"/>
          </w:rPr>
          <w:t>I</w:t>
        </w:r>
        <w:r w:rsidR="005A2568" w:rsidRPr="00DC369C">
          <w:rPr>
            <w:rStyle w:val="Hyperlink"/>
            <w:rFonts w:cs="Arial"/>
          </w:rPr>
          <w:t xml:space="preserve">nstrução </w:t>
        </w:r>
        <w:r w:rsidRPr="00DC369C">
          <w:rPr>
            <w:rStyle w:val="Hyperlink"/>
            <w:rFonts w:cs="Arial"/>
          </w:rPr>
          <w:t>N</w:t>
        </w:r>
        <w:r w:rsidR="005A2568" w:rsidRPr="00DC369C">
          <w:rPr>
            <w:rStyle w:val="Hyperlink"/>
            <w:rFonts w:cs="Arial"/>
          </w:rPr>
          <w:t>ormativa SEGES/MPDG</w:t>
        </w:r>
        <w:r w:rsidRPr="00DC369C">
          <w:rPr>
            <w:rStyle w:val="Hyperlink"/>
            <w:rFonts w:cs="Arial"/>
          </w:rPr>
          <w:t xml:space="preserve"> nº 3</w:t>
        </w:r>
        <w:r w:rsidR="005A2568" w:rsidRPr="00DC369C">
          <w:rPr>
            <w:rStyle w:val="Hyperlink"/>
            <w:rFonts w:cs="Arial"/>
          </w:rPr>
          <w:t xml:space="preserve">, de </w:t>
        </w:r>
        <w:r w:rsidRPr="00DC369C">
          <w:rPr>
            <w:rStyle w:val="Hyperlink"/>
            <w:rFonts w:cs="Arial"/>
          </w:rPr>
          <w:t>2018</w:t>
        </w:r>
      </w:hyperlink>
      <w:r w:rsidRPr="00C46B38">
        <w:rPr>
          <w:rFonts w:cs="Arial"/>
        </w:rPr>
        <w:t>, art. 29, §</w:t>
      </w:r>
      <w:r w:rsidR="00DC17D9">
        <w:rPr>
          <w:rFonts w:cs="Arial"/>
        </w:rPr>
        <w:t xml:space="preserve"> </w:t>
      </w:r>
      <w:r w:rsidRPr="00C46B38">
        <w:rPr>
          <w:rFonts w:cs="Arial"/>
        </w:rPr>
        <w:t>1º</w:t>
      </w:r>
      <w:r w:rsidR="005A2568">
        <w:rPr>
          <w:rFonts w:cs="Arial"/>
        </w:rPr>
        <w:t xml:space="preserve">, c/c </w:t>
      </w:r>
      <w:hyperlink r:id="rId64" w:history="1">
        <w:r w:rsidR="005A2568" w:rsidRPr="00DC369C">
          <w:rPr>
            <w:rStyle w:val="Hyperlink"/>
            <w:rFonts w:cs="Arial"/>
          </w:rPr>
          <w:t>Decreto estadual nº 67.608, de 2023</w:t>
        </w:r>
      </w:hyperlink>
      <w:r w:rsidRPr="00C46B38">
        <w:rPr>
          <w:rFonts w:cs="Arial"/>
        </w:rPr>
        <w:t>).</w:t>
      </w:r>
    </w:p>
    <w:p w14:paraId="6D5AB85C" w14:textId="41D3FEE5" w:rsidR="00C46B38" w:rsidRPr="00C46B38" w:rsidRDefault="00C46B38" w:rsidP="009C199A">
      <w:pPr>
        <w:pStyle w:val="PargrafodaLista"/>
        <w:numPr>
          <w:ilvl w:val="2"/>
          <w:numId w:val="1"/>
        </w:numPr>
        <w:spacing w:before="120" w:after="120" w:line="276" w:lineRule="auto"/>
        <w:ind w:left="284" w:firstLine="0"/>
        <w:contextualSpacing w:val="0"/>
        <w:jc w:val="both"/>
        <w:rPr>
          <w:rFonts w:cs="Arial"/>
        </w:rPr>
      </w:pPr>
      <w:r w:rsidRPr="00C46B38">
        <w:rPr>
          <w:rFonts w:cs="Arial"/>
        </w:rPr>
        <w:t xml:space="preserve">O </w:t>
      </w:r>
      <w:r w:rsidR="00A1772F">
        <w:rPr>
          <w:rFonts w:cs="Arial"/>
          <w:color w:val="000000" w:themeColor="text1"/>
          <w:szCs w:val="20"/>
        </w:rPr>
        <w:t>fornecedor</w:t>
      </w:r>
      <w:r w:rsidRPr="00C46B38">
        <w:rPr>
          <w:rFonts w:cs="Arial"/>
        </w:rPr>
        <w:t xml:space="preserve"> </w:t>
      </w:r>
      <w:r w:rsidRPr="008F1898">
        <w:rPr>
          <w:rFonts w:cs="Arial"/>
          <w:color w:val="000000"/>
          <w:szCs w:val="20"/>
        </w:rPr>
        <w:t>será</w:t>
      </w:r>
      <w:r w:rsidRPr="00C46B38">
        <w:rPr>
          <w:rFonts w:cs="Arial"/>
        </w:rPr>
        <w:t xml:space="preserve"> convocado para manifestação previamente a uma eventual desclassificação (</w:t>
      </w:r>
      <w:hyperlink r:id="rId65" w:history="1">
        <w:r w:rsidRPr="00DC369C">
          <w:rPr>
            <w:rStyle w:val="Hyperlink"/>
            <w:rFonts w:cs="Arial"/>
          </w:rPr>
          <w:t>I</w:t>
        </w:r>
        <w:r w:rsidR="005A2568" w:rsidRPr="00DC369C">
          <w:rPr>
            <w:rStyle w:val="Hyperlink"/>
            <w:rFonts w:cs="Arial"/>
          </w:rPr>
          <w:t xml:space="preserve">nstrução </w:t>
        </w:r>
        <w:r w:rsidRPr="00DC369C">
          <w:rPr>
            <w:rStyle w:val="Hyperlink"/>
            <w:rFonts w:cs="Arial"/>
          </w:rPr>
          <w:t>N</w:t>
        </w:r>
        <w:r w:rsidR="005A2568" w:rsidRPr="00DC369C">
          <w:rPr>
            <w:rStyle w:val="Hyperlink"/>
            <w:rFonts w:cs="Arial"/>
          </w:rPr>
          <w:t>ormativa SEGES/MPDG</w:t>
        </w:r>
        <w:r w:rsidRPr="00DC369C">
          <w:rPr>
            <w:rStyle w:val="Hyperlink"/>
            <w:rFonts w:cs="Arial"/>
          </w:rPr>
          <w:t xml:space="preserve"> nº 3</w:t>
        </w:r>
        <w:r w:rsidR="005A2568" w:rsidRPr="00DC369C">
          <w:rPr>
            <w:rStyle w:val="Hyperlink"/>
            <w:rFonts w:cs="Arial"/>
          </w:rPr>
          <w:t xml:space="preserve">, de </w:t>
        </w:r>
        <w:r w:rsidRPr="00DC369C">
          <w:rPr>
            <w:rStyle w:val="Hyperlink"/>
            <w:rFonts w:cs="Arial"/>
          </w:rPr>
          <w:t>2018</w:t>
        </w:r>
      </w:hyperlink>
      <w:r w:rsidRPr="00C46B38">
        <w:rPr>
          <w:rFonts w:cs="Arial"/>
        </w:rPr>
        <w:t>, art. 29, §</w:t>
      </w:r>
      <w:r w:rsidR="00DC17D9">
        <w:rPr>
          <w:rFonts w:cs="Arial"/>
        </w:rPr>
        <w:t xml:space="preserve"> </w:t>
      </w:r>
      <w:r w:rsidRPr="00C46B38">
        <w:rPr>
          <w:rFonts w:cs="Arial"/>
        </w:rPr>
        <w:t>2º</w:t>
      </w:r>
      <w:r w:rsidR="005A2568">
        <w:rPr>
          <w:rFonts w:cs="Arial"/>
        </w:rPr>
        <w:t xml:space="preserve">, c/c </w:t>
      </w:r>
      <w:hyperlink r:id="rId66" w:history="1">
        <w:r w:rsidR="005A2568" w:rsidRPr="00DC369C">
          <w:rPr>
            <w:rStyle w:val="Hyperlink"/>
            <w:rFonts w:cs="Arial"/>
          </w:rPr>
          <w:t>Decreto estadual nº 67.608, de 2023</w:t>
        </w:r>
      </w:hyperlink>
      <w:r w:rsidRPr="00C46B38">
        <w:rPr>
          <w:rFonts w:cs="Arial"/>
        </w:rPr>
        <w:t>).</w:t>
      </w:r>
    </w:p>
    <w:p w14:paraId="4C5F8EAB" w14:textId="112437A0" w:rsidR="00C46B38" w:rsidRDefault="00C46B38" w:rsidP="009C199A">
      <w:pPr>
        <w:pStyle w:val="PargrafodaLista"/>
        <w:numPr>
          <w:ilvl w:val="2"/>
          <w:numId w:val="1"/>
        </w:numPr>
        <w:spacing w:before="120" w:after="120" w:line="276" w:lineRule="auto"/>
        <w:ind w:left="284" w:firstLine="0"/>
        <w:contextualSpacing w:val="0"/>
        <w:jc w:val="both"/>
        <w:rPr>
          <w:rFonts w:cs="Arial"/>
        </w:rPr>
      </w:pPr>
      <w:r w:rsidRPr="00C46B38">
        <w:rPr>
          <w:rFonts w:cs="Arial"/>
        </w:rPr>
        <w:lastRenderedPageBreak/>
        <w:t xml:space="preserve">Constatada a existência de sanção, o </w:t>
      </w:r>
      <w:r w:rsidR="0085324E">
        <w:rPr>
          <w:rFonts w:cs="Arial"/>
          <w:color w:val="000000" w:themeColor="text1"/>
          <w:szCs w:val="20"/>
        </w:rPr>
        <w:t>fornecedor</w:t>
      </w:r>
      <w:r w:rsidRPr="00C46B38">
        <w:rPr>
          <w:rFonts w:cs="Arial"/>
        </w:rPr>
        <w:t xml:space="preserve"> será </w:t>
      </w:r>
      <w:r w:rsidR="00291C65">
        <w:rPr>
          <w:rFonts w:cs="Arial"/>
        </w:rPr>
        <w:t>considerado</w:t>
      </w:r>
      <w:r w:rsidRPr="00C46B38">
        <w:rPr>
          <w:rFonts w:cs="Arial"/>
        </w:rPr>
        <w:t xml:space="preserve"> inabilitado, por falta de condição de participação.</w:t>
      </w:r>
    </w:p>
    <w:p w14:paraId="74F0B30A" w14:textId="4E09C737" w:rsidR="00FA35BE" w:rsidRPr="00206542" w:rsidRDefault="00FA35BE" w:rsidP="009C199A">
      <w:pPr>
        <w:pStyle w:val="PargrafodaLista"/>
        <w:numPr>
          <w:ilvl w:val="1"/>
          <w:numId w:val="1"/>
        </w:numPr>
        <w:spacing w:before="120" w:after="120" w:line="276" w:lineRule="auto"/>
        <w:ind w:left="0" w:firstLine="0"/>
        <w:contextualSpacing w:val="0"/>
        <w:jc w:val="both"/>
        <w:rPr>
          <w:rFonts w:cs="Arial"/>
        </w:rPr>
      </w:pPr>
      <w:r w:rsidRPr="00206542">
        <w:rPr>
          <w:rFonts w:cs="Arial"/>
        </w:rPr>
        <w:t xml:space="preserve">Verificadas as condições de participação, </w:t>
      </w:r>
      <w:r w:rsidR="00A90027">
        <w:rPr>
          <w:rFonts w:cs="Arial"/>
        </w:rPr>
        <w:t>será</w:t>
      </w:r>
      <w:r w:rsidR="009831C8" w:rsidRPr="00206542">
        <w:rPr>
          <w:rFonts w:cs="Arial"/>
        </w:rPr>
        <w:t xml:space="preserve"> </w:t>
      </w:r>
      <w:r w:rsidRPr="00206542">
        <w:rPr>
          <w:rFonts w:cs="Arial"/>
        </w:rPr>
        <w:t>examina</w:t>
      </w:r>
      <w:r w:rsidR="00A90027">
        <w:rPr>
          <w:rFonts w:cs="Arial"/>
        </w:rPr>
        <w:t>da</w:t>
      </w:r>
      <w:r w:rsidRPr="00206542">
        <w:rPr>
          <w:rFonts w:cs="Arial"/>
        </w:rPr>
        <w:t xml:space="preserve"> a proposta classificada em primeiro lugar quanto à adequação ao objeto e à compatibilidade do preço em relação ao máximo estipulado para contratação neste </w:t>
      </w:r>
      <w:r w:rsidR="009831C8" w:rsidRPr="00206542">
        <w:rPr>
          <w:rFonts w:cs="Arial"/>
        </w:rPr>
        <w:t>Aviso de Contratação Direta</w:t>
      </w:r>
      <w:r w:rsidRPr="00206542">
        <w:rPr>
          <w:rFonts w:cs="Arial"/>
        </w:rPr>
        <w:t xml:space="preserve"> e em seus </w:t>
      </w:r>
      <w:r w:rsidR="004963EE">
        <w:rPr>
          <w:rFonts w:cs="Arial"/>
        </w:rPr>
        <w:t>A</w:t>
      </w:r>
      <w:r w:rsidRPr="00206542">
        <w:rPr>
          <w:rFonts w:cs="Arial"/>
        </w:rPr>
        <w:t>nexos</w:t>
      </w:r>
      <w:r w:rsidR="00226EC1" w:rsidRPr="00206542">
        <w:rPr>
          <w:rFonts w:cs="Arial"/>
        </w:rPr>
        <w:t>.</w:t>
      </w:r>
    </w:p>
    <w:p w14:paraId="7E637FBA" w14:textId="77777777" w:rsidR="00C074DA" w:rsidRDefault="00C074DA" w:rsidP="009C199A">
      <w:pPr>
        <w:pStyle w:val="PargrafodaLista"/>
        <w:numPr>
          <w:ilvl w:val="1"/>
          <w:numId w:val="1"/>
        </w:numPr>
        <w:spacing w:before="120" w:after="120" w:line="276" w:lineRule="auto"/>
        <w:ind w:left="0" w:firstLine="0"/>
        <w:contextualSpacing w:val="0"/>
        <w:jc w:val="both"/>
        <w:rPr>
          <w:rFonts w:cs="Arial"/>
          <w:i/>
          <w:color w:val="000000" w:themeColor="text1"/>
          <w:szCs w:val="20"/>
        </w:rPr>
      </w:pPr>
      <w:r>
        <w:rPr>
          <w:rFonts w:cs="Arial"/>
          <w:color w:val="000000" w:themeColor="text1"/>
          <w:szCs w:val="20"/>
          <w:lang w:eastAsia="en-US"/>
        </w:rPr>
        <w:t xml:space="preserve">Será desclassificada a proposta vencedora que: </w:t>
      </w:r>
    </w:p>
    <w:p w14:paraId="4A280F23" w14:textId="77777777" w:rsidR="00C074DA" w:rsidRDefault="00C074DA" w:rsidP="009C199A">
      <w:pPr>
        <w:pStyle w:val="PargrafodaLista"/>
        <w:numPr>
          <w:ilvl w:val="2"/>
          <w:numId w:val="1"/>
        </w:numPr>
        <w:spacing w:before="120" w:after="120" w:line="276" w:lineRule="auto"/>
        <w:ind w:left="284" w:firstLine="0"/>
        <w:contextualSpacing w:val="0"/>
        <w:jc w:val="both"/>
        <w:rPr>
          <w:rFonts w:cs="Arial"/>
          <w:i/>
          <w:color w:val="000000" w:themeColor="text1"/>
          <w:szCs w:val="20"/>
        </w:rPr>
      </w:pPr>
      <w:r>
        <w:rPr>
          <w:rFonts w:cs="Arial"/>
          <w:color w:val="000000"/>
          <w:szCs w:val="20"/>
        </w:rPr>
        <w:t>contiver vícios insanáveis</w:t>
      </w:r>
      <w:r>
        <w:rPr>
          <w:rFonts w:cs="Arial"/>
          <w:iCs/>
          <w:color w:val="000000" w:themeColor="text1"/>
          <w:szCs w:val="20"/>
        </w:rPr>
        <w:t>;</w:t>
      </w:r>
    </w:p>
    <w:p w14:paraId="7DD98242" w14:textId="0BE6034D" w:rsidR="00C074DA" w:rsidRDefault="00C074DA" w:rsidP="009C199A">
      <w:pPr>
        <w:pStyle w:val="PargrafodaLista"/>
        <w:numPr>
          <w:ilvl w:val="2"/>
          <w:numId w:val="1"/>
        </w:numPr>
        <w:spacing w:before="120" w:after="120" w:line="276" w:lineRule="auto"/>
        <w:ind w:left="284" w:firstLine="0"/>
        <w:contextualSpacing w:val="0"/>
        <w:jc w:val="both"/>
        <w:rPr>
          <w:rFonts w:cs="Arial"/>
          <w:i/>
          <w:color w:val="000000" w:themeColor="text1"/>
          <w:szCs w:val="20"/>
        </w:rPr>
      </w:pPr>
      <w:r>
        <w:rPr>
          <w:rFonts w:cs="Arial"/>
          <w:color w:val="000000"/>
          <w:szCs w:val="20"/>
        </w:rPr>
        <w:t xml:space="preserve">não obedecer às especificações técnicas pormenorizadas neste </w:t>
      </w:r>
      <w:r w:rsidR="00A90027">
        <w:rPr>
          <w:rFonts w:cs="Arial"/>
          <w:color w:val="000000"/>
          <w:szCs w:val="20"/>
        </w:rPr>
        <w:t>A</w:t>
      </w:r>
      <w:r>
        <w:rPr>
          <w:rFonts w:cs="Arial"/>
          <w:color w:val="000000"/>
          <w:szCs w:val="20"/>
        </w:rPr>
        <w:t xml:space="preserve">viso ou em seus </w:t>
      </w:r>
      <w:r w:rsidR="004963EE">
        <w:rPr>
          <w:rFonts w:cs="Arial"/>
          <w:color w:val="000000"/>
          <w:szCs w:val="20"/>
        </w:rPr>
        <w:t>A</w:t>
      </w:r>
      <w:r>
        <w:rPr>
          <w:rFonts w:cs="Arial"/>
          <w:color w:val="000000"/>
          <w:szCs w:val="20"/>
        </w:rPr>
        <w:t>nexos</w:t>
      </w:r>
      <w:r>
        <w:rPr>
          <w:rFonts w:cs="Arial"/>
          <w:iCs/>
          <w:color w:val="000000" w:themeColor="text1"/>
          <w:szCs w:val="20"/>
        </w:rPr>
        <w:t>;</w:t>
      </w:r>
    </w:p>
    <w:p w14:paraId="1C67284C" w14:textId="05EEC062" w:rsidR="00C074DA" w:rsidRPr="00C518D2" w:rsidRDefault="00C074DA" w:rsidP="009C199A">
      <w:pPr>
        <w:pStyle w:val="PargrafodaLista"/>
        <w:numPr>
          <w:ilvl w:val="2"/>
          <w:numId w:val="1"/>
        </w:numPr>
        <w:spacing w:before="120" w:after="120" w:line="276" w:lineRule="auto"/>
        <w:ind w:left="284" w:firstLine="0"/>
        <w:contextualSpacing w:val="0"/>
        <w:jc w:val="both"/>
        <w:rPr>
          <w:rFonts w:cs="Arial"/>
          <w:szCs w:val="20"/>
        </w:rPr>
      </w:pPr>
      <w:r w:rsidRPr="004073B0">
        <w:rPr>
          <w:rFonts w:cs="Arial"/>
          <w:szCs w:val="20"/>
        </w:rPr>
        <w:t>apresentar preços inexequíveis</w:t>
      </w:r>
      <w:r w:rsidRPr="00C518D2">
        <w:rPr>
          <w:rFonts w:cs="Arial"/>
          <w:szCs w:val="20"/>
        </w:rPr>
        <w:t xml:space="preserve"> ou permanecer acima do </w:t>
      </w:r>
      <w:r w:rsidR="00B8164D">
        <w:rPr>
          <w:rFonts w:cs="Arial"/>
          <w:szCs w:val="20"/>
        </w:rPr>
        <w:t>orçamento estimado</w:t>
      </w:r>
      <w:r w:rsidRPr="00C518D2">
        <w:rPr>
          <w:rFonts w:cs="Arial"/>
          <w:szCs w:val="20"/>
        </w:rPr>
        <w:t xml:space="preserve"> </w:t>
      </w:r>
      <w:r w:rsidR="00A90027" w:rsidRPr="00C518D2">
        <w:rPr>
          <w:rFonts w:cs="Arial"/>
          <w:szCs w:val="20"/>
        </w:rPr>
        <w:t xml:space="preserve">que tenha sido </w:t>
      </w:r>
      <w:r w:rsidRPr="00C518D2">
        <w:rPr>
          <w:rFonts w:cs="Arial"/>
          <w:szCs w:val="20"/>
        </w:rPr>
        <w:t>definido para a contratação;</w:t>
      </w:r>
    </w:p>
    <w:p w14:paraId="558CCBF9" w14:textId="77777777" w:rsidR="00C074DA" w:rsidRDefault="00C074DA" w:rsidP="009C199A">
      <w:pPr>
        <w:pStyle w:val="PargrafodaLista"/>
        <w:numPr>
          <w:ilvl w:val="2"/>
          <w:numId w:val="1"/>
        </w:numPr>
        <w:spacing w:before="120" w:after="120" w:line="276" w:lineRule="auto"/>
        <w:ind w:left="284" w:firstLine="0"/>
        <w:contextualSpacing w:val="0"/>
        <w:jc w:val="both"/>
        <w:rPr>
          <w:rFonts w:cs="Arial"/>
          <w:i/>
          <w:color w:val="000000" w:themeColor="text1"/>
          <w:szCs w:val="20"/>
        </w:rPr>
      </w:pPr>
      <w:r>
        <w:rPr>
          <w:rFonts w:cs="Arial"/>
          <w:color w:val="000000"/>
          <w:szCs w:val="20"/>
        </w:rPr>
        <w:t>não tiver sua exequibilidade demonstrada, quando exigido pela Administração</w:t>
      </w:r>
      <w:r>
        <w:rPr>
          <w:rFonts w:cs="Arial"/>
          <w:iCs/>
          <w:color w:val="000000" w:themeColor="text1"/>
          <w:szCs w:val="20"/>
        </w:rPr>
        <w:t>;</w:t>
      </w:r>
    </w:p>
    <w:p w14:paraId="1579E1A8" w14:textId="17BDC3A8" w:rsidR="00C074DA" w:rsidRDefault="00C074DA" w:rsidP="009C199A">
      <w:pPr>
        <w:pStyle w:val="PargrafodaLista"/>
        <w:numPr>
          <w:ilvl w:val="2"/>
          <w:numId w:val="1"/>
        </w:numPr>
        <w:spacing w:before="120" w:after="120" w:line="276" w:lineRule="auto"/>
        <w:ind w:left="284" w:firstLine="0"/>
        <w:contextualSpacing w:val="0"/>
        <w:jc w:val="both"/>
        <w:rPr>
          <w:rFonts w:cs="Arial"/>
          <w:i/>
          <w:color w:val="000000" w:themeColor="text1"/>
          <w:szCs w:val="20"/>
        </w:rPr>
      </w:pPr>
      <w:r>
        <w:rPr>
          <w:rFonts w:cs="Arial"/>
          <w:color w:val="000000"/>
          <w:szCs w:val="20"/>
        </w:rPr>
        <w:t xml:space="preserve">apresentar desconformidade com quaisquer outras exigências deste </w:t>
      </w:r>
      <w:r w:rsidR="00A90027">
        <w:rPr>
          <w:rFonts w:cs="Arial"/>
          <w:color w:val="000000"/>
          <w:szCs w:val="20"/>
        </w:rPr>
        <w:t>A</w:t>
      </w:r>
      <w:r>
        <w:rPr>
          <w:rFonts w:cs="Arial"/>
          <w:color w:val="000000"/>
          <w:szCs w:val="20"/>
        </w:rPr>
        <w:t xml:space="preserve">viso ou seus </w:t>
      </w:r>
      <w:r w:rsidR="004963EE">
        <w:rPr>
          <w:rFonts w:cs="Arial"/>
          <w:color w:val="000000"/>
          <w:szCs w:val="20"/>
        </w:rPr>
        <w:t>A</w:t>
      </w:r>
      <w:r>
        <w:rPr>
          <w:rFonts w:cs="Arial"/>
          <w:color w:val="000000"/>
          <w:szCs w:val="20"/>
        </w:rPr>
        <w:t>nexos, desde que insanável.</w:t>
      </w:r>
    </w:p>
    <w:p w14:paraId="7FD2A778" w14:textId="3059CE68" w:rsidR="00C074DA" w:rsidRDefault="00C074DA" w:rsidP="009C199A">
      <w:pPr>
        <w:pStyle w:val="PargrafodaLista"/>
        <w:numPr>
          <w:ilvl w:val="1"/>
          <w:numId w:val="1"/>
        </w:numPr>
        <w:spacing w:before="120" w:after="120" w:line="276" w:lineRule="auto"/>
        <w:ind w:left="0" w:firstLine="0"/>
        <w:contextualSpacing w:val="0"/>
        <w:jc w:val="both"/>
        <w:rPr>
          <w:rFonts w:cs="Arial"/>
          <w:i/>
          <w:color w:val="000000" w:themeColor="text1"/>
          <w:szCs w:val="20"/>
        </w:rPr>
      </w:pPr>
      <w:r>
        <w:rPr>
          <w:rFonts w:cs="Arial"/>
          <w:color w:val="000000" w:themeColor="text1"/>
          <w:szCs w:val="20"/>
          <w:lang w:eastAsia="en-US"/>
        </w:rPr>
        <w:t>Quando</w:t>
      </w:r>
      <w:r>
        <w:rPr>
          <w:rFonts w:cs="Arial"/>
          <w:szCs w:val="20"/>
        </w:rPr>
        <w:t xml:space="preserve"> o fornecedor não conseguir comprovar que possui ou possuirá recursos suficientes para executar a contento o objeto, será considerada inexequível a proposta ou lance que:</w:t>
      </w:r>
    </w:p>
    <w:p w14:paraId="4F6FA4B3" w14:textId="00502D0C" w:rsidR="00C074DA" w:rsidRDefault="00C074DA" w:rsidP="009C199A">
      <w:pPr>
        <w:pStyle w:val="PargrafodaLista"/>
        <w:numPr>
          <w:ilvl w:val="2"/>
          <w:numId w:val="1"/>
        </w:numPr>
        <w:spacing w:before="120" w:after="120" w:line="276" w:lineRule="auto"/>
        <w:ind w:left="284" w:firstLine="0"/>
        <w:contextualSpacing w:val="0"/>
        <w:jc w:val="both"/>
        <w:rPr>
          <w:rFonts w:cs="Arial"/>
          <w:i/>
          <w:color w:val="000000" w:themeColor="text1"/>
          <w:szCs w:val="20"/>
        </w:rPr>
      </w:pPr>
      <w:r>
        <w:rPr>
          <w:rFonts w:cs="Arial"/>
          <w:szCs w:val="20"/>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r w:rsidR="00276133">
        <w:rPr>
          <w:rFonts w:cs="Arial"/>
          <w:szCs w:val="20"/>
        </w:rPr>
        <w:t>;</w:t>
      </w:r>
    </w:p>
    <w:p w14:paraId="090E357B" w14:textId="77777777" w:rsidR="00C074DA" w:rsidRDefault="00C074DA" w:rsidP="009C199A">
      <w:pPr>
        <w:pStyle w:val="PargrafodaLista"/>
        <w:numPr>
          <w:ilvl w:val="2"/>
          <w:numId w:val="1"/>
        </w:numPr>
        <w:spacing w:before="120" w:after="120" w:line="276" w:lineRule="auto"/>
        <w:ind w:left="284" w:firstLine="0"/>
        <w:contextualSpacing w:val="0"/>
        <w:jc w:val="both"/>
        <w:rPr>
          <w:rFonts w:cs="Arial"/>
          <w:color w:val="000000" w:themeColor="text1"/>
          <w:szCs w:val="20"/>
        </w:rPr>
      </w:pPr>
      <w:r>
        <w:rPr>
          <w:rFonts w:cs="Arial"/>
          <w:szCs w:val="20"/>
        </w:rPr>
        <w:t>apresentar um ou mais valores da planilha de custo que sejam inferiores àqueles fixados em instrumentos de caráter normativo obrigatório, tais como leis, medidas provisórias e convenções coletivas de trabalho vigentes.</w:t>
      </w:r>
    </w:p>
    <w:p w14:paraId="012669FB" w14:textId="1AAAED95" w:rsidR="00C074DA" w:rsidRPr="003B3EB1" w:rsidRDefault="00AC6541" w:rsidP="009C199A">
      <w:pPr>
        <w:pStyle w:val="PargrafodaLista"/>
        <w:numPr>
          <w:ilvl w:val="1"/>
          <w:numId w:val="1"/>
        </w:numPr>
        <w:spacing w:before="120" w:after="120" w:line="276" w:lineRule="auto"/>
        <w:ind w:left="0" w:right="-15" w:firstLine="0"/>
        <w:contextualSpacing w:val="0"/>
        <w:jc w:val="both"/>
        <w:rPr>
          <w:rFonts w:cs="Arial"/>
          <w:i/>
          <w:szCs w:val="20"/>
          <w:lang w:eastAsia="en-US"/>
        </w:rPr>
      </w:pPr>
      <w:permStart w:id="122628375" w:edGrp="everyone"/>
      <w:r>
        <w:rPr>
          <w:rFonts w:cs="Arial"/>
          <w:i/>
          <w:color w:val="FF0000"/>
          <w:szCs w:val="20"/>
          <w:lang w:eastAsia="en-US"/>
        </w:rPr>
        <w:t>A</w:t>
      </w:r>
      <w:r w:rsidR="00C074DA" w:rsidRPr="003B3EB1">
        <w:rPr>
          <w:rFonts w:cs="Arial"/>
          <w:i/>
          <w:color w:val="FF0000"/>
          <w:szCs w:val="20"/>
          <w:lang w:eastAsia="en-US"/>
        </w:rPr>
        <w:t xml:space="preserve">lém das disposições acima, </w:t>
      </w:r>
      <w:r w:rsidR="00A90027" w:rsidRPr="003B3EB1">
        <w:rPr>
          <w:rFonts w:cs="Arial"/>
          <w:i/>
          <w:color w:val="FF0000"/>
          <w:szCs w:val="20"/>
          <w:lang w:eastAsia="en-US"/>
        </w:rPr>
        <w:t>a análise</w:t>
      </w:r>
      <w:r w:rsidR="00C074DA" w:rsidRPr="003B3EB1">
        <w:rPr>
          <w:rFonts w:cs="Arial"/>
          <w:i/>
          <w:color w:val="FF0000"/>
          <w:szCs w:val="20"/>
          <w:lang w:eastAsia="en-US"/>
        </w:rPr>
        <w:t xml:space="preserve"> de aceitabilidade de preços considerará o </w:t>
      </w:r>
      <w:commentRangeStart w:id="50"/>
      <w:r w:rsidR="00C074DA" w:rsidRPr="003B3EB1">
        <w:rPr>
          <w:rFonts w:cs="Arial"/>
          <w:i/>
          <w:color w:val="FF0000"/>
          <w:szCs w:val="20"/>
          <w:lang w:eastAsia="en-US"/>
        </w:rPr>
        <w:t>seguinte</w:t>
      </w:r>
      <w:commentRangeEnd w:id="50"/>
      <w:r w:rsidRPr="003B3EB1">
        <w:rPr>
          <w:rStyle w:val="Refdecomentrio"/>
          <w:rFonts w:cs="Arial"/>
          <w:i/>
          <w:color w:val="FF0000"/>
          <w:sz w:val="20"/>
          <w:szCs w:val="20"/>
          <w:lang w:eastAsia="en-US"/>
        </w:rPr>
        <w:commentReference w:id="50"/>
      </w:r>
      <w:r w:rsidR="00C074DA" w:rsidRPr="003B3EB1">
        <w:rPr>
          <w:rFonts w:cs="Arial"/>
          <w:i/>
          <w:color w:val="FF0000"/>
          <w:szCs w:val="20"/>
          <w:lang w:eastAsia="en-US"/>
        </w:rPr>
        <w:t>:</w:t>
      </w:r>
    </w:p>
    <w:p w14:paraId="0FCC511F" w14:textId="41056D46" w:rsidR="00C074DA" w:rsidRDefault="007C16B2" w:rsidP="003B3EB1">
      <w:pPr>
        <w:pStyle w:val="Nvel3-R"/>
        <w:rPr>
          <w:lang w:eastAsia="en-US"/>
        </w:rPr>
      </w:pPr>
      <w:r>
        <w:rPr>
          <w:lang w:eastAsia="en-US"/>
        </w:rPr>
        <w:t>[</w:t>
      </w:r>
      <w:bookmarkStart w:id="51" w:name="_Hlk194321872"/>
      <w:r w:rsidR="008537AD">
        <w:rPr>
          <w:lang w:eastAsia="en-US"/>
        </w:rPr>
        <w:t>O</w:t>
      </w:r>
      <w:r w:rsidR="00C074DA" w:rsidRPr="00B6427C">
        <w:rPr>
          <w:lang w:eastAsia="en-US"/>
        </w:rPr>
        <w:t xml:space="preserve"> critério de aceitabilidade de preços será o valor global estimado para a contratação.</w:t>
      </w:r>
      <w:r>
        <w:rPr>
          <w:lang w:eastAsia="en-US"/>
        </w:rPr>
        <w:t xml:space="preserve"> </w:t>
      </w:r>
      <w:r w:rsidR="00480762" w:rsidRPr="00B6427C">
        <w:rPr>
          <w:lang w:eastAsia="en-US"/>
        </w:rPr>
        <w:t>N</w:t>
      </w:r>
      <w:r w:rsidR="00402576">
        <w:rPr>
          <w:lang w:eastAsia="en-US"/>
        </w:rPr>
        <w:t>o momento adequado</w:t>
      </w:r>
      <w:r w:rsidR="00480762" w:rsidRPr="00B6427C">
        <w:rPr>
          <w:lang w:eastAsia="en-US"/>
        </w:rPr>
        <w:t>, a</w:t>
      </w:r>
      <w:r w:rsidR="00C074DA" w:rsidRPr="00B6427C">
        <w:rPr>
          <w:lang w:eastAsia="en-US"/>
        </w:rPr>
        <w:t xml:space="preserve">quele que estiver mais bem colocado na disputa </w:t>
      </w:r>
      <w:r w:rsidR="004D1590" w:rsidRPr="00B6427C">
        <w:rPr>
          <w:lang w:eastAsia="en-US"/>
        </w:rPr>
        <w:t>será convocado a</w:t>
      </w:r>
      <w:r w:rsidR="00C074DA" w:rsidRPr="00B6427C">
        <w:rPr>
          <w:lang w:eastAsia="en-US"/>
        </w:rPr>
        <w:t xml:space="preserve"> apresentar à Administração, por meio eletrônico, planilha que contenha o preço global, os quantitativos e os preços unitários tidos como relevantes</w:t>
      </w:r>
      <w:r w:rsidR="006D1F94" w:rsidRPr="00B6427C">
        <w:rPr>
          <w:lang w:eastAsia="en-US"/>
        </w:rPr>
        <w:t>, c</w:t>
      </w:r>
      <w:r w:rsidR="00C074DA" w:rsidRPr="00B6427C">
        <w:rPr>
          <w:lang w:eastAsia="en-US"/>
        </w:rPr>
        <w:t>onforme modelo de planilha elaborad</w:t>
      </w:r>
      <w:r w:rsidR="001E322B">
        <w:rPr>
          <w:lang w:eastAsia="en-US"/>
        </w:rPr>
        <w:t>o</w:t>
      </w:r>
      <w:r w:rsidR="00C074DA" w:rsidRPr="00B6427C">
        <w:rPr>
          <w:lang w:eastAsia="en-US"/>
        </w:rPr>
        <w:t xml:space="preserve"> pela Administração</w:t>
      </w:r>
      <w:r w:rsidR="004D1590" w:rsidRPr="00B6427C">
        <w:rPr>
          <w:lang w:eastAsia="en-US"/>
        </w:rPr>
        <w:t xml:space="preserve"> (integrante da documentação que compõe este Aviso)</w:t>
      </w:r>
      <w:r w:rsidR="00C074DA" w:rsidRPr="00B6427C">
        <w:rPr>
          <w:lang w:eastAsia="en-US"/>
        </w:rPr>
        <w:t>, para efeito de avaliação de exequibilidade</w:t>
      </w:r>
      <w:bookmarkEnd w:id="51"/>
      <w:r w:rsidR="00C074DA" w:rsidRPr="00B6427C">
        <w:rPr>
          <w:lang w:eastAsia="en-US"/>
        </w:rPr>
        <w:t xml:space="preserve"> (</w:t>
      </w:r>
      <w:hyperlink r:id="rId67" w:anchor="art59§3" w:history="1">
        <w:r w:rsidR="00C074DA" w:rsidRPr="003B3EB1">
          <w:rPr>
            <w:rStyle w:val="Hyperlink"/>
            <w:color w:val="FF0000"/>
            <w:lang w:eastAsia="en-US"/>
          </w:rPr>
          <w:t>art. 59, §</w:t>
        </w:r>
        <w:r w:rsidR="00276BB7" w:rsidRPr="003B3EB1">
          <w:rPr>
            <w:rStyle w:val="Hyperlink"/>
            <w:color w:val="FF0000"/>
            <w:lang w:eastAsia="en-US"/>
          </w:rPr>
          <w:t xml:space="preserve"> </w:t>
        </w:r>
        <w:r w:rsidR="00C074DA" w:rsidRPr="003B3EB1">
          <w:rPr>
            <w:rStyle w:val="Hyperlink"/>
            <w:color w:val="FF0000"/>
            <w:lang w:eastAsia="en-US"/>
          </w:rPr>
          <w:t>3º, da Lei nº 14.133, de 2021</w:t>
        </w:r>
      </w:hyperlink>
      <w:r w:rsidR="00C074DA" w:rsidRPr="00B6427C">
        <w:rPr>
          <w:lang w:eastAsia="en-US"/>
        </w:rPr>
        <w:t>)</w:t>
      </w:r>
      <w:r>
        <w:rPr>
          <w:lang w:eastAsia="en-US"/>
        </w:rPr>
        <w:t>.]</w:t>
      </w:r>
    </w:p>
    <w:p w14:paraId="37E473AC" w14:textId="1EB894CE" w:rsidR="008D3B05" w:rsidRDefault="008D3B05" w:rsidP="009D68A6">
      <w:pPr>
        <w:pStyle w:val="Normalsemnmero-vermelho"/>
        <w:spacing w:before="0" w:after="0" w:line="240" w:lineRule="auto"/>
        <w:jc w:val="center"/>
        <w:rPr>
          <w:b/>
          <w:bCs/>
          <w:u w:val="single"/>
        </w:rPr>
      </w:pPr>
      <w:commentRangeStart w:id="52"/>
      <w:r>
        <w:rPr>
          <w:b/>
          <w:bCs/>
          <w:u w:val="single"/>
        </w:rPr>
        <w:t>OU</w:t>
      </w:r>
      <w:commentRangeEnd w:id="52"/>
      <w:r w:rsidR="002E289A">
        <w:rPr>
          <w:rStyle w:val="Refdecomentrio"/>
          <w:b/>
          <w:bCs/>
          <w:sz w:val="20"/>
          <w:szCs w:val="20"/>
          <w:u w:val="single"/>
        </w:rPr>
        <w:commentReference w:id="52"/>
      </w:r>
    </w:p>
    <w:p w14:paraId="331BBE36" w14:textId="563DB06E" w:rsidR="008D3B05" w:rsidRPr="003B3EB1" w:rsidRDefault="009D68A6" w:rsidP="003B3EB1">
      <w:pPr>
        <w:pStyle w:val="Normalsemnmero-vermelho"/>
        <w:spacing w:before="0" w:after="0" w:line="240" w:lineRule="auto"/>
        <w:jc w:val="center"/>
        <w:rPr>
          <w:b/>
          <w:bCs/>
          <w:iCs w:val="0"/>
          <w:u w:val="single"/>
        </w:rPr>
      </w:pPr>
      <w:r>
        <w:rPr>
          <w:b/>
          <w:bCs/>
          <w:iCs w:val="0"/>
          <w:u w:val="single"/>
        </w:rPr>
        <w:t>[segunda alternativa de redação para o ite</w:t>
      </w:r>
      <w:r w:rsidR="007C16B2">
        <w:rPr>
          <w:b/>
          <w:bCs/>
          <w:iCs w:val="0"/>
          <w:u w:val="single"/>
        </w:rPr>
        <w:t>m</w:t>
      </w:r>
      <w:r>
        <w:rPr>
          <w:b/>
          <w:bCs/>
          <w:iCs w:val="0"/>
          <w:u w:val="single"/>
        </w:rPr>
        <w:t xml:space="preserve"> 6.10.1</w:t>
      </w:r>
      <w:r w:rsidR="002E289A">
        <w:rPr>
          <w:b/>
          <w:bCs/>
          <w:iCs w:val="0"/>
          <w:u w:val="single"/>
        </w:rPr>
        <w:t xml:space="preserve"> (a redação aplicável do ite</w:t>
      </w:r>
      <w:r w:rsidR="007C16B2">
        <w:rPr>
          <w:b/>
          <w:bCs/>
          <w:iCs w:val="0"/>
          <w:u w:val="single"/>
        </w:rPr>
        <w:t xml:space="preserve">m </w:t>
      </w:r>
      <w:r w:rsidR="002E289A">
        <w:rPr>
          <w:b/>
          <w:bCs/>
          <w:iCs w:val="0"/>
          <w:u w:val="single"/>
        </w:rPr>
        <w:t>6.10.1 é complementada pelos itens 6.10.2 a 6.10.3)</w:t>
      </w:r>
      <w:r>
        <w:rPr>
          <w:b/>
          <w:bCs/>
          <w:iCs w:val="0"/>
          <w:u w:val="single"/>
        </w:rPr>
        <w:t>]</w:t>
      </w:r>
    </w:p>
    <w:p w14:paraId="626D4454" w14:textId="4D6905EC" w:rsidR="00C074DA" w:rsidRDefault="007C16B2" w:rsidP="003B3EB1">
      <w:pPr>
        <w:pStyle w:val="Normalsemnmero-vermelho"/>
        <w:ind w:left="284"/>
      </w:pPr>
      <w:r>
        <w:t>6.10.1.</w:t>
      </w:r>
      <w:r>
        <w:tab/>
        <w:t>[</w:t>
      </w:r>
      <w:r w:rsidR="008537AD">
        <w:t>O</w:t>
      </w:r>
      <w:r w:rsidR="00C074DA" w:rsidRPr="00B6427C">
        <w:t xml:space="preserve"> critério de aceitabilidade de preços será</w:t>
      </w:r>
      <w:r w:rsidR="007F066A">
        <w:t xml:space="preserve"> o</w:t>
      </w:r>
      <w:r w:rsidR="00C074DA" w:rsidRPr="00B6427C">
        <w:t xml:space="preserve"> valor global estimado para a contratação</w:t>
      </w:r>
      <w:r w:rsidR="008537AD">
        <w:t>, e os c</w:t>
      </w:r>
      <w:r w:rsidR="00614C3C">
        <w:t>ust</w:t>
      </w:r>
      <w:r w:rsidR="00C074DA" w:rsidRPr="00A47C33">
        <w:t>os unitários</w:t>
      </w:r>
      <w:r w:rsidR="00614C3C">
        <w:t xml:space="preserve"> tidos como relevantes,</w:t>
      </w:r>
      <w:r w:rsidR="00C074DA" w:rsidRPr="00A47C33">
        <w:t xml:space="preserve"> conforme </w:t>
      </w:r>
      <w:r w:rsidR="00614C3C">
        <w:t xml:space="preserve">documentação e </w:t>
      </w:r>
      <w:r w:rsidR="008537AD">
        <w:t>p</w:t>
      </w:r>
      <w:r w:rsidR="008537AD" w:rsidRPr="00A47C33">
        <w:t xml:space="preserve">lanilha </w:t>
      </w:r>
      <w:r w:rsidR="00C074DA" w:rsidRPr="00A47C33">
        <w:t>anexa</w:t>
      </w:r>
      <w:r w:rsidR="00D43D25">
        <w:t>da</w:t>
      </w:r>
      <w:r w:rsidR="00614C3C">
        <w:t>s</w:t>
      </w:r>
      <w:r w:rsidR="00C074DA" w:rsidRPr="00A47C33">
        <w:t xml:space="preserve"> a este </w:t>
      </w:r>
      <w:r w:rsidR="00614C3C">
        <w:t>Aviso</w:t>
      </w:r>
      <w:r w:rsidR="00C074DA" w:rsidRPr="00A47C33">
        <w:t>.</w:t>
      </w:r>
      <w:r>
        <w:t>]</w:t>
      </w:r>
    </w:p>
    <w:p w14:paraId="6F06C9D3" w14:textId="77777777" w:rsidR="009D68A6" w:rsidRPr="00A47C33" w:rsidRDefault="009D68A6" w:rsidP="003B3EB1">
      <w:pPr>
        <w:pStyle w:val="Normalsemnmero-vermelho"/>
      </w:pPr>
    </w:p>
    <w:p w14:paraId="14E3263B" w14:textId="7EA73085" w:rsidR="00C074DA" w:rsidRPr="00B6427C" w:rsidRDefault="00715CAF" w:rsidP="003B3EB1">
      <w:pPr>
        <w:pStyle w:val="Nvel3-R"/>
        <w:rPr>
          <w:lang w:eastAsia="en-US"/>
        </w:rPr>
      </w:pPr>
      <w:r w:rsidRPr="00B6427C">
        <w:t>S</w:t>
      </w:r>
      <w:r w:rsidR="00C074DA" w:rsidRPr="00B6427C">
        <w:t>erão consideradas inexequíveis as propostas cujos valores forem inferiores a 75% (setenta e cinco por cento) do valor orçado pela Administração</w:t>
      </w:r>
      <w:r w:rsidR="00EA3D1F" w:rsidRPr="00B6427C">
        <w:t>, observado o disposto n</w:t>
      </w:r>
      <w:r w:rsidR="00403EDC">
        <w:t>a subdivisão</w:t>
      </w:r>
      <w:r w:rsidR="00EA3D1F" w:rsidRPr="00B6427C">
        <w:t xml:space="preserve"> subsequente</w:t>
      </w:r>
      <w:r w:rsidR="00C074DA" w:rsidRPr="00B6427C">
        <w:t>.</w:t>
      </w:r>
    </w:p>
    <w:p w14:paraId="567965D0" w14:textId="27F2C998" w:rsidR="00EA3D1F" w:rsidRPr="00B6427C" w:rsidRDefault="00EA3D1F" w:rsidP="003E7E9F">
      <w:pPr>
        <w:pStyle w:val="Nvel4-R"/>
        <w:rPr>
          <w:lang w:eastAsia="en-US"/>
        </w:rPr>
      </w:pPr>
      <w:r w:rsidRPr="00B6427C">
        <w:lastRenderedPageBreak/>
        <w:t xml:space="preserve">A inexequibilidade, na hipótese de proposta cujo valor seja inferior a 75% (setenta e </w:t>
      </w:r>
      <w:r w:rsidRPr="003B3EB1">
        <w:t>cinco</w:t>
      </w:r>
      <w:r w:rsidRPr="00B6427C">
        <w:t xml:space="preserve"> por cento) do valor orçado pela Administração, só será considerada após diligência da Administração, facultando ao fornecedor comprovar, no prazo assinalado pela Administração, a viabilidade dos preços constantes em sua proposta, sob pena de desclassificação.</w:t>
      </w:r>
    </w:p>
    <w:p w14:paraId="693E657F" w14:textId="6D199F70" w:rsidR="00C074DA" w:rsidRPr="00B6427C" w:rsidRDefault="00715CAF" w:rsidP="003B3EB1">
      <w:pPr>
        <w:pStyle w:val="Nvel3-R"/>
        <w:rPr>
          <w:lang w:eastAsia="en-US"/>
        </w:rPr>
      </w:pPr>
      <w:r w:rsidRPr="00B6427C">
        <w:t>S</w:t>
      </w:r>
      <w:r w:rsidR="00C074DA" w:rsidRPr="00B6427C">
        <w:t>erá exigida garantia adicional do</w:t>
      </w:r>
      <w:r w:rsidR="005C6A23" w:rsidRPr="00B6427C">
        <w:t xml:space="preserve"> fornecedor </w:t>
      </w:r>
      <w:r w:rsidR="00C074DA" w:rsidRPr="00B6427C">
        <w:t>vencedor cuja proposta for inferior a 85% (oitenta e cinco por cento) do valor orçado pela Administração, equivalente à diferença entre este último e o valor da proposta, sem prejuízo das demais garantias exigíveis de acordo a Lei.</w:t>
      </w:r>
    </w:p>
    <w:p w14:paraId="1B72DB53" w14:textId="6364B628" w:rsidR="003E7E9F" w:rsidRDefault="00AC6541" w:rsidP="003E7E9F">
      <w:pPr>
        <w:pStyle w:val="Normalsemnmero-vermelho"/>
        <w:spacing w:before="0" w:after="0" w:line="240" w:lineRule="auto"/>
        <w:jc w:val="center"/>
        <w:rPr>
          <w:b/>
          <w:bCs/>
          <w:u w:val="single"/>
        </w:rPr>
      </w:pPr>
      <w:commentRangeStart w:id="53"/>
      <w:r>
        <w:rPr>
          <w:b/>
          <w:bCs/>
          <w:u w:val="single"/>
        </w:rPr>
        <w:t>E</w:t>
      </w:r>
      <w:commentRangeEnd w:id="53"/>
      <w:r w:rsidR="00CC4454">
        <w:rPr>
          <w:rStyle w:val="Refdecomentrio"/>
          <w:b/>
          <w:bCs/>
          <w:sz w:val="20"/>
          <w:szCs w:val="20"/>
          <w:u w:val="single"/>
        </w:rPr>
        <w:commentReference w:id="53"/>
      </w:r>
    </w:p>
    <w:p w14:paraId="3F728CD0" w14:textId="4D5246AC" w:rsidR="003E7E9F" w:rsidRPr="003B3EB1" w:rsidRDefault="003E7E9F" w:rsidP="003B3EB1">
      <w:pPr>
        <w:pStyle w:val="Normalsemnmero-vermelho"/>
        <w:spacing w:before="0" w:after="0" w:line="240" w:lineRule="auto"/>
        <w:jc w:val="center"/>
        <w:rPr>
          <w:b/>
          <w:bCs/>
          <w:i w:val="0"/>
          <w:iCs w:val="0"/>
          <w:u w:val="single"/>
        </w:rPr>
      </w:pPr>
      <w:r>
        <w:rPr>
          <w:b/>
          <w:bCs/>
          <w:u w:val="single"/>
        </w:rPr>
        <w:t>[</w:t>
      </w:r>
      <w:r w:rsidR="00DE4706">
        <w:rPr>
          <w:b/>
          <w:bCs/>
          <w:u w:val="single"/>
        </w:rPr>
        <w:t>inclusão das disposições seguintes caso seja definido que o objeto da dispensa de licitação consiste em prestação de serviços contínuos com regime de dedicação exclusiva ou predominância de mão de obra (sejam serviços em geral ou de engenharia),</w:t>
      </w:r>
      <w:r w:rsidR="00BE74AB">
        <w:rPr>
          <w:b/>
          <w:bCs/>
          <w:u w:val="single"/>
        </w:rPr>
        <w:t xml:space="preserve"> </w:t>
      </w:r>
      <w:r w:rsidR="00BE74AB" w:rsidRPr="00BE74AB">
        <w:rPr>
          <w:b/>
          <w:bCs/>
          <w:u w:val="single"/>
        </w:rPr>
        <w:t>com a subdivisão 6.11.9.2 (comprovação de capital social integralizado compatível com o número de empregados) aplicável apenas se houver regime de dedicação exclusiva, e</w:t>
      </w:r>
      <w:r w:rsidR="00DE4706">
        <w:rPr>
          <w:b/>
          <w:bCs/>
          <w:u w:val="single"/>
        </w:rPr>
        <w:t xml:space="preserve"> com as quatro últimas subdivisões aplicáveis se se tratar de serviços com regime de dedicação exclusiva cuja produtividade seja mensurável e indicada no Aviso</w:t>
      </w:r>
      <w:r>
        <w:rPr>
          <w:b/>
          <w:bCs/>
          <w:u w:val="single"/>
        </w:rPr>
        <w:t>]</w:t>
      </w:r>
    </w:p>
    <w:p w14:paraId="44B33B01" w14:textId="4CE35C09" w:rsidR="00EA3D1F" w:rsidRPr="003B3EB1" w:rsidRDefault="00B11AD1" w:rsidP="009C199A">
      <w:pPr>
        <w:pStyle w:val="PargrafodaLista"/>
        <w:numPr>
          <w:ilvl w:val="1"/>
          <w:numId w:val="1"/>
        </w:numPr>
        <w:spacing w:before="120" w:after="120" w:line="276" w:lineRule="auto"/>
        <w:ind w:left="0" w:right="-15" w:firstLine="0"/>
        <w:contextualSpacing w:val="0"/>
        <w:jc w:val="both"/>
        <w:rPr>
          <w:rFonts w:cs="Arial"/>
          <w:i/>
          <w:iCs/>
          <w:szCs w:val="20"/>
          <w:lang w:eastAsia="en-US"/>
        </w:rPr>
      </w:pPr>
      <w:r>
        <w:rPr>
          <w:rFonts w:cs="Arial"/>
          <w:i/>
          <w:iCs/>
          <w:color w:val="FF0000"/>
          <w:szCs w:val="20"/>
        </w:rPr>
        <w:t>Em acréscimo à</w:t>
      </w:r>
      <w:r w:rsidR="00EA3D1F" w:rsidRPr="003B3EB1">
        <w:rPr>
          <w:rFonts w:cs="Arial"/>
          <w:i/>
          <w:iCs/>
          <w:color w:val="FF0000"/>
          <w:szCs w:val="20"/>
        </w:rPr>
        <w:t>s disposições acima, deverão ser observados os seguintes preceitos:</w:t>
      </w:r>
    </w:p>
    <w:p w14:paraId="0C6D3E31" w14:textId="38CAC041" w:rsidR="00EA3D1F" w:rsidRPr="00B6427C" w:rsidRDefault="00EA3D1F" w:rsidP="003E7E9F">
      <w:pPr>
        <w:pStyle w:val="Nvel3-R"/>
        <w:rPr>
          <w:lang w:eastAsia="en-US"/>
        </w:rPr>
      </w:pPr>
      <w:r w:rsidRPr="00B6427C">
        <w:t xml:space="preserve">A análise da exequibilidade da proposta de preços deverá ser realizada com o auxílio de planilha </w:t>
      </w:r>
      <w:r w:rsidRPr="003B3EB1">
        <w:t>de</w:t>
      </w:r>
      <w:r w:rsidRPr="00B6427C">
        <w:t xml:space="preserve"> custos e formação de preços, a ser preenchida pelo fornecedor em relação à sua proposta final, conforme modelo constante de Anexo deste Aviso.</w:t>
      </w:r>
    </w:p>
    <w:p w14:paraId="06BC29F0" w14:textId="705BBA7B" w:rsidR="00EA3D1F" w:rsidRPr="00B6427C" w:rsidRDefault="00EA3D1F" w:rsidP="003E7E9F">
      <w:pPr>
        <w:pStyle w:val="Nvel3-R"/>
        <w:rPr>
          <w:lang w:eastAsia="en-US"/>
        </w:rPr>
      </w:pPr>
      <w:r w:rsidRPr="00B6427C">
        <w:t>A apresentação de valores abaixo dos respectivos custos referentes a itens isolados da planilha de custos e formação de preços não caracteriza motivo suficiente para a desclassificação da proposta, desde que não contrariem exigências legais.</w:t>
      </w:r>
    </w:p>
    <w:p w14:paraId="1F858C80" w14:textId="4633255A" w:rsidR="00EA3D1F" w:rsidRPr="00B6427C" w:rsidRDefault="00D87CFA" w:rsidP="003E7E9F">
      <w:pPr>
        <w:pStyle w:val="Nvel3-R"/>
        <w:rPr>
          <w:lang w:eastAsia="en-US"/>
        </w:rPr>
      </w:pPr>
      <w:r w:rsidRPr="00B6427C">
        <w:t>A fim de assegurar o tratamento isonômico entre os fornecedores, informa-se que foi(ram) utilizado(s) o(s) seguinte(s) acordo(s), dissídio(s) ou convenção(ões) coletiva(s) de trabalho no cálculo do valor estimado pela Administração:</w:t>
      </w:r>
    </w:p>
    <w:p w14:paraId="76B73469" w14:textId="1F085E28" w:rsidR="00D87CFA" w:rsidRPr="00B6427C" w:rsidRDefault="00D00A6C" w:rsidP="009C199A">
      <w:pPr>
        <w:pStyle w:val="PargrafodaLista"/>
        <w:numPr>
          <w:ilvl w:val="0"/>
          <w:numId w:val="19"/>
        </w:numPr>
        <w:spacing w:before="120" w:after="120" w:line="276" w:lineRule="auto"/>
        <w:ind w:left="567" w:firstLine="0"/>
        <w:contextualSpacing w:val="0"/>
        <w:jc w:val="both"/>
        <w:rPr>
          <w:i/>
          <w:iCs/>
          <w:color w:val="FF0000"/>
        </w:rPr>
      </w:pPr>
      <w:r w:rsidRPr="003D3EF9">
        <w:rPr>
          <w:rFonts w:cs="Arial"/>
          <w:i/>
          <w:iCs/>
          <w:color w:val="FF0000"/>
          <w:szCs w:val="20"/>
        </w:rPr>
        <w:t>_______</w:t>
      </w:r>
      <w:r w:rsidR="00945C26">
        <w:rPr>
          <w:rFonts w:cs="Arial"/>
          <w:i/>
          <w:iCs/>
          <w:color w:val="FF0000"/>
          <w:szCs w:val="20"/>
        </w:rPr>
        <w:t>[</w:t>
      </w:r>
      <w:r w:rsidRPr="003D3EF9">
        <w:rPr>
          <w:rFonts w:cs="Arial"/>
          <w:i/>
          <w:iCs/>
          <w:color w:val="FF0000"/>
          <w:szCs w:val="20"/>
        </w:rPr>
        <w:t xml:space="preserve">indicar o(s) acordo(s), dissídio(s) ou convenção(ões) coletiva(s) de </w:t>
      </w:r>
      <w:commentRangeStart w:id="54"/>
      <w:r w:rsidRPr="003D3EF9">
        <w:rPr>
          <w:rFonts w:cs="Arial"/>
          <w:i/>
          <w:iCs/>
          <w:color w:val="FF0000"/>
          <w:szCs w:val="20"/>
        </w:rPr>
        <w:t>trabalho</w:t>
      </w:r>
      <w:commentRangeEnd w:id="54"/>
      <w:r w:rsidR="00945C26" w:rsidRPr="003D3EF9">
        <w:rPr>
          <w:rStyle w:val="Refdecomentrio"/>
          <w:rFonts w:cs="Arial"/>
          <w:i/>
          <w:iCs/>
          <w:color w:val="FF0000"/>
          <w:sz w:val="20"/>
          <w:szCs w:val="20"/>
        </w:rPr>
        <w:commentReference w:id="54"/>
      </w:r>
      <w:r w:rsidRPr="003D3EF9">
        <w:rPr>
          <w:rFonts w:cs="Arial"/>
          <w:i/>
          <w:iCs/>
          <w:color w:val="FF0000"/>
          <w:szCs w:val="20"/>
        </w:rPr>
        <w:t>]</w:t>
      </w:r>
      <w:r>
        <w:rPr>
          <w:rFonts w:cs="Arial"/>
          <w:i/>
          <w:iCs/>
          <w:color w:val="FF0000"/>
          <w:szCs w:val="20"/>
        </w:rPr>
        <w:t>.</w:t>
      </w:r>
    </w:p>
    <w:p w14:paraId="2BEA7D6E" w14:textId="1D104697" w:rsidR="00D87CFA" w:rsidRPr="00B6427C" w:rsidRDefault="000424A2" w:rsidP="003E7E9F">
      <w:pPr>
        <w:pStyle w:val="Nvel4-R"/>
        <w:rPr>
          <w:lang w:eastAsia="en-US"/>
        </w:rPr>
      </w:pPr>
      <w:r w:rsidRPr="00B6427C">
        <w:t>O(s) sindicato(s) e instrumento(s) coletivo(s) indicado(s) n</w:t>
      </w:r>
      <w:r w:rsidR="00403EDC">
        <w:t>a subdivisão</w:t>
      </w:r>
      <w:r w:rsidRPr="00B6427C">
        <w:t xml:space="preserve"> acima não são de utilização obrigatória pelos fornecedores, </w:t>
      </w:r>
      <w:r w:rsidR="00B064B9" w:rsidRPr="00B6427C">
        <w:t xml:space="preserve">tendo em vista que a definição do(s) sindicato(s) e </w:t>
      </w:r>
      <w:r w:rsidR="00B064B9" w:rsidRPr="003B3EB1">
        <w:t>instrumento</w:t>
      </w:r>
      <w:r w:rsidR="00B064B9" w:rsidRPr="00B6427C">
        <w:t>(s) coletivo(s) adequado(s) a cada fornecedor</w:t>
      </w:r>
      <w:r w:rsidRPr="00B6427C">
        <w:t xml:space="preserve"> depende do enquadramento sindical </w:t>
      </w:r>
      <w:r w:rsidR="00B064B9" w:rsidRPr="00B6427C">
        <w:t xml:space="preserve">a ele </w:t>
      </w:r>
      <w:r w:rsidRPr="00B6427C">
        <w:t>aplicável</w:t>
      </w:r>
      <w:r w:rsidR="00B064B9" w:rsidRPr="00B6427C">
        <w:t xml:space="preserve"> nos termos da legislação vigente.</w:t>
      </w:r>
      <w:r w:rsidRPr="00B6427C">
        <w:t xml:space="preserve"> </w:t>
      </w:r>
      <w:r w:rsidR="00B064B9" w:rsidRPr="00B6427C">
        <w:t>A</w:t>
      </w:r>
      <w:r w:rsidRPr="00B6427C">
        <w:t xml:space="preserve">o longo da execução contratual, sempre se exigirá o cumprimento dos acordos, dissídios ou convenções coletivas aos quais o </w:t>
      </w:r>
      <w:r w:rsidR="00403EDC">
        <w:t>C</w:t>
      </w:r>
      <w:r w:rsidRPr="00B6427C">
        <w:t>ontratado estiver vinculado</w:t>
      </w:r>
      <w:r w:rsidR="00B064B9" w:rsidRPr="00B6427C">
        <w:t xml:space="preserve"> nos termos da legislação vigente</w:t>
      </w:r>
      <w:r w:rsidRPr="00B6427C">
        <w:t>.</w:t>
      </w:r>
    </w:p>
    <w:p w14:paraId="70C94C1E" w14:textId="4C656D06" w:rsidR="00EA3D1F" w:rsidRPr="00B6427C" w:rsidRDefault="000424A2" w:rsidP="003E7E9F">
      <w:pPr>
        <w:pStyle w:val="Nvel3-R"/>
        <w:rPr>
          <w:lang w:eastAsia="en-US"/>
        </w:rPr>
      </w:pPr>
      <w:r w:rsidRPr="00B6427C">
        <w:t>É vedado ao fornecedor incluir na planilha de custos e formação de preços:</w:t>
      </w:r>
    </w:p>
    <w:p w14:paraId="7931310D" w14:textId="1470C3D5" w:rsidR="000424A2" w:rsidRPr="003B3EB1" w:rsidRDefault="000424A2" w:rsidP="009C199A">
      <w:pPr>
        <w:pStyle w:val="PargrafodaLista"/>
        <w:numPr>
          <w:ilvl w:val="0"/>
          <w:numId w:val="20"/>
        </w:numPr>
        <w:spacing w:before="120" w:after="120" w:line="276" w:lineRule="auto"/>
        <w:ind w:left="567" w:firstLine="0"/>
        <w:contextualSpacing w:val="0"/>
        <w:jc w:val="both"/>
        <w:rPr>
          <w:i/>
          <w:iCs/>
          <w:color w:val="FF0000"/>
        </w:rPr>
      </w:pPr>
      <w:r w:rsidRPr="003B3EB1">
        <w:rPr>
          <w:rFonts w:cs="Arial"/>
          <w:i/>
          <w:iCs/>
          <w:color w:val="FF0000"/>
          <w:szCs w:val="20"/>
        </w:rPr>
        <w:t xml:space="preserve">item relativo a despesas decorrentes de disposições contidas em acordos, convenções ou dissídios coletivos de trabalho que tratem de matéria não trabalhista, de pagamento de participação dos trabalhadores nos lucros ou resultados do </w:t>
      </w:r>
      <w:r w:rsidR="00403EDC" w:rsidRPr="003B3EB1">
        <w:rPr>
          <w:rFonts w:cs="Arial"/>
          <w:i/>
          <w:iCs/>
          <w:color w:val="FF0000"/>
          <w:szCs w:val="20"/>
        </w:rPr>
        <w:t>C</w:t>
      </w:r>
      <w:r w:rsidRPr="003B3EB1">
        <w:rPr>
          <w:rFonts w:cs="Arial"/>
          <w:i/>
          <w:iCs/>
          <w:color w:val="FF0000"/>
          <w:szCs w:val="20"/>
        </w:rPr>
        <w:t xml:space="preserve">ontratado, ou que estabeleçam direitos não previstos em lei, tais como valores ou índices obrigatórios de encargos sociais ou previdenciários, bem como de preços para os insumos relacionados ao exercício da atividade (art. 135, § 1º, da </w:t>
      </w:r>
      <w:hyperlink r:id="rId68" w:history="1">
        <w:r w:rsidRPr="003B3EB1">
          <w:rPr>
            <w:rStyle w:val="Hyperlink"/>
            <w:i/>
            <w:iCs/>
            <w:color w:val="FF0000"/>
          </w:rPr>
          <w:t>Lei nº 14.133, de 2021</w:t>
        </w:r>
      </w:hyperlink>
      <w:r w:rsidRPr="003B3EB1">
        <w:rPr>
          <w:rFonts w:cs="Arial"/>
          <w:i/>
          <w:iCs/>
          <w:color w:val="FF0000"/>
          <w:szCs w:val="20"/>
        </w:rPr>
        <w:t>);</w:t>
      </w:r>
    </w:p>
    <w:p w14:paraId="7CB06CE4" w14:textId="28ACF164" w:rsidR="000424A2" w:rsidRPr="00D00A6C" w:rsidRDefault="000424A2" w:rsidP="009C199A">
      <w:pPr>
        <w:pStyle w:val="PargrafodaLista"/>
        <w:numPr>
          <w:ilvl w:val="0"/>
          <w:numId w:val="20"/>
        </w:numPr>
        <w:spacing w:before="120" w:after="120" w:line="276" w:lineRule="auto"/>
        <w:ind w:left="567" w:firstLine="0"/>
        <w:contextualSpacing w:val="0"/>
        <w:jc w:val="both"/>
      </w:pPr>
      <w:r w:rsidRPr="003B3EB1">
        <w:rPr>
          <w:rFonts w:cs="Arial"/>
          <w:i/>
          <w:iCs/>
          <w:color w:val="FF0000"/>
          <w:szCs w:val="20"/>
        </w:rPr>
        <w:t xml:space="preserve">item relativo a despesas decorrentes de disposições contidas em acordos, convenções ou dissídios coletivos de trabalho que tratem de obrigações e direitos que somente se aplicam aos contratos com a Administração Pública (art. 135, § 2º, da </w:t>
      </w:r>
      <w:hyperlink r:id="rId69" w:history="1">
        <w:r w:rsidRPr="003B3EB1">
          <w:rPr>
            <w:rStyle w:val="Hyperlink"/>
            <w:i/>
            <w:iCs/>
            <w:color w:val="FF0000"/>
          </w:rPr>
          <w:t>Lei nº 14.133, de 2021</w:t>
        </w:r>
      </w:hyperlink>
      <w:r w:rsidRPr="003B3EB1">
        <w:rPr>
          <w:rFonts w:cs="Arial"/>
          <w:i/>
          <w:iCs/>
          <w:color w:val="FF0000"/>
          <w:szCs w:val="20"/>
        </w:rPr>
        <w:t>).</w:t>
      </w:r>
    </w:p>
    <w:p w14:paraId="2731E098" w14:textId="192A117B" w:rsidR="000424A2" w:rsidRPr="00B6427C" w:rsidRDefault="000424A2" w:rsidP="003E7E9F">
      <w:pPr>
        <w:pStyle w:val="Nvel3-R"/>
        <w:rPr>
          <w:lang w:eastAsia="en-US"/>
        </w:rPr>
      </w:pPr>
      <w:r w:rsidRPr="00B6427C">
        <w:lastRenderedPageBreak/>
        <w:t xml:space="preserve">A inclusão na proposta de item de custo vedado não acarretará a desclassificação do fornecedor, devendo a Administração determinar que o respectivo custo seja excluído da planilha, observando-se o disposto no inciso III do art. 12 da </w:t>
      </w:r>
      <w:hyperlink r:id="rId70" w:history="1">
        <w:r w:rsidRPr="003B3EB1">
          <w:rPr>
            <w:rStyle w:val="Hyperlink"/>
            <w:color w:val="FF0000"/>
          </w:rPr>
          <w:t>Lei nº 14.133, de 2021</w:t>
        </w:r>
      </w:hyperlink>
      <w:r w:rsidRPr="003E7E9F">
        <w:t>.</w:t>
      </w:r>
    </w:p>
    <w:p w14:paraId="62159EEF" w14:textId="6DE6D11A" w:rsidR="00EA3D1F" w:rsidRPr="00B6427C" w:rsidRDefault="000424A2" w:rsidP="003E7E9F">
      <w:pPr>
        <w:pStyle w:val="Nvel3-R"/>
        <w:rPr>
          <w:lang w:eastAsia="en-US"/>
        </w:rPr>
      </w:pPr>
      <w:r w:rsidRPr="00B6427C">
        <w:t xml:space="preserve">Na </w:t>
      </w:r>
      <w:r w:rsidRPr="003B3EB1">
        <w:t>hipótese</w:t>
      </w:r>
      <w:r w:rsidRPr="00B6427C">
        <w:t xml:space="preserve"> de contratação com a previsão de itens de custos vedados, tais valores serão glosados e os itens serão excluídos da planilha, garantidos ampla defesa e contraditório.</w:t>
      </w:r>
    </w:p>
    <w:p w14:paraId="310A584E" w14:textId="2497176D" w:rsidR="00EA3D1F" w:rsidRDefault="000424A2" w:rsidP="003E7E9F">
      <w:pPr>
        <w:pStyle w:val="Nvel3-R"/>
        <w:rPr>
          <w:lang w:eastAsia="en-US"/>
        </w:rPr>
      </w:pPr>
      <w:r w:rsidRPr="00B6427C">
        <w:t xml:space="preserve">Em </w:t>
      </w:r>
      <w:r w:rsidRPr="003B3EB1">
        <w:t>todo</w:t>
      </w:r>
      <w:r w:rsidRPr="00B6427C">
        <w:t xml:space="preserve"> caso, deverá ser garantido o pagamento do salário normativo previsto no instrumento coletivo aplicável ou do salário-mínimo vigente, o que for maior.</w:t>
      </w:r>
    </w:p>
    <w:p w14:paraId="1F8AAE4F" w14:textId="4276A9B0" w:rsidR="0018497B" w:rsidRDefault="0018497B" w:rsidP="003E7E9F">
      <w:pPr>
        <w:pStyle w:val="Nvel3-R"/>
        <w:rPr>
          <w:lang w:eastAsia="en-US"/>
        </w:rPr>
      </w:pPr>
      <w:r>
        <w:t>Será solicitado que o fornecedor mais bem colocado envie, junto com sua proposta adequada ao valor final ofertado, d</w:t>
      </w:r>
      <w:r w:rsidRPr="00CF1462">
        <w:t>eclaração informando o enquadramento sindical d</w:t>
      </w:r>
      <w:r>
        <w:t>o fornecedor</w:t>
      </w:r>
      <w:r w:rsidRPr="00CF1462">
        <w:t>, a atividade econômica preponderante e a justificativa para adoção do</w:t>
      </w:r>
      <w:r>
        <w:t>(s)</w:t>
      </w:r>
      <w:r w:rsidRPr="00CF1462">
        <w:t xml:space="preserve"> instrumento</w:t>
      </w:r>
      <w:r>
        <w:t>(s)</w:t>
      </w:r>
      <w:r w:rsidRPr="00CF1462">
        <w:t xml:space="preserve"> coletivo</w:t>
      </w:r>
      <w:r>
        <w:t>(s)</w:t>
      </w:r>
      <w:r w:rsidRPr="00CF1462">
        <w:t xml:space="preserve"> do trabalho em que se baseia sua proposta</w:t>
      </w:r>
      <w:r>
        <w:t>.</w:t>
      </w:r>
    </w:p>
    <w:p w14:paraId="6F4B06ED" w14:textId="685E4D02" w:rsidR="0077714B" w:rsidRDefault="0077714B" w:rsidP="00ED622C">
      <w:pPr>
        <w:pStyle w:val="Nvel4-R"/>
        <w:rPr>
          <w:lang w:eastAsia="en-US"/>
        </w:rPr>
      </w:pPr>
      <w:r w:rsidRPr="0077714B">
        <w:rPr>
          <w:lang w:eastAsia="en-US"/>
        </w:rPr>
        <w:t xml:space="preserve">O </w:t>
      </w:r>
      <w:r>
        <w:rPr>
          <w:lang w:eastAsia="en-US"/>
        </w:rPr>
        <w:t>fornecedor</w:t>
      </w:r>
      <w:r w:rsidRPr="0077714B">
        <w:rPr>
          <w:lang w:eastAsia="en-US"/>
        </w:rPr>
        <w:t xml:space="preserve"> mais bem c</w:t>
      </w:r>
      <w:r>
        <w:rPr>
          <w:lang w:eastAsia="en-US"/>
        </w:rPr>
        <w:t>olocado</w:t>
      </w:r>
      <w:r w:rsidRPr="0077714B">
        <w:rPr>
          <w:lang w:eastAsia="en-US"/>
        </w:rPr>
        <w:t xml:space="preserve"> deverá indicar os sindicatos, acordo(s) coletivo(s), convenção(ões) coletiva(s) ou sentença(s) normativa(s) que regem a(s) categoria(s) profissional(is) que executará(ão) o serviço e a(s) respectiva(s) data(s)-base(s) e vigência(s), com base na Classificação Brasileira de Ocupações – CBO.</w:t>
      </w:r>
    </w:p>
    <w:p w14:paraId="091AB77A" w14:textId="77777777" w:rsidR="003B0237" w:rsidRDefault="00C56E3B" w:rsidP="003E7E9F">
      <w:pPr>
        <w:pStyle w:val="Nvel3-R"/>
        <w:rPr>
          <w:lang w:eastAsia="en-US"/>
        </w:rPr>
      </w:pPr>
      <w:r>
        <w:t>Anteriormente à celebração da contratação, o fornecedor vencedor deverá apresentar</w:t>
      </w:r>
      <w:r w:rsidR="003B0237">
        <w:t>:</w:t>
      </w:r>
    </w:p>
    <w:p w14:paraId="1A79009F" w14:textId="77777777" w:rsidR="003B0237" w:rsidRDefault="00C56E3B" w:rsidP="003B0237">
      <w:pPr>
        <w:pStyle w:val="Nvel4-R"/>
        <w:rPr>
          <w:lang w:eastAsia="en-US"/>
        </w:rPr>
      </w:pPr>
      <w:r>
        <w:t xml:space="preserve"> c</w:t>
      </w:r>
      <w:r w:rsidRPr="00792162">
        <w:t xml:space="preserve">ópia da carta ou registro sindical do sindicato </w:t>
      </w:r>
      <w:r>
        <w:t>no</w:t>
      </w:r>
      <w:r w:rsidRPr="00792162">
        <w:t xml:space="preserve"> qual ele declara ser enquadrado, em razão do regramento do enquadramento sindical previsto na </w:t>
      </w:r>
      <w:hyperlink r:id="rId71" w:history="1">
        <w:r w:rsidRPr="003B0237">
          <w:rPr>
            <w:rStyle w:val="Hyperlink"/>
            <w:color w:val="FF0000"/>
          </w:rPr>
          <w:t>Consolidação das Leis do Trabalho</w:t>
        </w:r>
      </w:hyperlink>
      <w:r w:rsidRPr="0036735B">
        <w:t xml:space="preserve"> (CLT)</w:t>
      </w:r>
      <w:r w:rsidRPr="00792162">
        <w:t xml:space="preserve"> ou por força de decisão judicial</w:t>
      </w:r>
      <w:r w:rsidR="003B0237">
        <w:t>;</w:t>
      </w:r>
    </w:p>
    <w:p w14:paraId="70D86DCE" w14:textId="5E43C0D3" w:rsidR="0018497B" w:rsidRDefault="003B0237" w:rsidP="00ED622C">
      <w:pPr>
        <w:pStyle w:val="Nvel4-R"/>
        <w:rPr>
          <w:lang w:eastAsia="en-US"/>
        </w:rPr>
      </w:pPr>
      <w:r w:rsidRPr="00BE1C93">
        <w:t xml:space="preserve">comprovação de capital social </w:t>
      </w:r>
      <w:commentRangeStart w:id="55"/>
      <w:r w:rsidRPr="00BE1C93">
        <w:t>integralizado</w:t>
      </w:r>
      <w:commentRangeEnd w:id="55"/>
      <w:r w:rsidR="00BE74AB" w:rsidRPr="00BE1C93">
        <w:rPr>
          <w:rStyle w:val="Refdecomentrio"/>
          <w:sz w:val="20"/>
          <w:szCs w:val="20"/>
        </w:rPr>
        <w:commentReference w:id="55"/>
      </w:r>
      <w:r w:rsidRPr="00BE1C93">
        <w:t xml:space="preserve"> compatível com o número de empregados, na forma do art. 4º-B da </w:t>
      </w:r>
      <w:hyperlink r:id="rId72" w:history="1">
        <w:r w:rsidRPr="00ED622C">
          <w:rPr>
            <w:rStyle w:val="Hyperlink"/>
            <w:color w:val="EE0000"/>
          </w:rPr>
          <w:t>Lei nº 6.019, de 1974</w:t>
        </w:r>
      </w:hyperlink>
      <w:r w:rsidR="00C56E3B">
        <w:t>.</w:t>
      </w:r>
    </w:p>
    <w:p w14:paraId="172CC82F" w14:textId="26F1BC71" w:rsidR="00C56E3B" w:rsidRDefault="00FA010D" w:rsidP="003E7E9F">
      <w:pPr>
        <w:pStyle w:val="Nvel3-R"/>
        <w:rPr>
          <w:lang w:eastAsia="en-US"/>
        </w:rPr>
      </w:pPr>
      <w:r>
        <w:t>O fornecedor</w:t>
      </w:r>
      <w:r w:rsidRPr="0036735B">
        <w:t xml:space="preserve"> se responsabiliza </w:t>
      </w:r>
      <w:r>
        <w:t>pel</w:t>
      </w:r>
      <w:r w:rsidRPr="0036735B">
        <w:t xml:space="preserve">as situações de ocorrência de erro no enquadramento sindical, ou fraude pela utilização de instrumento coletivo incompatível com o enquadramento sindical declarado ou no qual </w:t>
      </w:r>
      <w:r>
        <w:t>o fornecedor</w:t>
      </w:r>
      <w:r w:rsidRPr="0036735B">
        <w:t xml:space="preserve"> não tenha sido representad</w:t>
      </w:r>
      <w:r>
        <w:t>o</w:t>
      </w:r>
      <w:r w:rsidRPr="0036735B">
        <w:t xml:space="preserve"> por órgão de classe de sua categoria, que daí tenha resultado vantagem indevida n</w:t>
      </w:r>
      <w:r>
        <w:t>o</w:t>
      </w:r>
      <w:r w:rsidRPr="0036735B">
        <w:t xml:space="preserve"> julgamento das propostas, sujeitando </w:t>
      </w:r>
      <w:r>
        <w:t>o</w:t>
      </w:r>
      <w:r w:rsidRPr="0036735B">
        <w:t xml:space="preserve"> </w:t>
      </w:r>
      <w:r>
        <w:t>C</w:t>
      </w:r>
      <w:r w:rsidRPr="0036735B">
        <w:t>ontratad</w:t>
      </w:r>
      <w:r>
        <w:t>o</w:t>
      </w:r>
      <w:r w:rsidRPr="0036735B">
        <w:t xml:space="preserve"> às sanções previstas no art. 156,</w:t>
      </w:r>
      <w:r>
        <w:t xml:space="preserve"> </w:t>
      </w:r>
      <w:r w:rsidRPr="00431DDF">
        <w:t>caput</w:t>
      </w:r>
      <w:r>
        <w:t>,</w:t>
      </w:r>
      <w:r w:rsidRPr="0036735B">
        <w:t xml:space="preserve"> incisos III e IV, da </w:t>
      </w:r>
      <w:hyperlink r:id="rId73" w:history="1">
        <w:r w:rsidRPr="00ED622C">
          <w:rPr>
            <w:rStyle w:val="Hyperlink"/>
            <w:color w:val="FF0000"/>
          </w:rPr>
          <w:t>Lei nº 14.133, de 2021</w:t>
        </w:r>
      </w:hyperlink>
      <w:r>
        <w:t>.</w:t>
      </w:r>
    </w:p>
    <w:p w14:paraId="49E32FF5" w14:textId="590BC59E" w:rsidR="00FA010D" w:rsidRDefault="00353A7B" w:rsidP="003E7E9F">
      <w:pPr>
        <w:pStyle w:val="Nvel3-R"/>
        <w:rPr>
          <w:lang w:eastAsia="en-US"/>
        </w:rPr>
      </w:pPr>
      <w:r>
        <w:t xml:space="preserve">O </w:t>
      </w:r>
      <w:r>
        <w:rPr>
          <w:i w:val="0"/>
          <w:iCs w:val="0"/>
        </w:rPr>
        <w:t>C</w:t>
      </w:r>
      <w:r>
        <w:t>ontratado possui</w:t>
      </w:r>
      <w:r w:rsidRPr="00AD3CA4">
        <w:t xml:space="preserve"> responsabilidade exclusiva pelo cometimento de erro ou fraude no enquadramento sindical e pelo eventual ônus financeiro decorrente, por repactuação ou por força de decisão judicial, em razão da necessidade de se proceder ao pagamento de diferenças salariais e de outras vantagens, ou ainda por intercorrências na execução dos serviços contratados, resultante da adoção de instrumento coletivo do trabalho inadequado</w:t>
      </w:r>
      <w:r>
        <w:t>.</w:t>
      </w:r>
    </w:p>
    <w:p w14:paraId="203D9AA5" w14:textId="629ED1E9" w:rsidR="00353A7B" w:rsidRPr="00B6427C" w:rsidRDefault="00353A7B" w:rsidP="003E7E9F">
      <w:pPr>
        <w:pStyle w:val="Nvel3-R"/>
        <w:rPr>
          <w:lang w:eastAsia="en-US"/>
        </w:rPr>
      </w:pPr>
      <w:r w:rsidRPr="003A7284">
        <w:t xml:space="preserve">Deverá ser observada a aderência ao instrumento coletivo do trabalho ao qual a proposta do </w:t>
      </w:r>
      <w:r>
        <w:t>fornecedor</w:t>
      </w:r>
      <w:r w:rsidRPr="003A7284">
        <w:t xml:space="preserve"> esteja vinculada para fins de atendimento à eventual necessidade de repactuação dos valores decorrentes da mão de obra, consignados na planilha de custos e formação de preços do contrato, em observância ao disposto no inc. II do art. 135 da </w:t>
      </w:r>
      <w:hyperlink r:id="rId74" w:history="1">
        <w:r w:rsidRPr="00ED622C">
          <w:rPr>
            <w:rStyle w:val="Hyperlink"/>
            <w:color w:val="FF0000"/>
          </w:rPr>
          <w:t>Lei nº 14.133, de 2021</w:t>
        </w:r>
      </w:hyperlink>
      <w:r>
        <w:t>.</w:t>
      </w:r>
    </w:p>
    <w:p w14:paraId="318716F1" w14:textId="44AC1A9D" w:rsidR="005E68F2" w:rsidRDefault="005E68F2" w:rsidP="005E68F2">
      <w:pPr>
        <w:pStyle w:val="Normalsemnmero-vermelho"/>
        <w:spacing w:before="0" w:after="0" w:line="240" w:lineRule="auto"/>
        <w:jc w:val="center"/>
        <w:rPr>
          <w:b/>
          <w:bCs/>
          <w:u w:val="single"/>
        </w:rPr>
      </w:pPr>
      <w:bookmarkStart w:id="56" w:name="_Hlk156292921"/>
      <w:commentRangeStart w:id="57"/>
      <w:r>
        <w:rPr>
          <w:b/>
          <w:bCs/>
          <w:u w:val="single"/>
        </w:rPr>
        <w:t>E</w:t>
      </w:r>
      <w:commentRangeEnd w:id="57"/>
      <w:r w:rsidR="002945D5">
        <w:rPr>
          <w:rStyle w:val="Refdecomentrio"/>
          <w:b/>
          <w:bCs/>
          <w:sz w:val="20"/>
          <w:szCs w:val="20"/>
          <w:u w:val="single"/>
        </w:rPr>
        <w:commentReference w:id="57"/>
      </w:r>
    </w:p>
    <w:p w14:paraId="36684B92" w14:textId="32605487" w:rsidR="005E68F2" w:rsidRPr="003B3EB1" w:rsidRDefault="005E68F2" w:rsidP="003B3EB1">
      <w:pPr>
        <w:pStyle w:val="Normalsemnmero-vermelho"/>
        <w:spacing w:before="0" w:after="0" w:line="240" w:lineRule="auto"/>
        <w:jc w:val="center"/>
        <w:rPr>
          <w:b/>
          <w:bCs/>
          <w:u w:val="single"/>
        </w:rPr>
      </w:pPr>
      <w:r>
        <w:rPr>
          <w:b/>
          <w:bCs/>
          <w:u w:val="single"/>
        </w:rPr>
        <w:t>[inclusão das quatro subdivisões seguintes se se tratar de serviços contínuos com regime de dedicação exclusiva cuja produtividade seja mensurável e indicada no Aviso]</w:t>
      </w:r>
    </w:p>
    <w:p w14:paraId="4AC8D15A" w14:textId="027ECDD6" w:rsidR="00EA3D1F" w:rsidRPr="00B6427C" w:rsidRDefault="007C6E40" w:rsidP="003E7E9F">
      <w:pPr>
        <w:pStyle w:val="Nvel3-R"/>
        <w:rPr>
          <w:lang w:eastAsia="en-US"/>
        </w:rPr>
      </w:pPr>
      <w:r w:rsidRPr="00B6427C">
        <w:t>C</w:t>
      </w:r>
      <w:r w:rsidR="002945D5">
        <w:t xml:space="preserve">onsiderando </w:t>
      </w:r>
      <w:r w:rsidRPr="00B6427C">
        <w:t xml:space="preserve">que o objeto da dispensa de licitação consiste em </w:t>
      </w:r>
      <w:r w:rsidRPr="003B3EB1">
        <w:t>prestação</w:t>
      </w:r>
      <w:r w:rsidRPr="00B6427C">
        <w:t xml:space="preserve"> de serviços contínuos com regime de dedicação exclusiva de mão de obra, cuja produtividade </w:t>
      </w:r>
      <w:r w:rsidR="002945D5">
        <w:t>é</w:t>
      </w:r>
      <w:r w:rsidRPr="00B6427C">
        <w:t xml:space="preserve"> </w:t>
      </w:r>
      <w:r w:rsidRPr="00B6427C">
        <w:lastRenderedPageBreak/>
        <w:t>mensurável e indicada na documentação que integra este Aviso, o fornecedor deverá indicar a produtividade adotada e a quantidade de pessoal que será alocado na execução contratual.</w:t>
      </w:r>
    </w:p>
    <w:bookmarkEnd w:id="56"/>
    <w:p w14:paraId="5EB23689" w14:textId="3AA49BB0" w:rsidR="00EA3D1F" w:rsidRPr="00B6427C" w:rsidRDefault="007C6E40" w:rsidP="003E7E9F">
      <w:pPr>
        <w:pStyle w:val="Nvel4-R"/>
        <w:rPr>
          <w:lang w:eastAsia="en-US"/>
        </w:rPr>
      </w:pPr>
      <w:r w:rsidRPr="00B6427C">
        <w:t>Caso a produtividade seja diferente daquela utilizada pela Administração como referência, ou não esteja contida na faixa referencial de produtividade, mas seja admitida pelo Aviso, o fornecedor deverá apresentar a respectiva comprovação de exequibilidade.</w:t>
      </w:r>
    </w:p>
    <w:p w14:paraId="7633550E" w14:textId="1149295F" w:rsidR="00EA3D1F" w:rsidRPr="00B6427C" w:rsidRDefault="007C6E40" w:rsidP="003E7E9F">
      <w:pPr>
        <w:pStyle w:val="Nvel4-R"/>
        <w:rPr>
          <w:lang w:eastAsia="en-US"/>
        </w:rPr>
      </w:pPr>
      <w:r w:rsidRPr="00B6427C">
        <w:t xml:space="preserve">Os fornecedores poderão apresentar produtividades diferenciadas daquela estabelecida </w:t>
      </w:r>
      <w:r w:rsidRPr="003B3EB1">
        <w:t>pela</w:t>
      </w:r>
      <w:r w:rsidRPr="00B6427C">
        <w:t xml:space="preserve"> Administração como referência, desde que não alterem o objeto da contratação, não contrariem dispositivos legais vigentes e, caso não estejam contidas nas faixas referenciais de produtividade, comprovem a exequibilidade da proposta.</w:t>
      </w:r>
    </w:p>
    <w:p w14:paraId="5BEA9E98" w14:textId="6B3983D3" w:rsidR="00EA3D1F" w:rsidRPr="00B6427C" w:rsidRDefault="007C6E40" w:rsidP="003E7E9F">
      <w:pPr>
        <w:pStyle w:val="Nvel4-R"/>
        <w:rPr>
          <w:lang w:eastAsia="en-US"/>
        </w:rPr>
      </w:pPr>
      <w:r w:rsidRPr="00B6427C">
        <w:t>Para efeito d</w:t>
      </w:r>
      <w:r w:rsidR="000F29E4">
        <w:t>a subdivisão</w:t>
      </w:r>
      <w:r w:rsidRPr="00B6427C">
        <w:t xml:space="preserve"> anterior, admite-se a adequação técnica da metodologia </w:t>
      </w:r>
      <w:r w:rsidRPr="003B3EB1">
        <w:t>empregada</w:t>
      </w:r>
      <w:r w:rsidRPr="00B6427C">
        <w:t xml:space="preserve"> pelo fornecedor, visando assegurar a execução do objeto, desde que mantidas as condições para a justa remuneração do serviço.</w:t>
      </w:r>
    </w:p>
    <w:permEnd w:id="122628375"/>
    <w:p w14:paraId="4078DE72" w14:textId="32ECE252" w:rsidR="00C074DA" w:rsidRDefault="00C074DA" w:rsidP="009C199A">
      <w:pPr>
        <w:pStyle w:val="PargrafodaLista"/>
        <w:numPr>
          <w:ilvl w:val="1"/>
          <w:numId w:val="1"/>
        </w:numPr>
        <w:spacing w:before="120" w:after="120" w:line="276" w:lineRule="auto"/>
        <w:ind w:left="0" w:right="-15" w:firstLine="0"/>
        <w:contextualSpacing w:val="0"/>
        <w:jc w:val="both"/>
        <w:rPr>
          <w:rFonts w:cs="Arial"/>
          <w:color w:val="000000" w:themeColor="text1"/>
          <w:szCs w:val="20"/>
          <w:lang w:eastAsia="en-US"/>
        </w:rPr>
      </w:pPr>
      <w:r>
        <w:rPr>
          <w:rFonts w:cs="Arial"/>
          <w:color w:val="000000" w:themeColor="text1"/>
          <w:szCs w:val="20"/>
          <w:lang w:eastAsia="en-US"/>
        </w:rPr>
        <w:t xml:space="preserve">Se houver indícios de inexequibilidade da proposta de preço, ou em caso da necessidade de esclarecimentos </w:t>
      </w:r>
      <w:r>
        <w:rPr>
          <w:rFonts w:cs="Arial"/>
          <w:szCs w:val="20"/>
        </w:rPr>
        <w:t>complementares</w:t>
      </w:r>
      <w:r>
        <w:rPr>
          <w:rFonts w:cs="Arial"/>
          <w:color w:val="000000" w:themeColor="text1"/>
          <w:szCs w:val="20"/>
          <w:lang w:eastAsia="en-US"/>
        </w:rPr>
        <w:t>, poderão ser efetuadas diligências, para que</w:t>
      </w:r>
      <w:r w:rsidR="00F67805">
        <w:rPr>
          <w:rFonts w:cs="Arial"/>
          <w:color w:val="000000" w:themeColor="text1"/>
          <w:szCs w:val="20"/>
          <w:lang w:eastAsia="en-US"/>
        </w:rPr>
        <w:t xml:space="preserve"> </w:t>
      </w:r>
      <w:r>
        <w:rPr>
          <w:rFonts w:cs="Arial"/>
          <w:color w:val="000000" w:themeColor="text1"/>
          <w:szCs w:val="20"/>
          <w:lang w:eastAsia="en-US"/>
        </w:rPr>
        <w:t xml:space="preserve">o fornecedor comprove a exequibilidade da proposta.  </w:t>
      </w:r>
    </w:p>
    <w:p w14:paraId="77FAA236" w14:textId="4017D4C8" w:rsidR="00C074DA" w:rsidRDefault="00C074DA" w:rsidP="009C199A">
      <w:pPr>
        <w:pStyle w:val="PargrafodaLista"/>
        <w:numPr>
          <w:ilvl w:val="1"/>
          <w:numId w:val="1"/>
        </w:numPr>
        <w:spacing w:before="120" w:after="120" w:line="276" w:lineRule="auto"/>
        <w:ind w:left="0" w:firstLine="0"/>
        <w:contextualSpacing w:val="0"/>
        <w:jc w:val="both"/>
        <w:rPr>
          <w:rFonts w:cs="Arial"/>
          <w:color w:val="000000" w:themeColor="text1"/>
          <w:szCs w:val="20"/>
          <w:lang w:eastAsia="en-US"/>
        </w:rPr>
      </w:pPr>
      <w:r>
        <w:rPr>
          <w:rFonts w:cs="Arial"/>
          <w:color w:val="000000" w:themeColor="text1"/>
          <w:szCs w:val="20"/>
          <w:lang w:eastAsia="en-US"/>
        </w:rPr>
        <w:t xml:space="preserve">Erros no preenchimento da planilha não constituem motivo para a desclassificação da proposta. A planilha </w:t>
      </w:r>
      <w:r>
        <w:rPr>
          <w:rFonts w:cs="Arial"/>
          <w:szCs w:val="20"/>
        </w:rPr>
        <w:t>poderá</w:t>
      </w:r>
      <w:r>
        <w:rPr>
          <w:rFonts w:cs="Arial"/>
          <w:color w:val="000000" w:themeColor="text1"/>
          <w:szCs w:val="20"/>
          <w:lang w:eastAsia="en-US"/>
        </w:rPr>
        <w:t xml:space="preserve"> ser ajustada pelo fornecedor, no prazo indicado pelo sistema, desde que não haja majoração do preço</w:t>
      </w:r>
      <w:r w:rsidR="000B491B">
        <w:rPr>
          <w:rFonts w:cs="Arial"/>
          <w:color w:val="000000" w:themeColor="text1"/>
          <w:szCs w:val="20"/>
          <w:lang w:eastAsia="en-US"/>
        </w:rPr>
        <w:t xml:space="preserve"> e que se comprove que este é o bastante para arcar com todos os custos da contratação</w:t>
      </w:r>
      <w:r>
        <w:rPr>
          <w:rFonts w:cs="Arial"/>
          <w:color w:val="000000" w:themeColor="text1"/>
          <w:szCs w:val="20"/>
          <w:lang w:eastAsia="en-US"/>
        </w:rPr>
        <w:t>.</w:t>
      </w:r>
    </w:p>
    <w:p w14:paraId="652DF9E9" w14:textId="2EBE87B6" w:rsidR="00C074DA" w:rsidRDefault="00C074DA" w:rsidP="009C199A">
      <w:pPr>
        <w:pStyle w:val="PargrafodaLista"/>
        <w:numPr>
          <w:ilvl w:val="2"/>
          <w:numId w:val="1"/>
        </w:numPr>
        <w:spacing w:before="120" w:after="120" w:line="276" w:lineRule="auto"/>
        <w:ind w:left="284" w:firstLine="0"/>
        <w:contextualSpacing w:val="0"/>
        <w:jc w:val="both"/>
        <w:rPr>
          <w:rFonts w:cs="Arial"/>
          <w:color w:val="000000" w:themeColor="text1"/>
          <w:szCs w:val="20"/>
          <w:lang w:eastAsia="en-US"/>
        </w:rPr>
      </w:pPr>
      <w:r>
        <w:rPr>
          <w:rFonts w:cs="Arial"/>
          <w:color w:val="000000" w:themeColor="text1"/>
          <w:szCs w:val="20"/>
          <w:lang w:eastAsia="en-US"/>
        </w:rPr>
        <w:t xml:space="preserve">O ajuste de que trata </w:t>
      </w:r>
      <w:r w:rsidR="00017228">
        <w:rPr>
          <w:rFonts w:cs="Arial"/>
          <w:color w:val="000000" w:themeColor="text1"/>
          <w:szCs w:val="20"/>
          <w:lang w:eastAsia="en-US"/>
        </w:rPr>
        <w:t>a subdivisão acima</w:t>
      </w:r>
      <w:r>
        <w:rPr>
          <w:rFonts w:cs="Arial"/>
          <w:color w:val="000000" w:themeColor="text1"/>
          <w:szCs w:val="20"/>
          <w:lang w:eastAsia="en-US"/>
        </w:rPr>
        <w:t xml:space="preserve"> se limita a</w:t>
      </w:r>
      <w:r w:rsidR="00017228">
        <w:rPr>
          <w:rFonts w:cs="Arial"/>
          <w:color w:val="000000" w:themeColor="text1"/>
          <w:szCs w:val="20"/>
          <w:lang w:eastAsia="en-US"/>
        </w:rPr>
        <w:t>o</w:t>
      </w:r>
      <w:r>
        <w:rPr>
          <w:rFonts w:cs="Arial"/>
          <w:color w:val="000000" w:themeColor="text1"/>
          <w:szCs w:val="20"/>
          <w:lang w:eastAsia="en-US"/>
        </w:rPr>
        <w:t xml:space="preserve"> san</w:t>
      </w:r>
      <w:r w:rsidR="00017228">
        <w:rPr>
          <w:rFonts w:cs="Arial"/>
          <w:color w:val="000000" w:themeColor="text1"/>
          <w:szCs w:val="20"/>
          <w:lang w:eastAsia="en-US"/>
        </w:rPr>
        <w:t>eamento de</w:t>
      </w:r>
      <w:r>
        <w:rPr>
          <w:rFonts w:cs="Arial"/>
          <w:color w:val="000000" w:themeColor="text1"/>
          <w:szCs w:val="20"/>
          <w:lang w:eastAsia="en-US"/>
        </w:rPr>
        <w:t xml:space="preserve"> erros ou falhas que não alterem a substância das propostas</w:t>
      </w:r>
      <w:r w:rsidR="00C21620">
        <w:rPr>
          <w:rFonts w:cs="Arial"/>
          <w:color w:val="000000" w:themeColor="text1"/>
          <w:szCs w:val="20"/>
          <w:lang w:eastAsia="en-US"/>
        </w:rPr>
        <w:t>.</w:t>
      </w:r>
    </w:p>
    <w:p w14:paraId="2FD94912" w14:textId="77777777" w:rsidR="00C074DA" w:rsidRDefault="00C074DA" w:rsidP="009C199A">
      <w:pPr>
        <w:pStyle w:val="PargrafodaLista"/>
        <w:numPr>
          <w:ilvl w:val="2"/>
          <w:numId w:val="1"/>
        </w:numPr>
        <w:spacing w:before="120" w:after="120" w:line="276" w:lineRule="auto"/>
        <w:ind w:left="284" w:firstLine="0"/>
        <w:contextualSpacing w:val="0"/>
        <w:jc w:val="both"/>
        <w:rPr>
          <w:rFonts w:cs="Arial"/>
          <w:color w:val="000000" w:themeColor="text1"/>
          <w:szCs w:val="20"/>
          <w:lang w:eastAsia="en-US"/>
        </w:rPr>
      </w:pPr>
      <w:r>
        <w:rPr>
          <w:rFonts w:cs="Arial"/>
          <w:color w:val="000000" w:themeColor="text1"/>
          <w:szCs w:val="20"/>
          <w:lang w:eastAsia="en-US"/>
        </w:rPr>
        <w:t>Considera-se erro no preenchimento da planilha passível de correção a indicação de recolhimento de impostos e contribuições na forma do Simples Nacional, quando não cabível esse regime.</w:t>
      </w:r>
    </w:p>
    <w:p w14:paraId="3DD500D2" w14:textId="13858F64" w:rsidR="00C074DA" w:rsidRDefault="00C074DA" w:rsidP="009C199A">
      <w:pPr>
        <w:pStyle w:val="PargrafodaLista"/>
        <w:numPr>
          <w:ilvl w:val="1"/>
          <w:numId w:val="1"/>
        </w:numPr>
        <w:spacing w:before="120" w:after="120" w:line="276" w:lineRule="auto"/>
        <w:ind w:left="0" w:firstLine="0"/>
        <w:contextualSpacing w:val="0"/>
        <w:jc w:val="both"/>
        <w:rPr>
          <w:rFonts w:cs="Arial"/>
          <w:color w:val="000000" w:themeColor="text1"/>
          <w:szCs w:val="20"/>
          <w:lang w:eastAsia="en-US"/>
        </w:rPr>
      </w:pPr>
      <w:r>
        <w:rPr>
          <w:rFonts w:cs="Arial"/>
          <w:color w:val="000000" w:themeColor="text1"/>
          <w:szCs w:val="20"/>
          <w:lang w:eastAsia="en-US"/>
        </w:rPr>
        <w:t>Para fins de análise da proposta quanto ao cumprimento das especificações do objeto, poderá ser colhida a manifestação escrita do setor requisitante ou da área especializada no objeto.</w:t>
      </w:r>
    </w:p>
    <w:p w14:paraId="2F8D447E" w14:textId="763B0764" w:rsidR="00C074DA" w:rsidRDefault="00C074DA" w:rsidP="009C199A">
      <w:pPr>
        <w:pStyle w:val="PargrafodaLista"/>
        <w:numPr>
          <w:ilvl w:val="1"/>
          <w:numId w:val="1"/>
        </w:numPr>
        <w:spacing w:before="120" w:after="120" w:line="276" w:lineRule="auto"/>
        <w:ind w:left="0" w:firstLine="0"/>
        <w:contextualSpacing w:val="0"/>
        <w:jc w:val="both"/>
        <w:rPr>
          <w:rFonts w:cs="Arial"/>
          <w:color w:val="000000" w:themeColor="text1"/>
          <w:szCs w:val="20"/>
          <w:lang w:eastAsia="en-US"/>
        </w:rPr>
      </w:pPr>
      <w:r>
        <w:rPr>
          <w:rFonts w:cs="Arial"/>
          <w:color w:val="000000" w:themeColor="text1"/>
          <w:szCs w:val="20"/>
          <w:lang w:eastAsia="en-US"/>
        </w:rPr>
        <w:t>Se a proposta ou lance vencedor for desclassificado, será examinada a proposta ou lance subsequente, e assim sucessivamente, na ordem de classificação.</w:t>
      </w:r>
    </w:p>
    <w:p w14:paraId="59896532" w14:textId="77777777" w:rsidR="00C074DA" w:rsidRDefault="00C074DA" w:rsidP="009C199A">
      <w:pPr>
        <w:pStyle w:val="PargrafodaLista"/>
        <w:numPr>
          <w:ilvl w:val="1"/>
          <w:numId w:val="1"/>
        </w:numPr>
        <w:spacing w:before="120" w:after="120" w:line="276" w:lineRule="auto"/>
        <w:ind w:left="0" w:firstLine="0"/>
        <w:contextualSpacing w:val="0"/>
        <w:jc w:val="both"/>
        <w:rPr>
          <w:rFonts w:cs="Arial"/>
          <w:color w:val="000000" w:themeColor="text1"/>
          <w:szCs w:val="20"/>
          <w:lang w:eastAsia="en-US"/>
        </w:rPr>
      </w:pPr>
      <w:r>
        <w:rPr>
          <w:rFonts w:cs="Arial"/>
          <w:color w:val="000000" w:themeColor="text1"/>
          <w:szCs w:val="20"/>
          <w:lang w:eastAsia="en-US"/>
        </w:rPr>
        <w:t>Havendo necessidade, a sessão será suspensa, informando-se no “chat” a nova data e horário para a sua continuidade.</w:t>
      </w:r>
      <w:permStart w:id="1754616469" w:edGrp="everyone"/>
    </w:p>
    <w:p w14:paraId="39D0B49B" w14:textId="5A303EBE" w:rsidR="000B491B" w:rsidRPr="003B3EB1" w:rsidRDefault="004D5BA9" w:rsidP="009C199A">
      <w:pPr>
        <w:pStyle w:val="PargrafodaLista"/>
        <w:numPr>
          <w:ilvl w:val="1"/>
          <w:numId w:val="1"/>
        </w:numPr>
        <w:spacing w:before="120" w:after="120" w:line="276" w:lineRule="auto"/>
        <w:ind w:left="0" w:firstLine="0"/>
        <w:contextualSpacing w:val="0"/>
        <w:jc w:val="both"/>
        <w:rPr>
          <w:rFonts w:cs="Arial"/>
          <w:i/>
          <w:iCs/>
          <w:szCs w:val="20"/>
          <w:lang w:eastAsia="en-US"/>
        </w:rPr>
      </w:pPr>
      <w:r w:rsidRPr="003B3EB1">
        <w:rPr>
          <w:rFonts w:cs="Arial"/>
          <w:i/>
          <w:iCs/>
          <w:color w:val="FF0000"/>
          <w:szCs w:val="20"/>
        </w:rPr>
        <w:t xml:space="preserve">Caso seja </w:t>
      </w:r>
      <w:r w:rsidRPr="003B3EB1">
        <w:rPr>
          <w:i/>
          <w:iCs/>
          <w:color w:val="FF0000"/>
        </w:rPr>
        <w:t xml:space="preserve">estabelecida a exigência de </w:t>
      </w:r>
      <w:r w:rsidR="008D7774">
        <w:rPr>
          <w:i/>
          <w:iCs/>
          <w:color w:val="FF0000"/>
        </w:rPr>
        <w:t>[</w:t>
      </w:r>
      <w:r w:rsidRPr="003B3EB1">
        <w:rPr>
          <w:i/>
          <w:iCs/>
          <w:color w:val="FF0000"/>
        </w:rPr>
        <w:t>apresentação de amostra(s)</w:t>
      </w:r>
      <w:r w:rsidR="008D7774">
        <w:rPr>
          <w:i/>
          <w:iCs/>
          <w:color w:val="FF0000"/>
        </w:rPr>
        <w:t>]</w:t>
      </w:r>
      <w:r w:rsidR="0058107D" w:rsidRPr="003B3EB1">
        <w:rPr>
          <w:i/>
          <w:iCs/>
          <w:color w:val="FF0000"/>
        </w:rPr>
        <w:t xml:space="preserve"> </w:t>
      </w:r>
      <w:r w:rsidR="008D7774">
        <w:rPr>
          <w:i/>
          <w:iCs/>
          <w:color w:val="FF0000"/>
        </w:rPr>
        <w:t>/</w:t>
      </w:r>
      <w:r w:rsidR="0058107D" w:rsidRPr="003B3EB1">
        <w:rPr>
          <w:i/>
          <w:iCs/>
          <w:color w:val="FF0000"/>
        </w:rPr>
        <w:t xml:space="preserve"> </w:t>
      </w:r>
      <w:r w:rsidR="008D7774">
        <w:rPr>
          <w:i/>
          <w:iCs/>
          <w:color w:val="FF0000"/>
        </w:rPr>
        <w:t>[</w:t>
      </w:r>
      <w:r w:rsidRPr="003B3EB1">
        <w:rPr>
          <w:i/>
          <w:iCs/>
          <w:color w:val="FF0000"/>
        </w:rPr>
        <w:t>execução de prova de conceito</w:t>
      </w:r>
      <w:r w:rsidR="008D7774">
        <w:rPr>
          <w:i/>
          <w:iCs/>
          <w:color w:val="FF0000"/>
        </w:rPr>
        <w:t>]</w:t>
      </w:r>
      <w:r w:rsidRPr="003B3EB1">
        <w:rPr>
          <w:i/>
          <w:iCs/>
          <w:color w:val="FF0000"/>
        </w:rPr>
        <w:t xml:space="preserve"> na documentação que integra este Aviso como Anexo</w:t>
      </w:r>
      <w:r w:rsidR="009301DD" w:rsidRPr="003B3EB1">
        <w:rPr>
          <w:i/>
          <w:iCs/>
          <w:color w:val="FF0000"/>
        </w:rPr>
        <w:t xml:space="preserve"> considerando o objeto do procedimento</w:t>
      </w:r>
      <w:r w:rsidRPr="003B3EB1">
        <w:rPr>
          <w:i/>
          <w:iCs/>
          <w:color w:val="FF0000"/>
        </w:rPr>
        <w:t xml:space="preserve">, por ocasião do julgamento das propostas, será exigido do fornecedor classificado em primeiro lugar a </w:t>
      </w:r>
      <w:r w:rsidR="009301DD" w:rsidRPr="003B3EB1">
        <w:rPr>
          <w:i/>
          <w:iCs/>
          <w:color w:val="FF0000"/>
        </w:rPr>
        <w:t>sua realização</w:t>
      </w:r>
      <w:r w:rsidRPr="003B3EB1">
        <w:rPr>
          <w:i/>
          <w:iCs/>
          <w:color w:val="FF0000"/>
        </w:rPr>
        <w:t xml:space="preserve">, conforme procedimento disciplinado na documentação que integra este </w:t>
      </w:r>
      <w:commentRangeStart w:id="58"/>
      <w:r w:rsidRPr="003B3EB1">
        <w:rPr>
          <w:i/>
          <w:iCs/>
          <w:color w:val="FF0000"/>
        </w:rPr>
        <w:t>Aviso</w:t>
      </w:r>
      <w:commentRangeEnd w:id="58"/>
      <w:r w:rsidR="00AB14A5" w:rsidRPr="003B3EB1">
        <w:rPr>
          <w:rStyle w:val="Refdecomentrio"/>
          <w:rFonts w:cs="Arial"/>
          <w:i/>
          <w:iCs/>
          <w:color w:val="FF0000"/>
          <w:sz w:val="20"/>
          <w:szCs w:val="20"/>
        </w:rPr>
        <w:commentReference w:id="58"/>
      </w:r>
      <w:r w:rsidRPr="003B3EB1">
        <w:rPr>
          <w:rFonts w:cs="Arial"/>
          <w:i/>
          <w:iCs/>
          <w:color w:val="FF0000"/>
          <w:szCs w:val="20"/>
        </w:rPr>
        <w:t>.</w:t>
      </w:r>
    </w:p>
    <w:permEnd w:id="1754616469"/>
    <w:p w14:paraId="06FC1DB0" w14:textId="51978F8C" w:rsidR="00C074DA" w:rsidRDefault="00C074DA" w:rsidP="009C199A">
      <w:pPr>
        <w:pStyle w:val="PargrafodaLista"/>
        <w:numPr>
          <w:ilvl w:val="1"/>
          <w:numId w:val="1"/>
        </w:numPr>
        <w:spacing w:before="120" w:after="120" w:line="276" w:lineRule="auto"/>
        <w:ind w:left="0" w:firstLine="0"/>
        <w:contextualSpacing w:val="0"/>
        <w:jc w:val="both"/>
        <w:rPr>
          <w:rFonts w:cs="Arial"/>
          <w:color w:val="000000" w:themeColor="text1"/>
          <w:szCs w:val="20"/>
          <w:lang w:eastAsia="en-US"/>
        </w:rPr>
      </w:pPr>
      <w:r>
        <w:rPr>
          <w:rFonts w:cs="Arial"/>
          <w:color w:val="000000" w:themeColor="text1"/>
          <w:szCs w:val="20"/>
          <w:lang w:eastAsia="en-US"/>
        </w:rPr>
        <w:t>Encerrada a análise quanto à aceitação da proposta, será iniciada a fase de habilitação, observado o disposto neste Aviso de Contratação Direta.</w:t>
      </w:r>
    </w:p>
    <w:p w14:paraId="110B9958" w14:textId="77777777" w:rsidR="00C074DA" w:rsidRDefault="00C074DA" w:rsidP="00781AFF">
      <w:pPr>
        <w:pStyle w:val="Ttulo1"/>
      </w:pPr>
      <w:bookmarkStart w:id="59" w:name="_Toc165882757"/>
      <w:r>
        <w:t>HABILITAÇÃO</w:t>
      </w:r>
      <w:bookmarkEnd w:id="59"/>
    </w:p>
    <w:p w14:paraId="0506857C" w14:textId="7BA7996B" w:rsidR="00C074DA" w:rsidRPr="008F1898" w:rsidRDefault="00C074DA" w:rsidP="003B3EB1">
      <w:pPr>
        <w:numPr>
          <w:ilvl w:val="1"/>
          <w:numId w:val="1"/>
        </w:numPr>
        <w:spacing w:before="120" w:after="120" w:line="276" w:lineRule="auto"/>
        <w:ind w:left="0" w:firstLine="0"/>
        <w:jc w:val="both"/>
        <w:rPr>
          <w:rFonts w:cs="Arial"/>
          <w:b/>
          <w:szCs w:val="20"/>
          <w:lang w:eastAsia="ar-SA"/>
        </w:rPr>
      </w:pPr>
      <w:r>
        <w:rPr>
          <w:rFonts w:cs="Arial"/>
          <w:szCs w:val="20"/>
          <w:lang w:eastAsia="ar-SA"/>
        </w:rPr>
        <w:t xml:space="preserve">Os </w:t>
      </w:r>
      <w:r>
        <w:rPr>
          <w:rFonts w:cs="Arial"/>
          <w:color w:val="000000"/>
          <w:szCs w:val="20"/>
        </w:rPr>
        <w:t>documentos</w:t>
      </w:r>
      <w:r>
        <w:rPr>
          <w:rFonts w:cs="Arial"/>
          <w:szCs w:val="20"/>
          <w:lang w:eastAsia="ar-SA"/>
        </w:rPr>
        <w:t xml:space="preserve"> </w:t>
      </w:r>
      <w:r w:rsidR="0038396E">
        <w:rPr>
          <w:rFonts w:cs="Arial"/>
          <w:szCs w:val="20"/>
          <w:lang w:eastAsia="ar-SA"/>
        </w:rPr>
        <w:t>que</w:t>
      </w:r>
      <w:r>
        <w:rPr>
          <w:rFonts w:cs="Arial"/>
          <w:szCs w:val="20"/>
          <w:lang w:eastAsia="ar-SA"/>
        </w:rPr>
        <w:t xml:space="preserve"> ser</w:t>
      </w:r>
      <w:r w:rsidR="0038396E">
        <w:rPr>
          <w:rFonts w:cs="Arial"/>
          <w:szCs w:val="20"/>
          <w:lang w:eastAsia="ar-SA"/>
        </w:rPr>
        <w:t>ão</w:t>
      </w:r>
      <w:r>
        <w:rPr>
          <w:rFonts w:cs="Arial"/>
          <w:szCs w:val="20"/>
          <w:lang w:eastAsia="ar-SA"/>
        </w:rPr>
        <w:t xml:space="preserve"> exigidos para fins de habilitação</w:t>
      </w:r>
      <w:r w:rsidR="0038396E">
        <w:rPr>
          <w:rFonts w:cs="Arial"/>
          <w:szCs w:val="20"/>
          <w:lang w:eastAsia="ar-SA"/>
        </w:rPr>
        <w:t xml:space="preserve"> estão especificados </w:t>
      </w:r>
      <w:permStart w:id="157181902" w:edGrp="everyone"/>
      <w:r w:rsidR="0038396E">
        <w:rPr>
          <w:rFonts w:cs="Arial"/>
          <w:szCs w:val="20"/>
          <w:lang w:eastAsia="ar-SA"/>
        </w:rPr>
        <w:t>no Anexo</w:t>
      </w:r>
      <w:r w:rsidR="008B135A">
        <w:rPr>
          <w:rFonts w:cs="Arial"/>
          <w:szCs w:val="20"/>
          <w:lang w:eastAsia="ar-SA"/>
        </w:rPr>
        <w:t xml:space="preserve"> I</w:t>
      </w:r>
      <w:permEnd w:id="157181902"/>
      <w:r w:rsidR="0038396E">
        <w:rPr>
          <w:rFonts w:cs="Arial"/>
          <w:szCs w:val="20"/>
          <w:lang w:eastAsia="ar-SA"/>
        </w:rPr>
        <w:t xml:space="preserve"> deste Aviso</w:t>
      </w:r>
      <w:r w:rsidR="00EB68AC">
        <w:rPr>
          <w:rFonts w:cs="Arial"/>
          <w:szCs w:val="20"/>
          <w:lang w:eastAsia="ar-SA"/>
        </w:rPr>
        <w:t xml:space="preserve">, </w:t>
      </w:r>
      <w:r>
        <w:rPr>
          <w:rFonts w:cs="Arial"/>
          <w:szCs w:val="20"/>
          <w:lang w:eastAsia="ar-SA"/>
        </w:rPr>
        <w:t>e serão solicitados do fornecedor mais bem classificado na fase de lances</w:t>
      </w:r>
      <w:r w:rsidR="002A6E53">
        <w:rPr>
          <w:rFonts w:cs="Arial"/>
          <w:szCs w:val="20"/>
          <w:lang w:eastAsia="ar-SA"/>
        </w:rPr>
        <w:t xml:space="preserve">, nos termos dos arts. 62 a 70 da </w:t>
      </w:r>
      <w:hyperlink r:id="rId75" w:history="1">
        <w:r w:rsidR="002A6E53" w:rsidRPr="0030435E">
          <w:rPr>
            <w:rStyle w:val="Hyperlink"/>
            <w:rFonts w:cs="Arial"/>
            <w:szCs w:val="20"/>
            <w:lang w:eastAsia="ar-SA"/>
          </w:rPr>
          <w:t>Lei nº 14.133, de 2021</w:t>
        </w:r>
      </w:hyperlink>
      <w:r>
        <w:rPr>
          <w:rFonts w:cs="Arial"/>
          <w:szCs w:val="20"/>
          <w:lang w:eastAsia="ar-SA"/>
        </w:rPr>
        <w:t>.</w:t>
      </w:r>
    </w:p>
    <w:p w14:paraId="1D48F771" w14:textId="419286F8" w:rsidR="00C074DA" w:rsidRDefault="0088296C" w:rsidP="003B3EB1">
      <w:pPr>
        <w:numPr>
          <w:ilvl w:val="1"/>
          <w:numId w:val="1"/>
        </w:numPr>
        <w:spacing w:before="120" w:after="120" w:line="276" w:lineRule="auto"/>
        <w:ind w:left="0" w:firstLine="0"/>
        <w:jc w:val="both"/>
        <w:rPr>
          <w:rFonts w:cs="Arial"/>
          <w:szCs w:val="20"/>
        </w:rPr>
      </w:pPr>
      <w:r>
        <w:rPr>
          <w:rFonts w:cs="Arial"/>
          <w:szCs w:val="20"/>
        </w:rPr>
        <w:lastRenderedPageBreak/>
        <w:t>A</w:t>
      </w:r>
      <w:r w:rsidR="00C074DA">
        <w:rPr>
          <w:rFonts w:cs="Arial"/>
          <w:szCs w:val="20"/>
        </w:rPr>
        <w:t xml:space="preserve"> habilitação dos fornecedores será verificada por meio do S</w:t>
      </w:r>
      <w:r w:rsidR="001C5CDE">
        <w:rPr>
          <w:rFonts w:cs="Arial"/>
          <w:szCs w:val="20"/>
        </w:rPr>
        <w:t>icaf</w:t>
      </w:r>
      <w:r w:rsidR="00C074DA">
        <w:rPr>
          <w:rFonts w:cs="Arial"/>
          <w:szCs w:val="20"/>
        </w:rPr>
        <w:t xml:space="preserve">, </w:t>
      </w:r>
      <w:r w:rsidR="002A6E53">
        <w:rPr>
          <w:rFonts w:cs="Arial"/>
          <w:szCs w:val="20"/>
        </w:rPr>
        <w:t>quanto a</w:t>
      </w:r>
      <w:r w:rsidR="00C074DA">
        <w:rPr>
          <w:rFonts w:cs="Arial"/>
          <w:szCs w:val="20"/>
        </w:rPr>
        <w:t>os documentos por ele abrangidos</w:t>
      </w:r>
      <w:r w:rsidR="00C074DA">
        <w:rPr>
          <w:rFonts w:cs="Arial"/>
          <w:color w:val="000000" w:themeColor="text1"/>
          <w:szCs w:val="20"/>
        </w:rPr>
        <w:t>.</w:t>
      </w:r>
    </w:p>
    <w:p w14:paraId="13495D3B" w14:textId="2D50A62C" w:rsidR="00C074DA" w:rsidRDefault="00C074DA" w:rsidP="003B3EB1">
      <w:pPr>
        <w:numPr>
          <w:ilvl w:val="2"/>
          <w:numId w:val="1"/>
        </w:numPr>
        <w:spacing w:before="120" w:after="120" w:line="276" w:lineRule="auto"/>
        <w:ind w:left="284" w:firstLine="0"/>
        <w:jc w:val="both"/>
        <w:rPr>
          <w:rFonts w:cs="Arial"/>
          <w:color w:val="000000" w:themeColor="text1"/>
          <w:szCs w:val="20"/>
        </w:rPr>
      </w:pPr>
      <w:r>
        <w:rPr>
          <w:rFonts w:cs="Arial"/>
          <w:color w:val="000000" w:themeColor="text1"/>
          <w:szCs w:val="20"/>
        </w:rPr>
        <w:t>É dever do fornecedor atualizar previamente as comprovações constantes do S</w:t>
      </w:r>
      <w:r w:rsidR="001C5CDE">
        <w:rPr>
          <w:rFonts w:cs="Arial"/>
          <w:color w:val="000000" w:themeColor="text1"/>
          <w:szCs w:val="20"/>
        </w:rPr>
        <w:t>icaf</w:t>
      </w:r>
      <w:r>
        <w:rPr>
          <w:rFonts w:cs="Arial"/>
          <w:color w:val="000000" w:themeColor="text1"/>
          <w:szCs w:val="20"/>
        </w:rPr>
        <w:t xml:space="preserve"> para que estejam vigentes na data da abertura da sessão pública, ou encaminhar, quando solicitado, a respectiva documentação atualizada.</w:t>
      </w:r>
    </w:p>
    <w:p w14:paraId="008A563C" w14:textId="0A03A3CE" w:rsidR="00C074DA" w:rsidRDefault="00C074DA" w:rsidP="003B3EB1">
      <w:pPr>
        <w:numPr>
          <w:ilvl w:val="2"/>
          <w:numId w:val="1"/>
        </w:numPr>
        <w:spacing w:before="120" w:after="120" w:line="276" w:lineRule="auto"/>
        <w:ind w:left="284" w:firstLine="0"/>
        <w:jc w:val="both"/>
        <w:rPr>
          <w:rFonts w:cs="Arial"/>
          <w:color w:val="000000" w:themeColor="text1"/>
          <w:szCs w:val="20"/>
        </w:rPr>
      </w:pPr>
      <w:r>
        <w:rPr>
          <w:rFonts w:cs="Arial"/>
          <w:color w:val="000000" w:themeColor="text1"/>
          <w:szCs w:val="20"/>
        </w:rPr>
        <w:t>O descumprimento d</w:t>
      </w:r>
      <w:r w:rsidR="007C0718">
        <w:rPr>
          <w:rFonts w:cs="Arial"/>
          <w:color w:val="000000" w:themeColor="text1"/>
          <w:szCs w:val="20"/>
        </w:rPr>
        <w:t>a subdivisão</w:t>
      </w:r>
      <w:r>
        <w:rPr>
          <w:rFonts w:cs="Arial"/>
          <w:color w:val="000000" w:themeColor="text1"/>
          <w:szCs w:val="20"/>
        </w:rPr>
        <w:t xml:space="preserve"> acima implicará a inabilitação do fornecedor, exceto se a consulta aos sítios eletrônicos oficiais emissores de certidões lograr êxito em encontrar a(s) certidão(ões) válida(s).</w:t>
      </w:r>
    </w:p>
    <w:p w14:paraId="561AFF4E" w14:textId="12B7C057" w:rsidR="00C074DA" w:rsidRDefault="00C074DA" w:rsidP="003B3EB1">
      <w:pPr>
        <w:numPr>
          <w:ilvl w:val="1"/>
          <w:numId w:val="1"/>
        </w:numPr>
        <w:spacing w:before="120" w:after="120" w:line="276" w:lineRule="auto"/>
        <w:ind w:left="0" w:firstLine="0"/>
        <w:jc w:val="both"/>
        <w:rPr>
          <w:rFonts w:cs="Arial"/>
          <w:color w:val="000000" w:themeColor="text1"/>
          <w:szCs w:val="20"/>
        </w:rPr>
      </w:pPr>
      <w:r>
        <w:rPr>
          <w:rFonts w:cs="Arial"/>
          <w:color w:val="000000" w:themeColor="text1"/>
          <w:szCs w:val="20"/>
        </w:rPr>
        <w:t>Na hipótese de necessidade de envio de documentos complementares, indispensáveis à confirmação dos já apresentados para a habilitação, ou de documentos não constantes do S</w:t>
      </w:r>
      <w:r w:rsidR="001C5CDE">
        <w:rPr>
          <w:rFonts w:cs="Arial"/>
          <w:color w:val="000000" w:themeColor="text1"/>
          <w:szCs w:val="20"/>
        </w:rPr>
        <w:t>icaf</w:t>
      </w:r>
      <w:r>
        <w:rPr>
          <w:rFonts w:cs="Arial"/>
          <w:color w:val="000000" w:themeColor="text1"/>
          <w:szCs w:val="20"/>
        </w:rPr>
        <w:t xml:space="preserve">, o fornecedor será convocado a encaminhá-los, em formato digital, por meio do sistema, no prazo de </w:t>
      </w:r>
      <w:permStart w:id="681583288" w:edGrp="everyone"/>
      <w:r w:rsidR="00847EDF">
        <w:rPr>
          <w:rFonts w:cs="Arial"/>
          <w:i/>
          <w:iCs/>
          <w:color w:val="FF0000"/>
          <w:szCs w:val="20"/>
        </w:rPr>
        <w:t>XX (</w:t>
      </w:r>
      <w:commentRangeStart w:id="60"/>
      <w:r w:rsidR="00847EDF">
        <w:rPr>
          <w:rFonts w:cs="Arial"/>
          <w:i/>
          <w:iCs/>
          <w:color w:val="FF0000"/>
          <w:szCs w:val="20"/>
        </w:rPr>
        <w:t>XXX</w:t>
      </w:r>
      <w:commentRangeEnd w:id="60"/>
      <w:r w:rsidR="00FF183C">
        <w:rPr>
          <w:rStyle w:val="Refdecomentrio"/>
          <w:rFonts w:cs="Arial"/>
          <w:i/>
          <w:iCs/>
          <w:color w:val="FF0000"/>
          <w:sz w:val="20"/>
          <w:szCs w:val="20"/>
        </w:rPr>
        <w:commentReference w:id="60"/>
      </w:r>
      <w:r w:rsidR="00847EDF">
        <w:rPr>
          <w:rFonts w:cs="Arial"/>
          <w:i/>
          <w:iCs/>
          <w:color w:val="FF0000"/>
          <w:szCs w:val="20"/>
        </w:rPr>
        <w:t>)</w:t>
      </w:r>
      <w:r w:rsidR="00847EDF" w:rsidRPr="00B6427C">
        <w:rPr>
          <w:rFonts w:cs="Arial"/>
          <w:i/>
          <w:iCs/>
          <w:color w:val="FF0000"/>
          <w:szCs w:val="20"/>
        </w:rPr>
        <w:t>.......</w:t>
      </w:r>
      <w:r w:rsidR="00847EDF">
        <w:rPr>
          <w:rFonts w:cs="Arial"/>
          <w:color w:val="FF0000"/>
          <w:szCs w:val="20"/>
        </w:rPr>
        <w:t>,</w:t>
      </w:r>
      <w:r w:rsidR="00847EDF">
        <w:rPr>
          <w:rFonts w:cs="Arial"/>
          <w:color w:val="000000" w:themeColor="text1"/>
          <w:szCs w:val="20"/>
        </w:rPr>
        <w:t xml:space="preserve"> </w:t>
      </w:r>
      <w:permEnd w:id="681583288"/>
      <w:r>
        <w:rPr>
          <w:rFonts w:cs="Arial"/>
          <w:color w:val="000000" w:themeColor="text1"/>
          <w:szCs w:val="20"/>
        </w:rPr>
        <w:t>sob pena de inabilitação (</w:t>
      </w:r>
      <w:r w:rsidR="002A6E53">
        <w:rPr>
          <w:rFonts w:cs="Arial"/>
          <w:color w:val="000000" w:themeColor="text1"/>
          <w:szCs w:val="20"/>
        </w:rPr>
        <w:t xml:space="preserve">art. 17, § 2º, do </w:t>
      </w:r>
      <w:hyperlink r:id="rId76" w:history="1">
        <w:r w:rsidR="002A6E53" w:rsidRPr="00E11AC8">
          <w:rPr>
            <w:rStyle w:val="Hyperlink"/>
            <w:rFonts w:cs="Arial"/>
            <w:szCs w:val="20"/>
          </w:rPr>
          <w:t>Decreto estadual nº 68.304, de 2024</w:t>
        </w:r>
      </w:hyperlink>
      <w:r>
        <w:rPr>
          <w:rFonts w:cs="Arial"/>
          <w:color w:val="000000" w:themeColor="text1"/>
          <w:szCs w:val="20"/>
        </w:rPr>
        <w:t>).</w:t>
      </w:r>
    </w:p>
    <w:p w14:paraId="64C1466D" w14:textId="4C6223CD" w:rsidR="00C074DA" w:rsidRDefault="00C074DA" w:rsidP="003B3EB1">
      <w:pPr>
        <w:numPr>
          <w:ilvl w:val="1"/>
          <w:numId w:val="1"/>
        </w:numPr>
        <w:spacing w:before="120" w:after="120" w:line="276" w:lineRule="auto"/>
        <w:ind w:left="0" w:firstLine="0"/>
        <w:jc w:val="both"/>
        <w:rPr>
          <w:rFonts w:cs="Arial"/>
          <w:b/>
          <w:bCs/>
          <w:szCs w:val="20"/>
        </w:rPr>
      </w:pPr>
      <w:bookmarkStart w:id="61" w:name="_Hlk156309088"/>
      <w:r>
        <w:rPr>
          <w:rFonts w:cs="Arial"/>
          <w:color w:val="000000" w:themeColor="text1"/>
          <w:szCs w:val="20"/>
        </w:rPr>
        <w:t>Somente haverá a necessidade de comprovação do preenchimento de requisitos mediante apresentação dos documentos originais não-digitais quando houver dúvida em relação à integridade do documento digital</w:t>
      </w:r>
      <w:r w:rsidR="00143065">
        <w:rPr>
          <w:rFonts w:cs="Arial"/>
          <w:color w:val="000000" w:themeColor="text1"/>
          <w:szCs w:val="20"/>
        </w:rPr>
        <w:t xml:space="preserve"> ou quando a lei expressamente o exigir</w:t>
      </w:r>
      <w:r>
        <w:rPr>
          <w:rFonts w:cs="Arial"/>
          <w:color w:val="000000" w:themeColor="text1"/>
          <w:szCs w:val="20"/>
        </w:rPr>
        <w:t>.</w:t>
      </w:r>
    </w:p>
    <w:p w14:paraId="65B7A8E6" w14:textId="77777777" w:rsidR="00C074DA" w:rsidRPr="00BD16B6" w:rsidRDefault="00C074DA" w:rsidP="003B3EB1">
      <w:pPr>
        <w:numPr>
          <w:ilvl w:val="1"/>
          <w:numId w:val="1"/>
        </w:numPr>
        <w:spacing w:before="120" w:after="120" w:line="276" w:lineRule="auto"/>
        <w:ind w:left="0" w:firstLine="0"/>
        <w:jc w:val="both"/>
        <w:rPr>
          <w:rFonts w:cs="Arial"/>
          <w:color w:val="000000" w:themeColor="text1"/>
          <w:szCs w:val="20"/>
        </w:rPr>
      </w:pPr>
      <w:r w:rsidRPr="00BD16B6">
        <w:rPr>
          <w:rFonts w:cs="Arial"/>
          <w:color w:val="000000" w:themeColor="text1"/>
          <w:szCs w:val="20"/>
        </w:rPr>
        <w:t>Não serão aceitos documentos de habilitação com indicação de CNPJ/CPF diferentes, salvo aqueles legalmente permitidos.</w:t>
      </w:r>
    </w:p>
    <w:p w14:paraId="51D76F92" w14:textId="6834C223" w:rsidR="00C074DA" w:rsidRPr="00BD16B6" w:rsidRDefault="00C074DA" w:rsidP="003B3EB1">
      <w:pPr>
        <w:numPr>
          <w:ilvl w:val="1"/>
          <w:numId w:val="1"/>
        </w:numPr>
        <w:spacing w:before="120" w:after="120" w:line="276" w:lineRule="auto"/>
        <w:ind w:left="0" w:firstLine="0"/>
        <w:jc w:val="both"/>
        <w:rPr>
          <w:rFonts w:cs="Arial"/>
          <w:color w:val="000000" w:themeColor="text1"/>
          <w:szCs w:val="20"/>
        </w:rPr>
      </w:pPr>
      <w:r w:rsidRPr="00BD16B6">
        <w:rPr>
          <w:rFonts w:cs="Arial"/>
          <w:color w:val="000000" w:themeColor="text1"/>
          <w:szCs w:val="20"/>
        </w:rPr>
        <w:t>Se o fornecedor for a matriz, todos os documentos deverão estar em nome da matriz, e se o fornecedor for a filial, todos os documentos deverão estar em nome da filial, exceto para atestados de capacidade técnica</w:t>
      </w:r>
      <w:r w:rsidR="00144465">
        <w:rPr>
          <w:rFonts w:cs="Arial"/>
          <w:color w:val="000000" w:themeColor="text1"/>
          <w:szCs w:val="20"/>
        </w:rPr>
        <w:t>, caso exigidos</w:t>
      </w:r>
      <w:r w:rsidRPr="00BD16B6">
        <w:rPr>
          <w:rFonts w:cs="Arial"/>
          <w:color w:val="000000" w:themeColor="text1"/>
          <w:szCs w:val="20"/>
        </w:rPr>
        <w:t xml:space="preserve">, e no caso daqueles documentos que, pela própria natureza, comprovadamente, forem emitidos somente em nome da </w:t>
      </w:r>
      <w:permStart w:id="1020473374" w:edGrp="everyone"/>
      <w:commentRangeStart w:id="62"/>
      <w:r w:rsidRPr="00BD16B6">
        <w:rPr>
          <w:rFonts w:cs="Arial"/>
          <w:color w:val="000000" w:themeColor="text1"/>
          <w:szCs w:val="20"/>
        </w:rPr>
        <w:t>matriz</w:t>
      </w:r>
      <w:commentRangeEnd w:id="62"/>
      <w:r w:rsidR="005F01DD" w:rsidRPr="00BD16B6">
        <w:rPr>
          <w:rStyle w:val="Refdecomentrio"/>
          <w:rFonts w:cs="Arial"/>
          <w:color w:val="000000" w:themeColor="text1"/>
          <w:sz w:val="20"/>
          <w:szCs w:val="20"/>
        </w:rPr>
        <w:commentReference w:id="62"/>
      </w:r>
      <w:r w:rsidRPr="00BD16B6">
        <w:rPr>
          <w:rFonts w:cs="Arial"/>
          <w:color w:val="000000" w:themeColor="text1"/>
          <w:szCs w:val="20"/>
        </w:rPr>
        <w:t>.</w:t>
      </w:r>
    </w:p>
    <w:bookmarkEnd w:id="61"/>
    <w:p w14:paraId="41AEBDD0" w14:textId="05BCB9CB" w:rsidR="00C074DA" w:rsidRPr="00144465" w:rsidRDefault="00144465" w:rsidP="003B3EB1">
      <w:pPr>
        <w:numPr>
          <w:ilvl w:val="1"/>
          <w:numId w:val="1"/>
        </w:numPr>
        <w:spacing w:before="120" w:after="120" w:line="276" w:lineRule="auto"/>
        <w:ind w:left="0" w:firstLine="0"/>
        <w:jc w:val="both"/>
        <w:rPr>
          <w:rFonts w:cs="Arial"/>
          <w:i/>
          <w:color w:val="FF0000"/>
          <w:szCs w:val="20"/>
        </w:rPr>
      </w:pPr>
      <w:commentRangeStart w:id="63"/>
      <w:r w:rsidRPr="00387306">
        <w:rPr>
          <w:rFonts w:cs="Arial"/>
          <w:i/>
          <w:iCs/>
          <w:color w:val="FF0000"/>
          <w:szCs w:val="20"/>
        </w:rPr>
        <w:t>Caso</w:t>
      </w:r>
      <w:commentRangeEnd w:id="63"/>
      <w:r w:rsidR="00ED7839" w:rsidRPr="00387306">
        <w:rPr>
          <w:rStyle w:val="Refdecomentrio"/>
          <w:rFonts w:cs="Arial"/>
          <w:i/>
          <w:iCs/>
          <w:color w:val="FF0000"/>
          <w:sz w:val="20"/>
          <w:szCs w:val="20"/>
        </w:rPr>
        <w:commentReference w:id="63"/>
      </w:r>
      <w:r w:rsidRPr="00387306">
        <w:rPr>
          <w:rFonts w:cs="Arial"/>
          <w:i/>
          <w:iCs/>
          <w:color w:val="FF0000"/>
          <w:szCs w:val="20"/>
        </w:rPr>
        <w:t xml:space="preserve"> a documentação que compõe este Aviso estabeleça que o objeto desta dispensa eletrônica contém mais de um item</w:t>
      </w:r>
      <w:r>
        <w:rPr>
          <w:rFonts w:cs="Arial"/>
          <w:i/>
          <w:iCs/>
          <w:color w:val="FF0000"/>
          <w:szCs w:val="20"/>
        </w:rPr>
        <w:t xml:space="preserve"> e exigências de habilitação econômico-financeira e técnica cumulativas, o</w:t>
      </w:r>
      <w:r w:rsidR="00C074DA" w:rsidRPr="00144465">
        <w:rPr>
          <w:rFonts w:cs="Arial"/>
          <w:i/>
          <w:color w:val="FF0000"/>
          <w:szCs w:val="20"/>
        </w:rPr>
        <w:t xml:space="preserve"> fornecedor provisoriamente vencedor </w:t>
      </w:r>
      <w:r w:rsidR="001E7150">
        <w:rPr>
          <w:rFonts w:cs="Arial"/>
          <w:i/>
          <w:color w:val="FF0000"/>
          <w:szCs w:val="20"/>
        </w:rPr>
        <w:t>quanto a</w:t>
      </w:r>
      <w:r w:rsidR="00C074DA" w:rsidRPr="00144465">
        <w:rPr>
          <w:rFonts w:cs="Arial"/>
          <w:i/>
          <w:color w:val="FF0000"/>
          <w:szCs w:val="20"/>
        </w:rPr>
        <w:t xml:space="preserve"> um item, que estiver co</w:t>
      </w:r>
      <w:r w:rsidR="001E7150">
        <w:rPr>
          <w:rFonts w:cs="Arial"/>
          <w:i/>
          <w:color w:val="FF0000"/>
          <w:szCs w:val="20"/>
        </w:rPr>
        <w:t>mpeti</w:t>
      </w:r>
      <w:r w:rsidR="00C074DA" w:rsidRPr="00144465">
        <w:rPr>
          <w:rFonts w:cs="Arial"/>
          <w:i/>
          <w:color w:val="FF0000"/>
          <w:szCs w:val="20"/>
        </w:rPr>
        <w:t xml:space="preserve">ndo </w:t>
      </w:r>
      <w:r w:rsidR="001E7150">
        <w:rPr>
          <w:rFonts w:cs="Arial"/>
          <w:i/>
          <w:color w:val="FF0000"/>
          <w:szCs w:val="20"/>
        </w:rPr>
        <w:t>em relação a</w:t>
      </w:r>
      <w:r w:rsidR="00C074DA" w:rsidRPr="00144465">
        <w:rPr>
          <w:rFonts w:cs="Arial"/>
          <w:i/>
          <w:color w:val="FF0000"/>
          <w:szCs w:val="20"/>
        </w:rPr>
        <w:t xml:space="preserve"> outro item, ficará obrigado a comprovar os requisitos de habilitação</w:t>
      </w:r>
      <w:r>
        <w:rPr>
          <w:rFonts w:cs="Arial"/>
          <w:i/>
          <w:color w:val="FF0000"/>
          <w:szCs w:val="20"/>
        </w:rPr>
        <w:t xml:space="preserve"> econômico-financeira e técnica</w:t>
      </w:r>
      <w:r w:rsidR="00C074DA" w:rsidRPr="00144465">
        <w:rPr>
          <w:rFonts w:cs="Arial"/>
          <w:i/>
          <w:color w:val="FF0000"/>
          <w:szCs w:val="20"/>
        </w:rPr>
        <w:t xml:space="preserve"> cumulativamente, isto é, somando as exigências </w:t>
      </w:r>
      <w:r w:rsidR="001E7150">
        <w:rPr>
          <w:rFonts w:cs="Arial"/>
          <w:i/>
          <w:color w:val="FF0000"/>
          <w:szCs w:val="20"/>
        </w:rPr>
        <w:t>concernentes a</w:t>
      </w:r>
      <w:r w:rsidR="00C074DA" w:rsidRPr="00144465">
        <w:rPr>
          <w:rFonts w:cs="Arial"/>
          <w:i/>
          <w:color w:val="FF0000"/>
          <w:szCs w:val="20"/>
        </w:rPr>
        <w:t xml:space="preserve">o item em que venceu </w:t>
      </w:r>
      <w:r w:rsidR="001E7150">
        <w:rPr>
          <w:rFonts w:cs="Arial"/>
          <w:i/>
          <w:color w:val="FF0000"/>
          <w:szCs w:val="20"/>
        </w:rPr>
        <w:t>com aquelas que se referem a</w:t>
      </w:r>
      <w:r w:rsidR="00C074DA" w:rsidRPr="00144465">
        <w:rPr>
          <w:rFonts w:cs="Arial"/>
          <w:i/>
          <w:color w:val="FF0000"/>
          <w:szCs w:val="20"/>
        </w:rPr>
        <w:t>o item em que estiver co</w:t>
      </w:r>
      <w:r w:rsidR="001E7150">
        <w:rPr>
          <w:rFonts w:cs="Arial"/>
          <w:i/>
          <w:color w:val="FF0000"/>
          <w:szCs w:val="20"/>
        </w:rPr>
        <w:t>mpeti</w:t>
      </w:r>
      <w:r w:rsidR="00C074DA" w:rsidRPr="00144465">
        <w:rPr>
          <w:rFonts w:cs="Arial"/>
          <w:i/>
          <w:color w:val="FF0000"/>
          <w:szCs w:val="20"/>
        </w:rPr>
        <w:t>ndo, e assim sucessivamente, sob pena de inabilitação, além da aplicação das sanções cabíveis.</w:t>
      </w:r>
    </w:p>
    <w:p w14:paraId="1734F261" w14:textId="4D8F63B5" w:rsidR="00C074DA" w:rsidRPr="00302752" w:rsidRDefault="00C074DA" w:rsidP="003B3EB1">
      <w:pPr>
        <w:numPr>
          <w:ilvl w:val="2"/>
          <w:numId w:val="1"/>
        </w:numPr>
        <w:spacing w:before="120" w:after="120" w:line="276" w:lineRule="auto"/>
        <w:ind w:left="284" w:firstLine="0"/>
        <w:jc w:val="both"/>
        <w:rPr>
          <w:rFonts w:cs="Arial"/>
          <w:i/>
          <w:color w:val="FF0000"/>
          <w:szCs w:val="20"/>
        </w:rPr>
      </w:pPr>
      <w:r w:rsidRPr="00302752">
        <w:rPr>
          <w:rFonts w:cs="Arial"/>
          <w:i/>
          <w:color w:val="FF0000"/>
          <w:szCs w:val="20"/>
        </w:rPr>
        <w:t>Não havendo a comprovação dos requisitos de habilitação</w:t>
      </w:r>
      <w:r w:rsidR="001E7150" w:rsidRPr="00302752">
        <w:rPr>
          <w:rFonts w:cs="Arial"/>
          <w:i/>
          <w:color w:val="FF0000"/>
          <w:szCs w:val="20"/>
        </w:rPr>
        <w:t xml:space="preserve"> econômico-financeira e técnica cumulativos</w:t>
      </w:r>
      <w:r w:rsidRPr="00302752">
        <w:rPr>
          <w:rFonts w:cs="Arial"/>
          <w:i/>
          <w:color w:val="FF0000"/>
          <w:szCs w:val="20"/>
        </w:rPr>
        <w:t xml:space="preserve">, a inabilitação recairá sobre o(s) item(ns) de menor(es) valor(es) cuja retirada seja suficiente para a habilitação do fornecedor </w:t>
      </w:r>
      <w:r w:rsidR="001E7150" w:rsidRPr="00302752">
        <w:rPr>
          <w:rFonts w:cs="Arial"/>
          <w:i/>
          <w:color w:val="FF0000"/>
          <w:szCs w:val="20"/>
        </w:rPr>
        <w:t>quanto a</w:t>
      </w:r>
      <w:r w:rsidRPr="00302752">
        <w:rPr>
          <w:rFonts w:cs="Arial"/>
          <w:i/>
          <w:color w:val="FF0000"/>
          <w:szCs w:val="20"/>
        </w:rPr>
        <w:t>o</w:t>
      </w:r>
      <w:r w:rsidR="001E7150" w:rsidRPr="00302752">
        <w:rPr>
          <w:rFonts w:cs="Arial"/>
          <w:i/>
          <w:color w:val="FF0000"/>
          <w:szCs w:val="20"/>
        </w:rPr>
        <w:t>(</w:t>
      </w:r>
      <w:r w:rsidRPr="00302752">
        <w:rPr>
          <w:rFonts w:cs="Arial"/>
          <w:i/>
          <w:color w:val="FF0000"/>
          <w:szCs w:val="20"/>
        </w:rPr>
        <w:t>s</w:t>
      </w:r>
      <w:r w:rsidR="001E7150" w:rsidRPr="00302752">
        <w:rPr>
          <w:rFonts w:cs="Arial"/>
          <w:i/>
          <w:color w:val="FF0000"/>
          <w:szCs w:val="20"/>
        </w:rPr>
        <w:t>)</w:t>
      </w:r>
      <w:r w:rsidRPr="00302752">
        <w:rPr>
          <w:rFonts w:cs="Arial"/>
          <w:i/>
          <w:color w:val="FF0000"/>
          <w:szCs w:val="20"/>
        </w:rPr>
        <w:t xml:space="preserve"> remanescente</w:t>
      </w:r>
      <w:r w:rsidR="001E7150" w:rsidRPr="00302752">
        <w:rPr>
          <w:rFonts w:cs="Arial"/>
          <w:i/>
          <w:color w:val="FF0000"/>
          <w:szCs w:val="20"/>
        </w:rPr>
        <w:t>(</w:t>
      </w:r>
      <w:r w:rsidRPr="00302752">
        <w:rPr>
          <w:rFonts w:cs="Arial"/>
          <w:i/>
          <w:color w:val="FF0000"/>
          <w:szCs w:val="20"/>
        </w:rPr>
        <w:t>s</w:t>
      </w:r>
      <w:r w:rsidR="001E7150" w:rsidRPr="00302752">
        <w:rPr>
          <w:rFonts w:cs="Arial"/>
          <w:i/>
          <w:color w:val="FF0000"/>
          <w:szCs w:val="20"/>
        </w:rPr>
        <w:t>)</w:t>
      </w:r>
      <w:r w:rsidRPr="00302752">
        <w:rPr>
          <w:rFonts w:cs="Arial"/>
          <w:i/>
          <w:color w:val="FF0000"/>
          <w:szCs w:val="20"/>
        </w:rPr>
        <w:t>.</w:t>
      </w:r>
    </w:p>
    <w:permEnd w:id="1020473374"/>
    <w:p w14:paraId="57945FB6" w14:textId="77777777" w:rsidR="00C074DA" w:rsidRDefault="00C074DA" w:rsidP="003B3EB1">
      <w:pPr>
        <w:numPr>
          <w:ilvl w:val="1"/>
          <w:numId w:val="1"/>
        </w:numPr>
        <w:spacing w:before="120" w:after="120" w:line="276" w:lineRule="auto"/>
        <w:ind w:left="0" w:firstLine="0"/>
        <w:jc w:val="both"/>
        <w:rPr>
          <w:rFonts w:cs="Arial"/>
          <w:bCs/>
          <w:szCs w:val="20"/>
        </w:rPr>
      </w:pPr>
      <w:r>
        <w:rPr>
          <w:rFonts w:cs="Arial"/>
          <w:bCs/>
          <w:szCs w:val="20"/>
        </w:rPr>
        <w:t xml:space="preserve">Havendo </w:t>
      </w:r>
      <w:r>
        <w:rPr>
          <w:rFonts w:cs="Arial"/>
          <w:iCs/>
        </w:rPr>
        <w:t>necessidade</w:t>
      </w:r>
      <w:r>
        <w:rPr>
          <w:rFonts w:cs="Arial"/>
          <w:bCs/>
          <w:szCs w:val="20"/>
        </w:rPr>
        <w:t xml:space="preserve"> de analisar minuciosamente os documentos exigidos, a sessão será suspensa, sendo informada a nova data e horário para a sua continuidade.</w:t>
      </w:r>
    </w:p>
    <w:p w14:paraId="7228BE14" w14:textId="3DD88D0B" w:rsidR="00C074DA" w:rsidRDefault="00C074DA" w:rsidP="003B3EB1">
      <w:pPr>
        <w:numPr>
          <w:ilvl w:val="1"/>
          <w:numId w:val="1"/>
        </w:numPr>
        <w:spacing w:before="120" w:after="120" w:line="276" w:lineRule="auto"/>
        <w:ind w:left="0" w:firstLine="0"/>
        <w:jc w:val="both"/>
        <w:rPr>
          <w:rFonts w:cs="Arial"/>
          <w:color w:val="000000"/>
          <w:szCs w:val="20"/>
        </w:rPr>
      </w:pPr>
      <w:r>
        <w:rPr>
          <w:rFonts w:cs="Arial"/>
          <w:color w:val="000000"/>
          <w:szCs w:val="20"/>
        </w:rPr>
        <w:t xml:space="preserve">Será inabilitado o fornecedor que não comprovar sua habilitação, seja por não apresentar </w:t>
      </w:r>
      <w:r>
        <w:rPr>
          <w:rFonts w:cs="Arial"/>
          <w:iCs/>
        </w:rPr>
        <w:t>quaisquer</w:t>
      </w:r>
      <w:r>
        <w:rPr>
          <w:rFonts w:cs="Arial"/>
          <w:color w:val="000000"/>
          <w:szCs w:val="20"/>
        </w:rPr>
        <w:t xml:space="preserve"> dos </w:t>
      </w:r>
      <w:r>
        <w:rPr>
          <w:rFonts w:cs="Arial"/>
          <w:bCs/>
          <w:szCs w:val="20"/>
        </w:rPr>
        <w:t>documentos</w:t>
      </w:r>
      <w:r>
        <w:rPr>
          <w:rFonts w:cs="Arial"/>
          <w:color w:val="000000"/>
          <w:szCs w:val="20"/>
        </w:rPr>
        <w:t xml:space="preserve"> exigidos, ou </w:t>
      </w:r>
      <w:r w:rsidR="00BB3DCD">
        <w:rPr>
          <w:rFonts w:cs="Arial"/>
          <w:color w:val="000000"/>
          <w:szCs w:val="20"/>
        </w:rPr>
        <w:t xml:space="preserve">por os </w:t>
      </w:r>
      <w:r>
        <w:rPr>
          <w:rFonts w:cs="Arial"/>
          <w:color w:val="000000"/>
          <w:szCs w:val="20"/>
        </w:rPr>
        <w:t>apresent</w:t>
      </w:r>
      <w:r w:rsidR="00BB3DCD">
        <w:rPr>
          <w:rFonts w:cs="Arial"/>
          <w:color w:val="000000"/>
          <w:szCs w:val="20"/>
        </w:rPr>
        <w:t>ar</w:t>
      </w:r>
      <w:r>
        <w:rPr>
          <w:rFonts w:cs="Arial"/>
          <w:color w:val="000000"/>
          <w:szCs w:val="20"/>
        </w:rPr>
        <w:t xml:space="preserve"> em desacordo com o estabelecido neste Aviso de Contratação Direta.</w:t>
      </w:r>
    </w:p>
    <w:p w14:paraId="2010F3DD" w14:textId="795761A8" w:rsidR="00C074DA" w:rsidRDefault="00C074DA" w:rsidP="003B3EB1">
      <w:pPr>
        <w:numPr>
          <w:ilvl w:val="2"/>
          <w:numId w:val="1"/>
        </w:numPr>
        <w:spacing w:before="120" w:after="120" w:line="276" w:lineRule="auto"/>
        <w:ind w:left="284" w:firstLine="0"/>
        <w:jc w:val="both"/>
        <w:rPr>
          <w:rFonts w:cs="Arial"/>
          <w:color w:val="000000"/>
          <w:szCs w:val="20"/>
        </w:rPr>
      </w:pPr>
      <w:r>
        <w:rPr>
          <w:rFonts w:cs="Arial"/>
          <w:color w:val="000000"/>
          <w:szCs w:val="20"/>
        </w:rPr>
        <w:t xml:space="preserve">Na hipótese de o fornecedor não atender às exigências para a habilitação, </w:t>
      </w:r>
      <w:r w:rsidR="005A6895">
        <w:rPr>
          <w:rFonts w:cs="Arial"/>
          <w:color w:val="000000"/>
          <w:szCs w:val="20"/>
        </w:rPr>
        <w:t>a Administraçã</w:t>
      </w:r>
      <w:r>
        <w:rPr>
          <w:rFonts w:cs="Arial"/>
          <w:color w:val="000000"/>
          <w:szCs w:val="20"/>
        </w:rPr>
        <w:t xml:space="preserve">o examinará a proposta subsequente, e assim sucessivamente, na ordem de classificação, até a apuração de uma proposta que atenda às especificações do objeto e </w:t>
      </w:r>
      <w:r w:rsidR="00CE257D">
        <w:rPr>
          <w:rFonts w:cs="Arial"/>
          <w:color w:val="000000"/>
          <w:szCs w:val="20"/>
        </w:rPr>
        <w:t>à</w:t>
      </w:r>
      <w:r>
        <w:rPr>
          <w:rFonts w:cs="Arial"/>
          <w:color w:val="000000"/>
          <w:szCs w:val="20"/>
        </w:rPr>
        <w:t>s condições de habilitação</w:t>
      </w:r>
      <w:r w:rsidR="00CE257D">
        <w:rPr>
          <w:rFonts w:cs="Arial"/>
          <w:color w:val="000000"/>
          <w:szCs w:val="20"/>
        </w:rPr>
        <w:t>.</w:t>
      </w:r>
    </w:p>
    <w:p w14:paraId="4F3F7B7B" w14:textId="2E2240EB" w:rsidR="00937679" w:rsidRPr="00CE257D" w:rsidRDefault="00C074DA" w:rsidP="003B3EB1">
      <w:pPr>
        <w:numPr>
          <w:ilvl w:val="1"/>
          <w:numId w:val="1"/>
        </w:numPr>
        <w:tabs>
          <w:tab w:val="left" w:pos="993"/>
        </w:tabs>
        <w:spacing w:before="120" w:after="120" w:line="276" w:lineRule="auto"/>
        <w:ind w:left="0" w:firstLine="0"/>
        <w:jc w:val="both"/>
        <w:rPr>
          <w:szCs w:val="20"/>
        </w:rPr>
      </w:pPr>
      <w:r>
        <w:rPr>
          <w:rFonts w:cs="Arial"/>
          <w:iCs/>
        </w:rPr>
        <w:t>Constatado o atendimento às exigências de habilitação, o fornecedor será habilitado.</w:t>
      </w:r>
    </w:p>
    <w:p w14:paraId="5DD064FA" w14:textId="6064B1A4" w:rsidR="00CE257D" w:rsidRDefault="00CE257D" w:rsidP="003B3EB1">
      <w:pPr>
        <w:numPr>
          <w:ilvl w:val="1"/>
          <w:numId w:val="1"/>
        </w:numPr>
        <w:tabs>
          <w:tab w:val="left" w:pos="993"/>
        </w:tabs>
        <w:spacing w:before="120" w:after="120" w:line="276" w:lineRule="auto"/>
        <w:ind w:left="0" w:firstLine="0"/>
        <w:jc w:val="both"/>
        <w:rPr>
          <w:szCs w:val="20"/>
        </w:rPr>
      </w:pPr>
      <w:bookmarkStart w:id="64" w:name="_Hlk156309069"/>
      <w:r>
        <w:rPr>
          <w:rFonts w:cs="Arial"/>
          <w:szCs w:val="20"/>
        </w:rPr>
        <w:t xml:space="preserve">A disciplina dos recursos, </w:t>
      </w:r>
      <w:r w:rsidR="001A493D">
        <w:rPr>
          <w:rFonts w:cs="Arial"/>
          <w:szCs w:val="20"/>
        </w:rPr>
        <w:t xml:space="preserve">da </w:t>
      </w:r>
      <w:r>
        <w:rPr>
          <w:rFonts w:cs="Arial"/>
          <w:szCs w:val="20"/>
        </w:rPr>
        <w:t xml:space="preserve">adjudicação e </w:t>
      </w:r>
      <w:r w:rsidR="001A493D">
        <w:rPr>
          <w:rFonts w:cs="Arial"/>
          <w:szCs w:val="20"/>
        </w:rPr>
        <w:t xml:space="preserve">da </w:t>
      </w:r>
      <w:r>
        <w:rPr>
          <w:rFonts w:cs="Arial"/>
          <w:szCs w:val="20"/>
        </w:rPr>
        <w:t>homologação encontra-se no item 12 deste Aviso.</w:t>
      </w:r>
    </w:p>
    <w:p w14:paraId="5FF0BA1E" w14:textId="54ED4246" w:rsidR="00937679" w:rsidRPr="00C518D2" w:rsidRDefault="00937679" w:rsidP="008F1898">
      <w:pPr>
        <w:pStyle w:val="Ttulo1"/>
      </w:pPr>
      <w:bookmarkStart w:id="65" w:name="_Toc165882758"/>
      <w:bookmarkEnd w:id="64"/>
      <w:r w:rsidRPr="00C518D2">
        <w:t>ATA DE REGISTRO DE PREÇOS</w:t>
      </w:r>
      <w:bookmarkEnd w:id="65"/>
    </w:p>
    <w:p w14:paraId="3C94A4C7" w14:textId="57288F2A" w:rsidR="00DA13E7" w:rsidRPr="009C199A" w:rsidRDefault="00DA13E7" w:rsidP="009C199A">
      <w:pPr>
        <w:pStyle w:val="Nivel2"/>
        <w:numPr>
          <w:ilvl w:val="1"/>
          <w:numId w:val="1"/>
        </w:numPr>
        <w:suppressAutoHyphens w:val="0"/>
        <w:ind w:left="0" w:firstLine="0"/>
        <w:rPr>
          <w:rFonts w:ascii="Arial" w:hAnsi="Arial" w:cs="Arial"/>
          <w:i/>
          <w:iCs/>
          <w:color w:val="FF0000"/>
        </w:rPr>
      </w:pPr>
      <w:bookmarkStart w:id="66" w:name="_Hlk156308925"/>
      <w:bookmarkStart w:id="67" w:name="_Hlk156308935"/>
      <w:permStart w:id="634454706" w:edGrp="everyone"/>
      <w:r w:rsidRPr="00903570">
        <w:rPr>
          <w:rFonts w:ascii="Arial" w:hAnsi="Arial" w:cs="Arial"/>
          <w:i/>
          <w:iCs/>
          <w:color w:val="FF0000"/>
        </w:rPr>
        <w:lastRenderedPageBreak/>
        <w:t>A disciplina deste item 8 não se aplica no presente procedimento, por não se tratar de dispensa eletrônica para registro de preços.</w:t>
      </w:r>
    </w:p>
    <w:p w14:paraId="27DEBD14" w14:textId="799F02BF" w:rsidR="00DA13E7" w:rsidRPr="0063334E" w:rsidRDefault="00DA13E7">
      <w:pPr>
        <w:jc w:val="center"/>
        <w:rPr>
          <w:b/>
          <w:bCs/>
          <w:i/>
          <w:iCs/>
          <w:color w:val="FF0000"/>
          <w:highlight w:val="cyan"/>
        </w:rPr>
      </w:pPr>
      <w:commentRangeStart w:id="68"/>
      <w:r w:rsidRPr="0063334E">
        <w:rPr>
          <w:b/>
          <w:bCs/>
          <w:i/>
          <w:iCs/>
          <w:color w:val="FF0000"/>
          <w:highlight w:val="cyan"/>
          <w:u w:val="single"/>
        </w:rPr>
        <w:t>OU</w:t>
      </w:r>
      <w:commentRangeEnd w:id="68"/>
      <w:r w:rsidR="00443ACE" w:rsidRPr="0063334E">
        <w:rPr>
          <w:rStyle w:val="Refdecomentrio"/>
          <w:b/>
          <w:bCs/>
          <w:i/>
          <w:iCs/>
          <w:color w:val="FF0000"/>
          <w:sz w:val="20"/>
          <w:szCs w:val="24"/>
          <w:highlight w:val="cyan"/>
        </w:rPr>
        <w:commentReference w:id="68"/>
      </w:r>
    </w:p>
    <w:p w14:paraId="7AB117B4" w14:textId="2BBA9239" w:rsidR="00770E8C" w:rsidRPr="00C518D2" w:rsidRDefault="00770E8C" w:rsidP="00C518D2">
      <w:pPr>
        <w:jc w:val="center"/>
        <w:rPr>
          <w:b/>
          <w:bCs/>
          <w:i/>
          <w:iCs/>
          <w:color w:val="FF0000"/>
          <w:highlight w:val="cyan"/>
        </w:rPr>
      </w:pPr>
      <w:r w:rsidRPr="00930C79">
        <w:rPr>
          <w:b/>
          <w:bCs/>
          <w:i/>
          <w:iCs/>
          <w:color w:val="FF0000"/>
          <w:highlight w:val="cyan"/>
          <w:u w:val="single"/>
        </w:rPr>
        <w:t>[segunda alternativa de redação</w:t>
      </w:r>
      <w:r>
        <w:rPr>
          <w:b/>
          <w:bCs/>
          <w:i/>
          <w:iCs/>
          <w:color w:val="FF0000"/>
          <w:highlight w:val="cyan"/>
          <w:u w:val="single"/>
        </w:rPr>
        <w:t xml:space="preserve"> para o item 8 contendo divers</w:t>
      </w:r>
      <w:r w:rsidR="007C0718">
        <w:rPr>
          <w:b/>
          <w:bCs/>
          <w:i/>
          <w:iCs/>
          <w:color w:val="FF0000"/>
          <w:highlight w:val="cyan"/>
          <w:u w:val="single"/>
        </w:rPr>
        <w:t>a</w:t>
      </w:r>
      <w:r>
        <w:rPr>
          <w:b/>
          <w:bCs/>
          <w:i/>
          <w:iCs/>
          <w:color w:val="FF0000"/>
          <w:highlight w:val="cyan"/>
          <w:u w:val="single"/>
        </w:rPr>
        <w:t>s sub</w:t>
      </w:r>
      <w:r w:rsidR="007C0718">
        <w:rPr>
          <w:b/>
          <w:bCs/>
          <w:i/>
          <w:iCs/>
          <w:color w:val="FF0000"/>
          <w:highlight w:val="cyan"/>
          <w:u w:val="single"/>
        </w:rPr>
        <w:t>divisões</w:t>
      </w:r>
      <w:r w:rsidRPr="00930C79">
        <w:rPr>
          <w:b/>
          <w:bCs/>
          <w:i/>
          <w:iCs/>
          <w:color w:val="FF0000"/>
          <w:highlight w:val="cyan"/>
          <w:u w:val="single"/>
        </w:rPr>
        <w:t xml:space="preserve"> caso se trate de registro de preços]</w:t>
      </w:r>
    </w:p>
    <w:bookmarkEnd w:id="66"/>
    <w:p w14:paraId="199DF58C" w14:textId="1F81887C" w:rsidR="00937679" w:rsidRPr="008F1898" w:rsidRDefault="00937679" w:rsidP="009C199A">
      <w:pPr>
        <w:pStyle w:val="Nivel2"/>
        <w:numPr>
          <w:ilvl w:val="1"/>
          <w:numId w:val="1"/>
        </w:numPr>
        <w:suppressAutoHyphens w:val="0"/>
        <w:ind w:left="0" w:firstLine="0"/>
        <w:rPr>
          <w:rFonts w:ascii="Arial" w:hAnsi="Arial" w:cs="Arial"/>
          <w:i/>
          <w:iCs/>
          <w:color w:val="FF0000"/>
          <w:highlight w:val="cyan"/>
        </w:rPr>
      </w:pPr>
      <w:r w:rsidRPr="008F1898">
        <w:rPr>
          <w:rFonts w:ascii="Arial" w:hAnsi="Arial" w:cs="Arial"/>
          <w:i/>
          <w:iCs/>
          <w:color w:val="FF0000"/>
          <w:highlight w:val="cyan"/>
        </w:rPr>
        <w:t xml:space="preserve">Homologado o resultado </w:t>
      </w:r>
      <w:r>
        <w:rPr>
          <w:rFonts w:ascii="Arial" w:hAnsi="Arial" w:cs="Arial"/>
          <w:i/>
          <w:iCs/>
          <w:color w:val="FF0000"/>
          <w:highlight w:val="cyan"/>
        </w:rPr>
        <w:t>do procedimento</w:t>
      </w:r>
      <w:r w:rsidRPr="008F1898">
        <w:rPr>
          <w:rFonts w:ascii="Arial" w:hAnsi="Arial" w:cs="Arial"/>
          <w:i/>
          <w:iCs/>
          <w:color w:val="FF0000"/>
          <w:highlight w:val="cyan"/>
        </w:rPr>
        <w:t xml:space="preserve">, o </w:t>
      </w:r>
      <w:r>
        <w:rPr>
          <w:rFonts w:ascii="Arial" w:hAnsi="Arial" w:cs="Arial"/>
          <w:i/>
          <w:iCs/>
          <w:color w:val="FF0000"/>
          <w:highlight w:val="cyan"/>
        </w:rPr>
        <w:t>fornecedor</w:t>
      </w:r>
      <w:r w:rsidRPr="008F1898">
        <w:rPr>
          <w:rFonts w:ascii="Arial" w:hAnsi="Arial" w:cs="Arial"/>
          <w:i/>
          <w:iCs/>
          <w:color w:val="FF0000"/>
          <w:highlight w:val="cyan"/>
        </w:rPr>
        <w:t xml:space="preserve"> mais bem classificado terá o prazo de </w:t>
      </w:r>
      <w:r w:rsidR="00BE0AB9">
        <w:rPr>
          <w:rFonts w:ascii="Arial" w:hAnsi="Arial" w:cs="Arial"/>
          <w:i/>
          <w:iCs/>
          <w:color w:val="FF0000"/>
          <w:highlight w:val="cyan"/>
        </w:rPr>
        <w:t>XX</w:t>
      </w:r>
      <w:r w:rsidR="00BE0AB9" w:rsidRPr="008F1898">
        <w:rPr>
          <w:rFonts w:ascii="Arial" w:hAnsi="Arial" w:cs="Arial"/>
          <w:i/>
          <w:iCs/>
          <w:color w:val="FF0000"/>
          <w:highlight w:val="cyan"/>
        </w:rPr>
        <w:t xml:space="preserve"> </w:t>
      </w:r>
      <w:r w:rsidRPr="008F1898">
        <w:rPr>
          <w:rFonts w:ascii="Arial" w:hAnsi="Arial" w:cs="Arial"/>
          <w:i/>
          <w:iCs/>
          <w:color w:val="FF0000"/>
          <w:highlight w:val="cyan"/>
        </w:rPr>
        <w:t>(</w:t>
      </w:r>
      <w:r w:rsidR="00BE0AB9">
        <w:rPr>
          <w:rFonts w:ascii="Arial" w:hAnsi="Arial" w:cs="Arial"/>
          <w:i/>
          <w:iCs/>
          <w:color w:val="FF0000"/>
          <w:highlight w:val="cyan"/>
        </w:rPr>
        <w:t>XXX</w:t>
      </w:r>
      <w:r w:rsidRPr="008F1898">
        <w:rPr>
          <w:rFonts w:ascii="Arial" w:hAnsi="Arial" w:cs="Arial"/>
          <w:i/>
          <w:iCs/>
          <w:color w:val="FF0000"/>
          <w:highlight w:val="cyan"/>
        </w:rPr>
        <w:t>) dias, contados a partir da data de sua convocação, para a</w:t>
      </w:r>
      <w:bookmarkEnd w:id="67"/>
      <w:r w:rsidRPr="008F1898">
        <w:rPr>
          <w:rFonts w:ascii="Arial" w:hAnsi="Arial" w:cs="Arial"/>
          <w:i/>
          <w:iCs/>
          <w:color w:val="FF0000"/>
          <w:highlight w:val="cyan"/>
        </w:rPr>
        <w:t xml:space="preserve">ssinar a Ata de Registro de Preços, </w:t>
      </w:r>
      <w:r w:rsidR="005757D0">
        <w:rPr>
          <w:rFonts w:ascii="Arial" w:hAnsi="Arial" w:cs="Arial"/>
          <w:i/>
          <w:iCs/>
          <w:color w:val="FF0000"/>
          <w:highlight w:val="cyan"/>
        </w:rPr>
        <w:t>conforme minuta que integra este Aviso como Anexo</w:t>
      </w:r>
      <w:r w:rsidRPr="008F1898">
        <w:rPr>
          <w:rFonts w:ascii="Arial" w:hAnsi="Arial" w:cs="Arial"/>
          <w:i/>
          <w:iCs/>
          <w:color w:val="FF0000"/>
          <w:highlight w:val="cyan"/>
        </w:rPr>
        <w:t xml:space="preserve">, sob pena de decadência do direito, sem prejuízo das sanções previstas na </w:t>
      </w:r>
      <w:hyperlink r:id="rId77" w:history="1">
        <w:r w:rsidRPr="00B6427C">
          <w:rPr>
            <w:rStyle w:val="Hyperlink"/>
            <w:rFonts w:ascii="Arial" w:hAnsi="Arial" w:cs="Arial"/>
            <w:i/>
            <w:iCs/>
            <w:color w:val="FF0000"/>
            <w:highlight w:val="cyan"/>
          </w:rPr>
          <w:t>Lei nº 14.133, de 2021</w:t>
        </w:r>
      </w:hyperlink>
      <w:r w:rsidRPr="008F1898">
        <w:rPr>
          <w:rFonts w:ascii="Arial" w:hAnsi="Arial" w:cs="Arial"/>
          <w:i/>
          <w:iCs/>
          <w:color w:val="FF0000"/>
          <w:highlight w:val="cyan"/>
        </w:rPr>
        <w:t xml:space="preserve">. </w:t>
      </w:r>
    </w:p>
    <w:p w14:paraId="5BE1CA3C" w14:textId="2545B714" w:rsidR="00937679" w:rsidRPr="008F1898" w:rsidRDefault="00937679" w:rsidP="009C199A">
      <w:pPr>
        <w:pStyle w:val="Nvel3-R"/>
        <w:rPr>
          <w:highlight w:val="cyan"/>
        </w:rPr>
      </w:pPr>
      <w:r w:rsidRPr="008F1898">
        <w:rPr>
          <w:highlight w:val="cyan"/>
        </w:rPr>
        <w:t xml:space="preserve">O prazo de convocação poderá ser prorrogado uma vez, por igual período, mediante solicitação do </w:t>
      </w:r>
      <w:r>
        <w:rPr>
          <w:highlight w:val="cyan"/>
        </w:rPr>
        <w:t>fornecedor</w:t>
      </w:r>
      <w:r w:rsidRPr="008F1898">
        <w:rPr>
          <w:highlight w:val="cyan"/>
        </w:rPr>
        <w:t xml:space="preserve"> mais bem classificado ou convocado, desde que:</w:t>
      </w:r>
    </w:p>
    <w:p w14:paraId="0018397E" w14:textId="77777777" w:rsidR="00937679" w:rsidRPr="008F1898" w:rsidRDefault="00937679" w:rsidP="009C199A">
      <w:pPr>
        <w:pStyle w:val="Nivel2"/>
        <w:numPr>
          <w:ilvl w:val="0"/>
          <w:numId w:val="0"/>
        </w:numPr>
        <w:ind w:left="567"/>
        <w:rPr>
          <w:rFonts w:ascii="Arial" w:hAnsi="Arial" w:cs="Arial"/>
          <w:i/>
          <w:iCs/>
          <w:color w:val="FF0000"/>
          <w:highlight w:val="cyan"/>
        </w:rPr>
      </w:pPr>
      <w:r w:rsidRPr="008F1898">
        <w:rPr>
          <w:rFonts w:ascii="Arial" w:hAnsi="Arial" w:cs="Arial"/>
          <w:i/>
          <w:iCs/>
          <w:color w:val="FF0000"/>
          <w:highlight w:val="cyan"/>
        </w:rPr>
        <w:t>(a) a solicitação seja devidamente justificada e apresentada dentro do prazo; e</w:t>
      </w:r>
    </w:p>
    <w:p w14:paraId="3C623425" w14:textId="77777777" w:rsidR="00937679" w:rsidRPr="008F1898" w:rsidRDefault="00937679" w:rsidP="009C199A">
      <w:pPr>
        <w:pStyle w:val="Nivel2"/>
        <w:numPr>
          <w:ilvl w:val="0"/>
          <w:numId w:val="0"/>
        </w:numPr>
        <w:ind w:left="567"/>
        <w:rPr>
          <w:rFonts w:ascii="Arial" w:hAnsi="Arial" w:cs="Arial"/>
          <w:i/>
          <w:iCs/>
          <w:color w:val="FF0000"/>
          <w:highlight w:val="cyan"/>
        </w:rPr>
      </w:pPr>
      <w:r w:rsidRPr="008F1898">
        <w:rPr>
          <w:rFonts w:ascii="Arial" w:hAnsi="Arial" w:cs="Arial"/>
          <w:i/>
          <w:iCs/>
          <w:color w:val="FF0000"/>
          <w:highlight w:val="cyan"/>
        </w:rPr>
        <w:t>(b) a justificativa apresentada seja aceita pela Administração.</w:t>
      </w:r>
    </w:p>
    <w:p w14:paraId="1E775114" w14:textId="3D231B8E" w:rsidR="00937679" w:rsidRPr="008F1898" w:rsidRDefault="00937679" w:rsidP="009C199A">
      <w:pPr>
        <w:pStyle w:val="Nvel3-R"/>
        <w:rPr>
          <w:highlight w:val="cyan"/>
        </w:rPr>
      </w:pPr>
      <w:r w:rsidRPr="008F1898">
        <w:rPr>
          <w:highlight w:val="cyan"/>
        </w:rPr>
        <w:t xml:space="preserve">A ata de registro de preços será assinada </w:t>
      </w:r>
      <w:r w:rsidR="005757D0">
        <w:rPr>
          <w:highlight w:val="cyan"/>
        </w:rPr>
        <w:t>com a utilização de</w:t>
      </w:r>
      <w:r w:rsidRPr="008F1898">
        <w:rPr>
          <w:highlight w:val="cyan"/>
        </w:rPr>
        <w:t xml:space="preserve"> meio </w:t>
      </w:r>
      <w:r w:rsidR="005757D0">
        <w:rPr>
          <w:highlight w:val="cyan"/>
        </w:rPr>
        <w:t>eletrônico, nos termos da legislação aplicável,</w:t>
      </w:r>
      <w:r w:rsidRPr="008F1898">
        <w:rPr>
          <w:highlight w:val="cyan"/>
        </w:rPr>
        <w:t xml:space="preserve"> e disponibilizada no sistema de registro de preços.</w:t>
      </w:r>
    </w:p>
    <w:p w14:paraId="626E2103" w14:textId="5A1872AF" w:rsidR="00937679" w:rsidRPr="008F1898" w:rsidRDefault="00937679" w:rsidP="009C199A">
      <w:pPr>
        <w:pStyle w:val="Nivel2"/>
        <w:numPr>
          <w:ilvl w:val="1"/>
          <w:numId w:val="1"/>
        </w:numPr>
        <w:suppressAutoHyphens w:val="0"/>
        <w:ind w:left="0" w:firstLine="0"/>
        <w:rPr>
          <w:rFonts w:ascii="Arial" w:hAnsi="Arial" w:cs="Arial"/>
          <w:i/>
          <w:iCs/>
          <w:color w:val="FF0000"/>
          <w:highlight w:val="cyan"/>
        </w:rPr>
      </w:pPr>
      <w:r w:rsidRPr="008F1898">
        <w:rPr>
          <w:rFonts w:ascii="Arial" w:hAnsi="Arial" w:cs="Arial"/>
          <w:i/>
          <w:iCs/>
          <w:color w:val="FF0000"/>
          <w:highlight w:val="cyan"/>
        </w:rPr>
        <w:t xml:space="preserve">Serão formalizadas tantas Atas de Registro de Preços quantas forem necessárias para o registro de todos os itens constantes </w:t>
      </w:r>
      <w:r w:rsidR="00AC53BA">
        <w:rPr>
          <w:rFonts w:ascii="Arial" w:hAnsi="Arial" w:cs="Arial"/>
          <w:i/>
          <w:iCs/>
          <w:color w:val="FF0000"/>
          <w:highlight w:val="cyan"/>
        </w:rPr>
        <w:t>n</w:t>
      </w:r>
      <w:r w:rsidR="000F0373">
        <w:rPr>
          <w:rFonts w:ascii="Arial" w:hAnsi="Arial" w:cs="Arial"/>
          <w:i/>
          <w:iCs/>
          <w:color w:val="FF0000"/>
          <w:highlight w:val="cyan"/>
        </w:rPr>
        <w:t>a documentação que integra este Aviso</w:t>
      </w:r>
      <w:r w:rsidRPr="008F1898">
        <w:rPr>
          <w:rFonts w:ascii="Arial" w:hAnsi="Arial" w:cs="Arial"/>
          <w:i/>
          <w:iCs/>
          <w:color w:val="FF0000"/>
          <w:highlight w:val="cyan"/>
        </w:rPr>
        <w:t xml:space="preserve">, com a indicação do </w:t>
      </w:r>
      <w:r>
        <w:rPr>
          <w:rFonts w:ascii="Arial" w:hAnsi="Arial" w:cs="Arial"/>
          <w:i/>
          <w:iCs/>
          <w:color w:val="FF0000"/>
          <w:highlight w:val="cyan"/>
        </w:rPr>
        <w:t>fornecedor</w:t>
      </w:r>
      <w:r w:rsidRPr="008F1898">
        <w:rPr>
          <w:rFonts w:ascii="Arial" w:hAnsi="Arial" w:cs="Arial"/>
          <w:i/>
          <w:iCs/>
          <w:color w:val="FF0000"/>
          <w:highlight w:val="cyan"/>
        </w:rPr>
        <w:t xml:space="preserve"> vencedor, a descrição do(s) item(ns), as respectivas quantidades, preços registrados e demais condições.</w:t>
      </w:r>
    </w:p>
    <w:p w14:paraId="35F56B7F" w14:textId="77777777" w:rsidR="00937679" w:rsidRPr="008F1898" w:rsidRDefault="00937679" w:rsidP="009C199A">
      <w:pPr>
        <w:pStyle w:val="Nivel2"/>
        <w:numPr>
          <w:ilvl w:val="1"/>
          <w:numId w:val="1"/>
        </w:numPr>
        <w:suppressAutoHyphens w:val="0"/>
        <w:ind w:left="0" w:firstLine="0"/>
        <w:rPr>
          <w:rFonts w:ascii="Arial" w:hAnsi="Arial" w:cs="Arial"/>
          <w:i/>
          <w:iCs/>
          <w:color w:val="FF0000"/>
          <w:highlight w:val="cyan"/>
        </w:rPr>
      </w:pPr>
      <w:r w:rsidRPr="008F1898">
        <w:rPr>
          <w:rFonts w:ascii="Arial" w:hAnsi="Arial" w:cs="Arial"/>
          <w:i/>
          <w:iCs/>
          <w:color w:val="FF0000"/>
          <w:highlight w:val="cyan"/>
        </w:rPr>
        <w:t>O preço registrado, com a indicação dos fornecedores, será divulgado no PNCP e disponibilizado durante a vigência da ata de registro de preços.</w:t>
      </w:r>
    </w:p>
    <w:p w14:paraId="2329C732" w14:textId="3C69896C" w:rsidR="00937679" w:rsidRPr="008F1898" w:rsidRDefault="00937679" w:rsidP="009C199A">
      <w:pPr>
        <w:pStyle w:val="Nivel2"/>
        <w:numPr>
          <w:ilvl w:val="1"/>
          <w:numId w:val="1"/>
        </w:numPr>
        <w:suppressAutoHyphens w:val="0"/>
        <w:ind w:left="0" w:firstLine="0"/>
        <w:rPr>
          <w:rFonts w:ascii="Arial" w:hAnsi="Arial" w:cs="Arial"/>
          <w:i/>
          <w:iCs/>
          <w:color w:val="FF0000"/>
          <w:highlight w:val="cyan"/>
        </w:rPr>
      </w:pPr>
      <w:r w:rsidRPr="008F1898">
        <w:rPr>
          <w:rFonts w:ascii="Arial" w:hAnsi="Arial" w:cs="Arial"/>
          <w:i/>
          <w:iCs/>
          <w:color w:val="FF0000"/>
          <w:highlight w:val="cyan"/>
        </w:rPr>
        <w:t xml:space="preserve">A existência de preços registrados implicará compromisso de fornecimento nas condições estabelecidas, mas não obrigará a Administração a contratar, facultada a realização de </w:t>
      </w:r>
      <w:r w:rsidR="00FC5FA5">
        <w:rPr>
          <w:rFonts w:ascii="Arial" w:hAnsi="Arial" w:cs="Arial"/>
          <w:i/>
          <w:iCs/>
          <w:color w:val="FF0000"/>
          <w:highlight w:val="cyan"/>
        </w:rPr>
        <w:t>certame</w:t>
      </w:r>
      <w:r w:rsidRPr="008F1898">
        <w:rPr>
          <w:rFonts w:ascii="Arial" w:hAnsi="Arial" w:cs="Arial"/>
          <w:i/>
          <w:iCs/>
          <w:color w:val="FF0000"/>
          <w:highlight w:val="cyan"/>
        </w:rPr>
        <w:t xml:space="preserve"> específic</w:t>
      </w:r>
      <w:r w:rsidR="00FC5FA5">
        <w:rPr>
          <w:rFonts w:ascii="Arial" w:hAnsi="Arial" w:cs="Arial"/>
          <w:i/>
          <w:iCs/>
          <w:color w:val="FF0000"/>
          <w:highlight w:val="cyan"/>
        </w:rPr>
        <w:t>o</w:t>
      </w:r>
      <w:r w:rsidRPr="008F1898">
        <w:rPr>
          <w:rFonts w:ascii="Arial" w:hAnsi="Arial" w:cs="Arial"/>
          <w:i/>
          <w:iCs/>
          <w:color w:val="FF0000"/>
          <w:highlight w:val="cyan"/>
        </w:rPr>
        <w:t xml:space="preserve"> para a </w:t>
      </w:r>
      <w:r w:rsidR="00FC5FA5">
        <w:rPr>
          <w:rFonts w:ascii="Arial" w:hAnsi="Arial" w:cs="Arial"/>
          <w:i/>
          <w:iCs/>
          <w:color w:val="FF0000"/>
          <w:highlight w:val="cyan"/>
        </w:rPr>
        <w:t>contrata</w:t>
      </w:r>
      <w:r w:rsidRPr="008F1898">
        <w:rPr>
          <w:rFonts w:ascii="Arial" w:hAnsi="Arial" w:cs="Arial"/>
          <w:i/>
          <w:iCs/>
          <w:color w:val="FF0000"/>
          <w:highlight w:val="cyan"/>
        </w:rPr>
        <w:t>ção pretendida, desde que devidamente justificada.</w:t>
      </w:r>
    </w:p>
    <w:p w14:paraId="14CB9DC3" w14:textId="545DDBCA" w:rsidR="00937679" w:rsidRPr="009C199A" w:rsidRDefault="00937679" w:rsidP="009C199A">
      <w:pPr>
        <w:pStyle w:val="Nivel2"/>
        <w:numPr>
          <w:ilvl w:val="1"/>
          <w:numId w:val="1"/>
        </w:numPr>
        <w:suppressAutoHyphens w:val="0"/>
        <w:ind w:left="0" w:firstLine="0"/>
        <w:rPr>
          <w:rFonts w:ascii="Arial" w:hAnsi="Arial" w:cs="Arial"/>
          <w:i/>
          <w:iCs/>
          <w:color w:val="FF0000"/>
          <w:highlight w:val="cyan"/>
        </w:rPr>
      </w:pPr>
      <w:r w:rsidRPr="00201E8B">
        <w:rPr>
          <w:rFonts w:ascii="Arial" w:hAnsi="Arial" w:cs="Arial"/>
          <w:i/>
          <w:iCs/>
          <w:color w:val="FF0000"/>
          <w:highlight w:val="cyan"/>
        </w:rPr>
        <w:t>Na hipótese de o convocado não assinar a ata de registro de preços no prazo e nas condições estabelecidas</w:t>
      </w:r>
      <w:r w:rsidR="00FC5FA5" w:rsidRPr="00201E8B">
        <w:rPr>
          <w:rFonts w:ascii="Arial" w:hAnsi="Arial" w:cs="Arial"/>
          <w:i/>
          <w:iCs/>
          <w:color w:val="FF0000"/>
          <w:highlight w:val="cyan"/>
        </w:rPr>
        <w:t xml:space="preserve"> neste item 8</w:t>
      </w:r>
      <w:r w:rsidRPr="00201E8B">
        <w:rPr>
          <w:rFonts w:ascii="Arial" w:hAnsi="Arial" w:cs="Arial"/>
          <w:i/>
          <w:iCs/>
          <w:color w:val="FF0000"/>
          <w:highlight w:val="cyan"/>
        </w:rPr>
        <w:t xml:space="preserve">, a Administração </w:t>
      </w:r>
      <w:r w:rsidR="00FC5FA5" w:rsidRPr="00201E8B">
        <w:rPr>
          <w:rFonts w:ascii="Arial" w:hAnsi="Arial" w:cs="Arial"/>
          <w:i/>
          <w:iCs/>
          <w:color w:val="FF0000"/>
          <w:highlight w:val="cyan"/>
        </w:rPr>
        <w:t xml:space="preserve">poderá </w:t>
      </w:r>
      <w:r w:rsidRPr="00201E8B">
        <w:rPr>
          <w:rFonts w:ascii="Arial" w:hAnsi="Arial" w:cs="Arial"/>
          <w:i/>
          <w:iCs/>
          <w:color w:val="FF0000"/>
          <w:highlight w:val="cyan"/>
        </w:rPr>
        <w:t>convocar os fornecedores remanescentes do cadastro de reserva, na ordem de classificação, para fazê-lo em igual prazo e nas condições propostas pelo primeiro classificado</w:t>
      </w:r>
      <w:r w:rsidR="00FC5FA5" w:rsidRPr="00201E8B">
        <w:rPr>
          <w:rFonts w:ascii="Arial" w:hAnsi="Arial" w:cs="Arial"/>
          <w:i/>
          <w:iCs/>
          <w:color w:val="FF0000"/>
          <w:highlight w:val="cyan"/>
        </w:rPr>
        <w:t>, observado o disposto no item 9 deste Aviso</w:t>
      </w:r>
      <w:r w:rsidRPr="00201E8B">
        <w:rPr>
          <w:rFonts w:ascii="Arial" w:hAnsi="Arial" w:cs="Arial"/>
          <w:i/>
          <w:iCs/>
          <w:color w:val="FF0000"/>
          <w:highlight w:val="cyan"/>
        </w:rPr>
        <w:t>.</w:t>
      </w:r>
    </w:p>
    <w:p w14:paraId="709EB7A6" w14:textId="2722F788" w:rsidR="00937679" w:rsidRPr="00C518D2" w:rsidRDefault="00937679" w:rsidP="003B3EB1">
      <w:pPr>
        <w:pStyle w:val="Nivel01"/>
        <w:spacing w:before="240"/>
        <w:ind w:right="-17"/>
        <w:rPr>
          <w:b/>
          <w:bCs w:val="0"/>
        </w:rPr>
      </w:pPr>
      <w:bookmarkStart w:id="69" w:name="_Toc165882759"/>
      <w:permEnd w:id="634454706"/>
      <w:r w:rsidRPr="00C518D2">
        <w:rPr>
          <w:b/>
          <w:bCs w:val="0"/>
        </w:rPr>
        <w:t>FORMAÇÃO DO CADASTRO DE RESERVA</w:t>
      </w:r>
      <w:bookmarkEnd w:id="69"/>
      <w:r w:rsidRPr="00C518D2">
        <w:rPr>
          <w:b/>
          <w:bCs w:val="0"/>
        </w:rPr>
        <w:t xml:space="preserve"> </w:t>
      </w:r>
    </w:p>
    <w:p w14:paraId="34DCC792" w14:textId="611F76B6" w:rsidR="00A9055B" w:rsidRPr="009C199A" w:rsidRDefault="00A9055B" w:rsidP="009C199A">
      <w:pPr>
        <w:numPr>
          <w:ilvl w:val="1"/>
          <w:numId w:val="1"/>
        </w:numPr>
        <w:spacing w:before="120" w:after="120" w:line="276" w:lineRule="auto"/>
        <w:ind w:left="0" w:firstLine="0"/>
        <w:jc w:val="both"/>
        <w:rPr>
          <w:i/>
          <w:iCs/>
          <w:color w:val="FF0000"/>
        </w:rPr>
      </w:pPr>
      <w:permStart w:id="1846295054" w:edGrp="everyone"/>
      <w:r w:rsidRPr="00903570">
        <w:rPr>
          <w:i/>
          <w:iCs/>
          <w:color w:val="FF0000"/>
        </w:rPr>
        <w:t>A disciplina deste item 9 não se aplica no presente procedimento, por não se tratar de dispensa eletrônica para registro de preços.</w:t>
      </w:r>
    </w:p>
    <w:p w14:paraId="6D0D0238" w14:textId="1D0A76BB" w:rsidR="0036714A" w:rsidRPr="00B6427C" w:rsidRDefault="0036714A">
      <w:pPr>
        <w:jc w:val="center"/>
        <w:rPr>
          <w:b/>
          <w:bCs/>
          <w:i/>
          <w:iCs/>
          <w:color w:val="FF0000"/>
          <w:highlight w:val="cyan"/>
        </w:rPr>
      </w:pPr>
      <w:commentRangeStart w:id="70"/>
      <w:r w:rsidRPr="009C199A">
        <w:rPr>
          <w:b/>
          <w:bCs/>
          <w:i/>
          <w:iCs/>
          <w:color w:val="FF0000"/>
          <w:highlight w:val="cyan"/>
          <w:u w:val="single"/>
        </w:rPr>
        <w:t>OU</w:t>
      </w:r>
      <w:commentRangeEnd w:id="70"/>
      <w:r w:rsidR="00E16DB5" w:rsidRPr="00B6427C">
        <w:rPr>
          <w:rStyle w:val="Refdecomentrio"/>
          <w:b/>
          <w:bCs/>
          <w:i/>
          <w:iCs/>
          <w:color w:val="FF0000"/>
          <w:sz w:val="20"/>
          <w:szCs w:val="24"/>
          <w:highlight w:val="cyan"/>
        </w:rPr>
        <w:commentReference w:id="70"/>
      </w:r>
    </w:p>
    <w:p w14:paraId="08CBEB70" w14:textId="7DB3CA51" w:rsidR="00770E8C" w:rsidRPr="00C518D2" w:rsidRDefault="00770E8C" w:rsidP="00C518D2">
      <w:pPr>
        <w:jc w:val="center"/>
        <w:rPr>
          <w:b/>
          <w:bCs/>
          <w:i/>
          <w:iCs/>
          <w:highlight w:val="cyan"/>
        </w:rPr>
      </w:pPr>
      <w:r w:rsidRPr="00930C79">
        <w:rPr>
          <w:b/>
          <w:bCs/>
          <w:i/>
          <w:iCs/>
          <w:color w:val="FF0000"/>
          <w:highlight w:val="cyan"/>
          <w:u w:val="single"/>
        </w:rPr>
        <w:t>[segunda alternativa de redação</w:t>
      </w:r>
      <w:r>
        <w:rPr>
          <w:b/>
          <w:bCs/>
          <w:i/>
          <w:iCs/>
          <w:color w:val="FF0000"/>
          <w:highlight w:val="cyan"/>
          <w:u w:val="single"/>
        </w:rPr>
        <w:t xml:space="preserve"> para o item 9 contendo divers</w:t>
      </w:r>
      <w:r w:rsidR="007C0718">
        <w:rPr>
          <w:b/>
          <w:bCs/>
          <w:i/>
          <w:iCs/>
          <w:color w:val="FF0000"/>
          <w:highlight w:val="cyan"/>
          <w:u w:val="single"/>
        </w:rPr>
        <w:t>a</w:t>
      </w:r>
      <w:r>
        <w:rPr>
          <w:b/>
          <w:bCs/>
          <w:i/>
          <w:iCs/>
          <w:color w:val="FF0000"/>
          <w:highlight w:val="cyan"/>
          <w:u w:val="single"/>
        </w:rPr>
        <w:t>s sub</w:t>
      </w:r>
      <w:r w:rsidR="007C0718">
        <w:rPr>
          <w:b/>
          <w:bCs/>
          <w:i/>
          <w:iCs/>
          <w:color w:val="FF0000"/>
          <w:highlight w:val="cyan"/>
          <w:u w:val="single"/>
        </w:rPr>
        <w:t>divisões</w:t>
      </w:r>
      <w:r w:rsidRPr="00930C79">
        <w:rPr>
          <w:b/>
          <w:bCs/>
          <w:i/>
          <w:iCs/>
          <w:color w:val="FF0000"/>
          <w:highlight w:val="cyan"/>
          <w:u w:val="single"/>
        </w:rPr>
        <w:t xml:space="preserve"> caso se trate de registro de preços]</w:t>
      </w:r>
    </w:p>
    <w:p w14:paraId="321E8E8C" w14:textId="140C3F15" w:rsidR="00937679" w:rsidRPr="00C518D2" w:rsidRDefault="00937679" w:rsidP="009C199A">
      <w:pPr>
        <w:numPr>
          <w:ilvl w:val="1"/>
          <w:numId w:val="1"/>
        </w:numPr>
        <w:spacing w:before="120" w:after="120" w:line="276" w:lineRule="auto"/>
        <w:ind w:left="0" w:firstLine="0"/>
        <w:jc w:val="both"/>
        <w:rPr>
          <w:i/>
          <w:iCs/>
          <w:color w:val="FF0000"/>
          <w:highlight w:val="cyan"/>
        </w:rPr>
      </w:pPr>
      <w:r w:rsidRPr="00C518D2">
        <w:rPr>
          <w:i/>
          <w:iCs/>
          <w:color w:val="FF0000"/>
          <w:highlight w:val="cyan"/>
        </w:rPr>
        <w:t>Após a homologação do procedimento, será incluído na ata, na forma de anexo, o registro:</w:t>
      </w:r>
    </w:p>
    <w:p w14:paraId="1F9A0F25" w14:textId="11375C23" w:rsidR="00FC5FA5" w:rsidRPr="00C518D2" w:rsidRDefault="00937679" w:rsidP="009C199A">
      <w:pPr>
        <w:pStyle w:val="PargrafodaLista"/>
        <w:numPr>
          <w:ilvl w:val="0"/>
          <w:numId w:val="22"/>
        </w:numPr>
        <w:spacing w:before="120" w:after="120" w:line="276" w:lineRule="auto"/>
        <w:ind w:left="284" w:firstLine="0"/>
        <w:contextualSpacing w:val="0"/>
        <w:jc w:val="both"/>
        <w:rPr>
          <w:i/>
          <w:iCs/>
          <w:color w:val="FF0000"/>
          <w:highlight w:val="cyan"/>
        </w:rPr>
      </w:pPr>
      <w:r w:rsidRPr="00C518D2">
        <w:rPr>
          <w:i/>
          <w:iCs/>
          <w:color w:val="FF0000"/>
          <w:highlight w:val="cyan"/>
        </w:rPr>
        <w:t xml:space="preserve">dos fornecedores </w:t>
      </w:r>
      <w:bookmarkStart w:id="71" w:name="_Hlk132991372"/>
      <w:r w:rsidRPr="00C518D2">
        <w:rPr>
          <w:i/>
          <w:iCs/>
          <w:color w:val="FF0000"/>
          <w:highlight w:val="cyan"/>
        </w:rPr>
        <w:t xml:space="preserve">que </w:t>
      </w:r>
      <w:bookmarkStart w:id="72" w:name="_Hlk132989696"/>
      <w:r w:rsidRPr="00C518D2">
        <w:rPr>
          <w:i/>
          <w:iCs/>
          <w:color w:val="FF0000"/>
          <w:highlight w:val="cyan"/>
        </w:rPr>
        <w:t>aceitarem cotar o objeto com preço igual ao do adjudicatári</w:t>
      </w:r>
      <w:bookmarkEnd w:id="71"/>
      <w:r w:rsidRPr="00C518D2">
        <w:rPr>
          <w:i/>
          <w:iCs/>
          <w:color w:val="FF0000"/>
          <w:highlight w:val="cyan"/>
        </w:rPr>
        <w:t>o</w:t>
      </w:r>
      <w:bookmarkEnd w:id="72"/>
      <w:r w:rsidRPr="00C518D2">
        <w:rPr>
          <w:i/>
          <w:iCs/>
          <w:color w:val="FF0000"/>
          <w:highlight w:val="cyan"/>
        </w:rPr>
        <w:t>, observada a classificação no procedimento; e</w:t>
      </w:r>
    </w:p>
    <w:p w14:paraId="57D11A48" w14:textId="4B8C54C1" w:rsidR="00937679" w:rsidRPr="00C518D2" w:rsidRDefault="00937679" w:rsidP="009C199A">
      <w:pPr>
        <w:pStyle w:val="PargrafodaLista"/>
        <w:numPr>
          <w:ilvl w:val="0"/>
          <w:numId w:val="22"/>
        </w:numPr>
        <w:spacing w:before="120" w:after="120" w:line="276" w:lineRule="auto"/>
        <w:ind w:left="284" w:firstLine="0"/>
        <w:contextualSpacing w:val="0"/>
        <w:jc w:val="both"/>
        <w:rPr>
          <w:i/>
          <w:iCs/>
          <w:color w:val="FF0000"/>
          <w:highlight w:val="cyan"/>
        </w:rPr>
      </w:pPr>
      <w:r w:rsidRPr="00C518D2">
        <w:rPr>
          <w:i/>
          <w:iCs/>
          <w:color w:val="FF0000"/>
          <w:highlight w:val="cyan"/>
        </w:rPr>
        <w:t>dos fornecedores que mantiverem sua proposta original.</w:t>
      </w:r>
    </w:p>
    <w:p w14:paraId="0BEA2FED" w14:textId="21D9F01F" w:rsidR="00937679" w:rsidRPr="00C518D2" w:rsidRDefault="00C631BF" w:rsidP="009C199A">
      <w:pPr>
        <w:numPr>
          <w:ilvl w:val="1"/>
          <w:numId w:val="1"/>
        </w:numPr>
        <w:spacing w:before="120" w:after="120" w:line="276" w:lineRule="auto"/>
        <w:ind w:left="0" w:firstLine="0"/>
        <w:jc w:val="both"/>
        <w:rPr>
          <w:i/>
          <w:iCs/>
          <w:color w:val="FF0000"/>
          <w:highlight w:val="cyan"/>
        </w:rPr>
      </w:pPr>
      <w:r>
        <w:rPr>
          <w:i/>
          <w:iCs/>
          <w:color w:val="FF0000"/>
          <w:highlight w:val="cyan"/>
        </w:rPr>
        <w:t>As contratações</w:t>
      </w:r>
      <w:r w:rsidR="00937679" w:rsidRPr="00C518D2">
        <w:rPr>
          <w:i/>
          <w:iCs/>
          <w:color w:val="FF0000"/>
          <w:highlight w:val="cyan"/>
        </w:rPr>
        <w:t xml:space="preserve"> respeita</w:t>
      </w:r>
      <w:r>
        <w:rPr>
          <w:i/>
          <w:iCs/>
          <w:color w:val="FF0000"/>
          <w:highlight w:val="cyan"/>
        </w:rPr>
        <w:t>rão</w:t>
      </w:r>
      <w:r w:rsidR="00937679" w:rsidRPr="00C518D2">
        <w:rPr>
          <w:i/>
          <w:iCs/>
          <w:color w:val="FF0000"/>
          <w:highlight w:val="cyan"/>
        </w:rPr>
        <w:t xml:space="preserve"> a ordem de classificação dos fornecedores registrados na ata.</w:t>
      </w:r>
    </w:p>
    <w:p w14:paraId="323D3C90" w14:textId="50D98AB3" w:rsidR="00937679" w:rsidRPr="00C631BF" w:rsidRDefault="00937679" w:rsidP="009C199A">
      <w:pPr>
        <w:pStyle w:val="Nvel3-R"/>
        <w:rPr>
          <w:highlight w:val="cyan"/>
        </w:rPr>
      </w:pPr>
      <w:r w:rsidRPr="00C631BF">
        <w:rPr>
          <w:highlight w:val="cyan"/>
        </w:rPr>
        <w:lastRenderedPageBreak/>
        <w:t xml:space="preserve">A apresentação de novas propostas </w:t>
      </w:r>
      <w:r w:rsidR="002B4055">
        <w:rPr>
          <w:highlight w:val="cyan"/>
        </w:rPr>
        <w:t xml:space="preserve">dos fornecedores que aceitarem cotar o objeto com preço igual ao do adjudicatário </w:t>
      </w:r>
      <w:r w:rsidRPr="00C631BF">
        <w:rPr>
          <w:highlight w:val="cyan"/>
        </w:rPr>
        <w:t xml:space="preserve">na forma </w:t>
      </w:r>
      <w:r w:rsidR="00C77EC0">
        <w:rPr>
          <w:highlight w:val="cyan"/>
        </w:rPr>
        <w:t xml:space="preserve">da alínea “a” </w:t>
      </w:r>
      <w:r w:rsidRPr="00C631BF">
        <w:rPr>
          <w:highlight w:val="cyan"/>
        </w:rPr>
        <w:t>d</w:t>
      </w:r>
      <w:r w:rsidR="000F29E4">
        <w:rPr>
          <w:highlight w:val="cyan"/>
        </w:rPr>
        <w:t>a subdivisão a</w:t>
      </w:r>
      <w:r w:rsidR="004A3D30">
        <w:rPr>
          <w:highlight w:val="cyan"/>
        </w:rPr>
        <w:t>nterior</w:t>
      </w:r>
      <w:r w:rsidRPr="00C631BF">
        <w:rPr>
          <w:highlight w:val="cyan"/>
        </w:rPr>
        <w:t xml:space="preserve"> não prejudicará o resultado do procedimento em relação ao fornecedor mais bem classificado.</w:t>
      </w:r>
    </w:p>
    <w:p w14:paraId="72493341" w14:textId="10D8C98C" w:rsidR="00937679" w:rsidRPr="00C631BF" w:rsidRDefault="003D4A10" w:rsidP="009C199A">
      <w:pPr>
        <w:pStyle w:val="Nvel3-R"/>
        <w:rPr>
          <w:highlight w:val="cyan"/>
        </w:rPr>
      </w:pPr>
      <w:r>
        <w:rPr>
          <w:highlight w:val="cyan"/>
        </w:rPr>
        <w:t>O</w:t>
      </w:r>
      <w:r w:rsidR="00937679" w:rsidRPr="00C631BF">
        <w:rPr>
          <w:highlight w:val="cyan"/>
        </w:rPr>
        <w:t>s fornecedores que aceitarem cotar o objeto com preço igual ao do adjudicatário antecederão</w:t>
      </w:r>
      <w:r>
        <w:rPr>
          <w:highlight w:val="cyan"/>
        </w:rPr>
        <w:t>, na ordem de classificação,</w:t>
      </w:r>
      <w:r w:rsidR="00937679" w:rsidRPr="00C631BF">
        <w:rPr>
          <w:highlight w:val="cyan"/>
        </w:rPr>
        <w:t xml:space="preserve"> aqueles que mantiverem sua proposta original.</w:t>
      </w:r>
    </w:p>
    <w:p w14:paraId="7D4047BC" w14:textId="0F9D292C" w:rsidR="00937679" w:rsidRPr="00C518D2" w:rsidRDefault="00937679" w:rsidP="009C199A">
      <w:pPr>
        <w:numPr>
          <w:ilvl w:val="1"/>
          <w:numId w:val="1"/>
        </w:numPr>
        <w:spacing w:before="120" w:after="120" w:line="276" w:lineRule="auto"/>
        <w:ind w:left="0" w:firstLine="0"/>
        <w:jc w:val="both"/>
        <w:rPr>
          <w:i/>
          <w:iCs/>
          <w:color w:val="FF0000"/>
          <w:highlight w:val="cyan"/>
        </w:rPr>
      </w:pPr>
      <w:r w:rsidRPr="00C518D2">
        <w:rPr>
          <w:i/>
          <w:iCs/>
          <w:color w:val="FF0000"/>
          <w:highlight w:val="cyan"/>
        </w:rPr>
        <w:t xml:space="preserve"> </w:t>
      </w:r>
      <w:r w:rsidR="004833D9">
        <w:rPr>
          <w:i/>
          <w:iCs/>
          <w:color w:val="FF0000"/>
          <w:highlight w:val="cyan"/>
        </w:rPr>
        <w:t xml:space="preserve">A </w:t>
      </w:r>
      <w:r w:rsidR="00317EFC">
        <w:rPr>
          <w:i/>
          <w:iCs/>
          <w:color w:val="FF0000"/>
          <w:highlight w:val="cyan"/>
        </w:rPr>
        <w:t>[</w:t>
      </w:r>
      <w:r w:rsidR="004833D9">
        <w:rPr>
          <w:i/>
          <w:iCs/>
          <w:color w:val="FF0000"/>
          <w:highlight w:val="cyan"/>
        </w:rPr>
        <w:t xml:space="preserve">fase de apresentação de amostra(s) </w:t>
      </w:r>
      <w:r w:rsidR="00317EFC">
        <w:rPr>
          <w:i/>
          <w:iCs/>
          <w:color w:val="FF0000"/>
          <w:highlight w:val="cyan"/>
        </w:rPr>
        <w:t xml:space="preserve">/ </w:t>
      </w:r>
      <w:r w:rsidR="004833D9">
        <w:rPr>
          <w:i/>
          <w:iCs/>
          <w:color w:val="FF0000"/>
          <w:highlight w:val="cyan"/>
        </w:rPr>
        <w:t xml:space="preserve">de execução de prova de </w:t>
      </w:r>
      <w:commentRangeStart w:id="73"/>
      <w:r w:rsidR="004833D9">
        <w:rPr>
          <w:i/>
          <w:iCs/>
          <w:color w:val="FF0000"/>
          <w:highlight w:val="cyan"/>
        </w:rPr>
        <w:t>conceito</w:t>
      </w:r>
      <w:commentRangeEnd w:id="73"/>
      <w:r w:rsidR="00317EFC">
        <w:rPr>
          <w:rStyle w:val="Refdecomentrio"/>
          <w:i/>
          <w:iCs/>
          <w:color w:val="FF0000"/>
          <w:sz w:val="20"/>
          <w:szCs w:val="24"/>
          <w:highlight w:val="cyan"/>
        </w:rPr>
        <w:commentReference w:id="73"/>
      </w:r>
      <w:r w:rsidR="004833D9">
        <w:rPr>
          <w:i/>
          <w:iCs/>
          <w:color w:val="FF0000"/>
          <w:highlight w:val="cyan"/>
        </w:rPr>
        <w:t xml:space="preserve"> que seja exigida na documentação que integra este Aviso, quando houver, e a</w:t>
      </w:r>
      <w:r w:rsidR="00317EFC">
        <w:rPr>
          <w:i/>
          <w:iCs/>
          <w:color w:val="FF0000"/>
          <w:highlight w:val="cyan"/>
        </w:rPr>
        <w:t>]</w:t>
      </w:r>
      <w:r w:rsidRPr="00C518D2">
        <w:rPr>
          <w:i/>
          <w:iCs/>
          <w:color w:val="FF0000"/>
          <w:highlight w:val="cyan"/>
        </w:rPr>
        <w:t xml:space="preserve"> habilitação dos fornecedores que comporão o cadastro de reserva ser</w:t>
      </w:r>
      <w:r w:rsidR="00317EFC">
        <w:rPr>
          <w:i/>
          <w:iCs/>
          <w:color w:val="FF0000"/>
          <w:highlight w:val="cyan"/>
        </w:rPr>
        <w:t>á(</w:t>
      </w:r>
      <w:r w:rsidR="004833D9">
        <w:rPr>
          <w:i/>
          <w:iCs/>
          <w:color w:val="FF0000"/>
          <w:highlight w:val="cyan"/>
        </w:rPr>
        <w:t>ão</w:t>
      </w:r>
      <w:r w:rsidR="00317EFC">
        <w:rPr>
          <w:i/>
          <w:iCs/>
          <w:color w:val="FF0000"/>
          <w:highlight w:val="cyan"/>
        </w:rPr>
        <w:t>)</w:t>
      </w:r>
      <w:r w:rsidRPr="00C518D2">
        <w:rPr>
          <w:i/>
          <w:iCs/>
          <w:color w:val="FF0000"/>
          <w:highlight w:val="cyan"/>
        </w:rPr>
        <w:t xml:space="preserve"> efetuada</w:t>
      </w:r>
      <w:r w:rsidR="00317EFC">
        <w:rPr>
          <w:i/>
          <w:iCs/>
          <w:color w:val="FF0000"/>
          <w:highlight w:val="cyan"/>
        </w:rPr>
        <w:t>(</w:t>
      </w:r>
      <w:r w:rsidR="004833D9">
        <w:rPr>
          <w:i/>
          <w:iCs/>
          <w:color w:val="FF0000"/>
          <w:highlight w:val="cyan"/>
        </w:rPr>
        <w:t>s</w:t>
      </w:r>
      <w:r w:rsidR="00317EFC">
        <w:rPr>
          <w:i/>
          <w:iCs/>
          <w:color w:val="FF0000"/>
          <w:highlight w:val="cyan"/>
        </w:rPr>
        <w:t>)</w:t>
      </w:r>
      <w:r w:rsidRPr="00C518D2">
        <w:rPr>
          <w:i/>
          <w:iCs/>
          <w:color w:val="FF0000"/>
          <w:highlight w:val="cyan"/>
        </w:rPr>
        <w:t xml:space="preserve"> quando houver necessidade de contratação dos fornecedores remanescentes, nas seguintes hipóteses:</w:t>
      </w:r>
    </w:p>
    <w:p w14:paraId="260CF2B5" w14:textId="0C476C3A" w:rsidR="00937679" w:rsidRDefault="00937679" w:rsidP="009C199A">
      <w:pPr>
        <w:pStyle w:val="PargrafodaLista"/>
        <w:numPr>
          <w:ilvl w:val="0"/>
          <w:numId w:val="23"/>
        </w:numPr>
        <w:spacing w:before="120" w:after="120" w:line="276" w:lineRule="auto"/>
        <w:ind w:left="284" w:firstLine="0"/>
        <w:contextualSpacing w:val="0"/>
        <w:jc w:val="both"/>
        <w:rPr>
          <w:i/>
          <w:iCs/>
          <w:color w:val="FF0000"/>
          <w:highlight w:val="cyan"/>
        </w:rPr>
      </w:pPr>
      <w:r w:rsidRPr="00C518D2">
        <w:rPr>
          <w:i/>
          <w:iCs/>
          <w:color w:val="FF0000"/>
          <w:highlight w:val="cyan"/>
        </w:rPr>
        <w:t xml:space="preserve">quando o </w:t>
      </w:r>
      <w:r w:rsidR="002E5AC9">
        <w:rPr>
          <w:i/>
          <w:iCs/>
          <w:color w:val="FF0000"/>
          <w:highlight w:val="cyan"/>
        </w:rPr>
        <w:t>fornecedor vencedor</w:t>
      </w:r>
      <w:r w:rsidRPr="00C518D2">
        <w:rPr>
          <w:i/>
          <w:iCs/>
          <w:color w:val="FF0000"/>
          <w:highlight w:val="cyan"/>
        </w:rPr>
        <w:t xml:space="preserve"> não assinar a ata de registro de preços no prazo e nas condições estabelecidos n</w:t>
      </w:r>
      <w:r w:rsidR="002E5AC9">
        <w:rPr>
          <w:i/>
          <w:iCs/>
          <w:color w:val="FF0000"/>
          <w:highlight w:val="cyan"/>
        </w:rPr>
        <w:t>este</w:t>
      </w:r>
      <w:r w:rsidRPr="00C518D2">
        <w:rPr>
          <w:i/>
          <w:iCs/>
          <w:color w:val="FF0000"/>
          <w:highlight w:val="cyan"/>
        </w:rPr>
        <w:t xml:space="preserve"> </w:t>
      </w:r>
      <w:r w:rsidR="002E5AC9">
        <w:rPr>
          <w:i/>
          <w:iCs/>
          <w:color w:val="FF0000"/>
          <w:highlight w:val="cyan"/>
        </w:rPr>
        <w:t>A</w:t>
      </w:r>
      <w:r w:rsidR="007069F4" w:rsidRPr="00C518D2">
        <w:rPr>
          <w:i/>
          <w:iCs/>
          <w:color w:val="FF0000"/>
          <w:highlight w:val="cyan"/>
        </w:rPr>
        <w:t>viso</w:t>
      </w:r>
      <w:r w:rsidRPr="00C518D2">
        <w:rPr>
          <w:i/>
          <w:iCs/>
          <w:color w:val="FF0000"/>
          <w:highlight w:val="cyan"/>
        </w:rPr>
        <w:t>; ou</w:t>
      </w:r>
    </w:p>
    <w:p w14:paraId="59C7C386" w14:textId="30198C89" w:rsidR="00937679" w:rsidRPr="00C518D2" w:rsidRDefault="00937679" w:rsidP="009C199A">
      <w:pPr>
        <w:pStyle w:val="PargrafodaLista"/>
        <w:numPr>
          <w:ilvl w:val="0"/>
          <w:numId w:val="23"/>
        </w:numPr>
        <w:spacing w:before="120" w:after="120" w:line="276" w:lineRule="auto"/>
        <w:ind w:left="284" w:firstLine="0"/>
        <w:contextualSpacing w:val="0"/>
        <w:jc w:val="both"/>
        <w:rPr>
          <w:i/>
          <w:iCs/>
          <w:color w:val="FF0000"/>
          <w:highlight w:val="cyan"/>
        </w:rPr>
      </w:pPr>
      <w:r w:rsidRPr="00C518D2">
        <w:rPr>
          <w:i/>
          <w:iCs/>
          <w:color w:val="FF0000"/>
          <w:highlight w:val="cyan"/>
        </w:rPr>
        <w:t xml:space="preserve">quando houver o cancelamento do registro do fornecedor ou </w:t>
      </w:r>
      <w:r w:rsidR="003B0C00">
        <w:rPr>
          <w:i/>
          <w:iCs/>
          <w:color w:val="FF0000"/>
          <w:highlight w:val="cyan"/>
        </w:rPr>
        <w:t xml:space="preserve">o cancelamento parcial </w:t>
      </w:r>
      <w:r w:rsidRPr="00C518D2">
        <w:rPr>
          <w:i/>
          <w:iCs/>
          <w:color w:val="FF0000"/>
          <w:highlight w:val="cyan"/>
        </w:rPr>
        <w:t>do registro de preços, nas hipóteses previstas no</w:t>
      </w:r>
      <w:r w:rsidR="002E5AC9">
        <w:rPr>
          <w:i/>
          <w:iCs/>
          <w:color w:val="FF0000"/>
          <w:highlight w:val="cyan"/>
        </w:rPr>
        <w:t xml:space="preserve"> item 9 da Ata de Registro de Preços, conforme minuta que integra este Aviso como Anexo</w:t>
      </w:r>
      <w:r w:rsidRPr="00C518D2">
        <w:rPr>
          <w:i/>
          <w:iCs/>
          <w:color w:val="FF0000"/>
          <w:highlight w:val="cyan"/>
        </w:rPr>
        <w:t>.</w:t>
      </w:r>
    </w:p>
    <w:p w14:paraId="4F7C6E03" w14:textId="6391FEF0" w:rsidR="00937679" w:rsidRPr="00C518D2" w:rsidRDefault="00937679" w:rsidP="009C199A">
      <w:pPr>
        <w:numPr>
          <w:ilvl w:val="1"/>
          <w:numId w:val="1"/>
        </w:numPr>
        <w:spacing w:before="120" w:after="120" w:line="276" w:lineRule="auto"/>
        <w:ind w:left="0" w:firstLine="0"/>
        <w:jc w:val="both"/>
        <w:rPr>
          <w:i/>
          <w:iCs/>
          <w:color w:val="FF0000"/>
          <w:highlight w:val="cyan"/>
        </w:rPr>
      </w:pPr>
      <w:r w:rsidRPr="00C518D2">
        <w:rPr>
          <w:i/>
          <w:iCs/>
          <w:color w:val="FF0000"/>
          <w:highlight w:val="cyan"/>
        </w:rPr>
        <w:t>Na hipótese de nenhum dos fornecedores que aceitaram cotar o objeto com preço igual ao do adjudicatário concordar com a contratação em igual prazo e nas condições propostas pelo primeiro classificado, a Administração, observados o valor estimado e a sua eventual atualização na forma prevista n</w:t>
      </w:r>
      <w:r w:rsidR="000F0373">
        <w:rPr>
          <w:i/>
          <w:iCs/>
          <w:color w:val="FF0000"/>
          <w:highlight w:val="cyan"/>
        </w:rPr>
        <w:t>a documentação que integra este Avis</w:t>
      </w:r>
      <w:r w:rsidRPr="00C518D2">
        <w:rPr>
          <w:i/>
          <w:iCs/>
          <w:color w:val="FF0000"/>
          <w:highlight w:val="cyan"/>
        </w:rPr>
        <w:t>o, poderá:</w:t>
      </w:r>
    </w:p>
    <w:p w14:paraId="739556C8" w14:textId="3654926B" w:rsidR="00937679" w:rsidRDefault="00937679" w:rsidP="009C199A">
      <w:pPr>
        <w:pStyle w:val="PargrafodaLista"/>
        <w:numPr>
          <w:ilvl w:val="0"/>
          <w:numId w:val="24"/>
        </w:numPr>
        <w:spacing w:before="120" w:after="120" w:line="276" w:lineRule="auto"/>
        <w:ind w:left="284" w:firstLine="0"/>
        <w:contextualSpacing w:val="0"/>
        <w:jc w:val="both"/>
        <w:rPr>
          <w:i/>
          <w:iCs/>
          <w:color w:val="FF0000"/>
          <w:highlight w:val="cyan"/>
        </w:rPr>
      </w:pPr>
      <w:r w:rsidRPr="00C518D2">
        <w:rPr>
          <w:i/>
          <w:iCs/>
          <w:color w:val="FF0000"/>
          <w:highlight w:val="cyan"/>
        </w:rPr>
        <w:t>convocar os fornecedores que mantiveram sua proposta original para negociação, na ordem de classificação, com vistas à obtenção de preço melhor, mesmo que acima do preço do adjudicatário;</w:t>
      </w:r>
    </w:p>
    <w:p w14:paraId="6CB84B6E" w14:textId="6A3E64B9" w:rsidR="00937679" w:rsidRPr="00B6427C" w:rsidRDefault="00937679" w:rsidP="009C199A">
      <w:pPr>
        <w:pStyle w:val="PargrafodaLista"/>
        <w:numPr>
          <w:ilvl w:val="0"/>
          <w:numId w:val="24"/>
        </w:numPr>
        <w:spacing w:before="120" w:after="120" w:line="276" w:lineRule="auto"/>
        <w:ind w:left="284" w:firstLine="0"/>
        <w:contextualSpacing w:val="0"/>
        <w:jc w:val="both"/>
        <w:rPr>
          <w:i/>
          <w:iCs/>
          <w:color w:val="FF0000"/>
          <w:highlight w:val="cyan"/>
        </w:rPr>
      </w:pPr>
      <w:r w:rsidRPr="00C518D2">
        <w:rPr>
          <w:i/>
          <w:iCs/>
          <w:color w:val="FF0000"/>
          <w:highlight w:val="cyan"/>
        </w:rPr>
        <w:t xml:space="preserve">adjudicar e </w:t>
      </w:r>
      <w:r w:rsidR="00F02C6A">
        <w:rPr>
          <w:i/>
          <w:iCs/>
          <w:color w:val="FF0000"/>
          <w:highlight w:val="cyan"/>
        </w:rPr>
        <w:t>celebrar</w:t>
      </w:r>
      <w:r w:rsidRPr="00C518D2">
        <w:rPr>
          <w:i/>
          <w:iCs/>
          <w:color w:val="FF0000"/>
          <w:highlight w:val="cyan"/>
        </w:rPr>
        <w:t xml:space="preserve"> </w:t>
      </w:r>
      <w:r w:rsidR="00F02C6A">
        <w:rPr>
          <w:i/>
          <w:iCs/>
          <w:color w:val="FF0000"/>
          <w:highlight w:val="cyan"/>
        </w:rPr>
        <w:t>a</w:t>
      </w:r>
      <w:r w:rsidRPr="00C518D2">
        <w:rPr>
          <w:i/>
          <w:iCs/>
          <w:color w:val="FF0000"/>
          <w:highlight w:val="cyan"/>
        </w:rPr>
        <w:t xml:space="preserve"> contrat</w:t>
      </w:r>
      <w:r w:rsidR="00F02C6A">
        <w:rPr>
          <w:i/>
          <w:iCs/>
          <w:color w:val="FF0000"/>
          <w:highlight w:val="cyan"/>
        </w:rPr>
        <w:t>açã</w:t>
      </w:r>
      <w:r w:rsidRPr="00C518D2">
        <w:rPr>
          <w:i/>
          <w:iCs/>
          <w:color w:val="FF0000"/>
          <w:highlight w:val="cyan"/>
        </w:rPr>
        <w:t>o nas condições ofertadas pelos fornecedores remanescentes, observad</w:t>
      </w:r>
      <w:r w:rsidR="00F02C6A">
        <w:rPr>
          <w:i/>
          <w:iCs/>
          <w:color w:val="FF0000"/>
          <w:highlight w:val="cyan"/>
        </w:rPr>
        <w:t>os o disposto neste item 9 e</w:t>
      </w:r>
      <w:r w:rsidRPr="00C518D2">
        <w:rPr>
          <w:i/>
          <w:iCs/>
          <w:color w:val="FF0000"/>
          <w:highlight w:val="cyan"/>
        </w:rPr>
        <w:t xml:space="preserve"> a ordem de classificação, quando frustrada a negociação de melhor condição.</w:t>
      </w:r>
    </w:p>
    <w:p w14:paraId="46203BC9" w14:textId="38032BE9" w:rsidR="00C074DA" w:rsidRDefault="00C074DA" w:rsidP="00781AFF">
      <w:pPr>
        <w:pStyle w:val="Ttulo1"/>
      </w:pPr>
      <w:bookmarkStart w:id="74" w:name="_Toc165882760"/>
      <w:permEnd w:id="1846295054"/>
      <w:r>
        <w:t>CONTRATAÇÃO</w:t>
      </w:r>
      <w:bookmarkEnd w:id="74"/>
    </w:p>
    <w:p w14:paraId="68F90C99" w14:textId="0B203147" w:rsidR="00A9055B" w:rsidRPr="00C518D2" w:rsidRDefault="00A9055B" w:rsidP="009C199A">
      <w:pPr>
        <w:numPr>
          <w:ilvl w:val="1"/>
          <w:numId w:val="1"/>
        </w:numPr>
        <w:spacing w:before="120" w:after="120" w:line="276" w:lineRule="auto"/>
        <w:ind w:left="0" w:firstLine="0"/>
        <w:jc w:val="both"/>
        <w:rPr>
          <w:rFonts w:eastAsia="Arial" w:cs="Arial"/>
          <w:i/>
          <w:iCs/>
          <w:color w:val="FF0000"/>
          <w:szCs w:val="20"/>
          <w:highlight w:val="cyan"/>
        </w:rPr>
      </w:pPr>
      <w:permStart w:id="804925710" w:edGrp="everyone"/>
      <w:r w:rsidRPr="00C518D2">
        <w:rPr>
          <w:rFonts w:eastAsia="Arial" w:cs="Arial"/>
          <w:i/>
          <w:iCs/>
          <w:color w:val="FF0000"/>
          <w:szCs w:val="20"/>
          <w:highlight w:val="cyan"/>
        </w:rPr>
        <w:t>A disciplina deste item 10 não se aplica no presente procedimento, por se tratar de dispensa eletrônica para registro de preços.</w:t>
      </w:r>
    </w:p>
    <w:p w14:paraId="370A6892" w14:textId="28DEA036" w:rsidR="00A9055B" w:rsidRPr="00794995" w:rsidRDefault="00A9055B">
      <w:pPr>
        <w:jc w:val="center"/>
        <w:rPr>
          <w:rFonts w:eastAsia="Arial"/>
          <w:b/>
          <w:bCs/>
          <w:i/>
          <w:iCs/>
          <w:color w:val="FF0000"/>
        </w:rPr>
      </w:pPr>
      <w:commentRangeStart w:id="75"/>
      <w:r w:rsidRPr="00794995">
        <w:rPr>
          <w:rFonts w:eastAsia="Arial"/>
          <w:b/>
          <w:bCs/>
          <w:i/>
          <w:iCs/>
          <w:color w:val="FF0000"/>
          <w:u w:val="single"/>
        </w:rPr>
        <w:t>OU</w:t>
      </w:r>
      <w:commentRangeEnd w:id="75"/>
      <w:r w:rsidR="003451FD" w:rsidRPr="00794995">
        <w:rPr>
          <w:rStyle w:val="Refdecomentrio"/>
          <w:rFonts w:eastAsia="Arial"/>
          <w:b/>
          <w:bCs/>
          <w:i/>
          <w:iCs/>
          <w:color w:val="FF0000"/>
          <w:sz w:val="20"/>
          <w:szCs w:val="24"/>
        </w:rPr>
        <w:commentReference w:id="75"/>
      </w:r>
    </w:p>
    <w:p w14:paraId="33BC5C95" w14:textId="646B7D6F" w:rsidR="00770E8C" w:rsidRPr="00B6427C" w:rsidRDefault="00770E8C" w:rsidP="00C518D2">
      <w:pPr>
        <w:jc w:val="center"/>
        <w:rPr>
          <w:rFonts w:eastAsia="Arial"/>
          <w:b/>
          <w:bCs/>
          <w:i/>
          <w:iCs/>
          <w:color w:val="FF0000"/>
        </w:rPr>
      </w:pPr>
      <w:r w:rsidRPr="003B3EB1">
        <w:rPr>
          <w:b/>
          <w:bCs/>
          <w:i/>
          <w:iCs/>
          <w:color w:val="FF0000"/>
          <w:u w:val="single"/>
        </w:rPr>
        <w:t>[segunda alternativa de redação para o item 10 contendo divers</w:t>
      </w:r>
      <w:r w:rsidR="007C0718" w:rsidRPr="003B3EB1">
        <w:rPr>
          <w:b/>
          <w:bCs/>
          <w:i/>
          <w:iCs/>
          <w:color w:val="FF0000"/>
          <w:u w:val="single"/>
        </w:rPr>
        <w:t>a</w:t>
      </w:r>
      <w:r w:rsidRPr="003B3EB1">
        <w:rPr>
          <w:b/>
          <w:bCs/>
          <w:i/>
          <w:iCs/>
          <w:color w:val="FF0000"/>
          <w:u w:val="single"/>
        </w:rPr>
        <w:t>s sub</w:t>
      </w:r>
      <w:r w:rsidR="007C0718" w:rsidRPr="003B3EB1">
        <w:rPr>
          <w:b/>
          <w:bCs/>
          <w:i/>
          <w:iCs/>
          <w:color w:val="FF0000"/>
          <w:u w:val="single"/>
        </w:rPr>
        <w:t>divisões</w:t>
      </w:r>
      <w:r w:rsidRPr="003B3EB1">
        <w:rPr>
          <w:b/>
          <w:bCs/>
          <w:i/>
          <w:iCs/>
          <w:color w:val="FF0000"/>
          <w:u w:val="single"/>
        </w:rPr>
        <w:t xml:space="preserve"> caso NÃO se trate de registro de preços</w:t>
      </w:r>
      <w:r w:rsidR="008D2EC8" w:rsidRPr="003B3EB1">
        <w:rPr>
          <w:b/>
          <w:bCs/>
          <w:i/>
          <w:iCs/>
          <w:color w:val="FF0000"/>
          <w:u w:val="single"/>
        </w:rPr>
        <w:t xml:space="preserve">, com 2 opções de redação para </w:t>
      </w:r>
      <w:r w:rsidR="007C0718" w:rsidRPr="003B3EB1">
        <w:rPr>
          <w:b/>
          <w:bCs/>
          <w:i/>
          <w:iCs/>
          <w:color w:val="FF0000"/>
          <w:u w:val="single"/>
        </w:rPr>
        <w:t>as últimas subdivisões</w:t>
      </w:r>
      <w:r w:rsidRPr="003B3EB1">
        <w:rPr>
          <w:b/>
          <w:bCs/>
          <w:i/>
          <w:iCs/>
          <w:color w:val="FF0000"/>
          <w:u w:val="single"/>
        </w:rPr>
        <w:t>]</w:t>
      </w:r>
    </w:p>
    <w:p w14:paraId="5DA2774B" w14:textId="4E347B25" w:rsidR="00C074DA" w:rsidRPr="005E74D2" w:rsidRDefault="00C074DA" w:rsidP="009C199A">
      <w:pPr>
        <w:numPr>
          <w:ilvl w:val="1"/>
          <w:numId w:val="1"/>
        </w:numPr>
        <w:spacing w:before="120" w:after="120" w:line="276" w:lineRule="auto"/>
        <w:ind w:left="0" w:firstLine="0"/>
        <w:jc w:val="both"/>
        <w:rPr>
          <w:rFonts w:eastAsia="Arial" w:cs="Arial"/>
          <w:color w:val="FF0000"/>
          <w:szCs w:val="20"/>
        </w:rPr>
      </w:pPr>
      <w:r w:rsidRPr="00B6427C">
        <w:rPr>
          <w:rFonts w:eastAsia="Arial" w:cs="Arial"/>
          <w:i/>
          <w:iCs/>
          <w:color w:val="FF0000"/>
          <w:szCs w:val="20"/>
        </w:rPr>
        <w:t xml:space="preserve">Após a </w:t>
      </w:r>
      <w:r w:rsidR="005F18F3" w:rsidRPr="00B6427C">
        <w:rPr>
          <w:rFonts w:eastAsia="Arial" w:cs="Arial"/>
          <w:i/>
          <w:iCs/>
          <w:color w:val="FF0000"/>
          <w:szCs w:val="20"/>
        </w:rPr>
        <w:t xml:space="preserve">adjudicação e </w:t>
      </w:r>
      <w:r w:rsidRPr="00B6427C">
        <w:rPr>
          <w:rFonts w:eastAsia="Arial" w:cs="Arial"/>
          <w:i/>
          <w:iCs/>
          <w:color w:val="FF0000"/>
          <w:szCs w:val="20"/>
        </w:rPr>
        <w:t>homologação, caso se conclua pela contratação,</w:t>
      </w:r>
      <w:r w:rsidR="005F18F3" w:rsidRPr="00B6427C">
        <w:rPr>
          <w:rFonts w:eastAsia="Arial" w:cs="Arial"/>
          <w:i/>
          <w:iCs/>
          <w:color w:val="FF0000"/>
          <w:szCs w:val="20"/>
        </w:rPr>
        <w:t xml:space="preserve"> sua formalização</w:t>
      </w:r>
      <w:r w:rsidRPr="00B6427C">
        <w:rPr>
          <w:rFonts w:eastAsia="Arial" w:cs="Arial"/>
          <w:i/>
          <w:iCs/>
          <w:color w:val="FF0000"/>
          <w:szCs w:val="20"/>
        </w:rPr>
        <w:t xml:space="preserve"> </w:t>
      </w:r>
      <w:r w:rsidR="005F18F3" w:rsidRPr="00B6427C">
        <w:rPr>
          <w:rFonts w:eastAsia="Arial" w:cs="Arial"/>
          <w:i/>
          <w:iCs/>
          <w:color w:val="FF0000"/>
          <w:szCs w:val="20"/>
        </w:rPr>
        <w:t>ocorrerá mediante a [assinatura de</w:t>
      </w:r>
      <w:r w:rsidRPr="00B6427C">
        <w:rPr>
          <w:rFonts w:eastAsia="Arial" w:cs="Arial"/>
          <w:i/>
          <w:iCs/>
          <w:color w:val="FF0000"/>
          <w:szCs w:val="20"/>
        </w:rPr>
        <w:t xml:space="preserve"> Termo de Contrato</w:t>
      </w:r>
      <w:r w:rsidR="005F18F3" w:rsidRPr="00B6427C">
        <w:rPr>
          <w:rFonts w:eastAsia="Arial" w:cs="Arial"/>
          <w:i/>
          <w:iCs/>
          <w:color w:val="FF0000"/>
          <w:szCs w:val="20"/>
        </w:rPr>
        <w:t xml:space="preserve">] </w:t>
      </w:r>
      <w:r w:rsidR="005F18F3" w:rsidRPr="008E689C">
        <w:rPr>
          <w:rFonts w:eastAsia="Arial" w:cs="Arial"/>
          <w:b/>
          <w:bCs/>
          <w:i/>
          <w:iCs/>
          <w:color w:val="FF0000"/>
          <w:szCs w:val="20"/>
          <w:u w:val="single"/>
        </w:rPr>
        <w:t>OU</w:t>
      </w:r>
      <w:r w:rsidRPr="00B6427C">
        <w:rPr>
          <w:rFonts w:eastAsia="Arial" w:cs="Arial"/>
          <w:i/>
          <w:iCs/>
          <w:color w:val="FF0000"/>
          <w:szCs w:val="20"/>
        </w:rPr>
        <w:t xml:space="preserve"> </w:t>
      </w:r>
      <w:r w:rsidR="005F18F3" w:rsidRPr="00B6427C">
        <w:rPr>
          <w:rFonts w:eastAsia="Arial" w:cs="Arial"/>
          <w:i/>
          <w:iCs/>
          <w:color w:val="FF0000"/>
          <w:szCs w:val="20"/>
        </w:rPr>
        <w:t>[emissão de nota de empenho]</w:t>
      </w:r>
      <w:r w:rsidR="00595E0B" w:rsidRPr="00B6427C">
        <w:rPr>
          <w:rFonts w:eastAsia="Arial" w:cs="Arial"/>
          <w:i/>
          <w:iCs/>
          <w:color w:val="FF0000"/>
          <w:szCs w:val="20"/>
        </w:rPr>
        <w:t>, cuja minuta integra este Aviso como Anexo</w:t>
      </w:r>
      <w:r w:rsidRPr="00C518D2">
        <w:rPr>
          <w:rFonts w:eastAsia="Arial" w:cs="Arial"/>
          <w:color w:val="FF0000"/>
          <w:szCs w:val="20"/>
        </w:rPr>
        <w:t>.</w:t>
      </w:r>
    </w:p>
    <w:p w14:paraId="202D8347" w14:textId="6D6EEC8D" w:rsidR="000F444B" w:rsidRPr="00C518D2" w:rsidRDefault="00B514F4" w:rsidP="009C199A">
      <w:pPr>
        <w:pStyle w:val="Nvel3-R"/>
        <w:rPr>
          <w:rFonts w:eastAsia="Arial"/>
        </w:rPr>
      </w:pPr>
      <w:r w:rsidRPr="005E74D2">
        <w:t>Se, por ocasião da formalização da contratação, algum dos documentos apresentados pelo adjudicatário para fins de comprovação das condições de habilitação estiver com o prazo de validade expirado, a Administração verificará a situação por meio eletrônico hábil de informações e certificará a regularidade nos autos do processo, anexando a ele os documentos comprobatórios, salvo impossibilidade devidamente justificada.</w:t>
      </w:r>
    </w:p>
    <w:p w14:paraId="47FB2BEA" w14:textId="4E0CF4D7" w:rsidR="00B514F4" w:rsidRPr="00C518D2" w:rsidRDefault="00B514F4" w:rsidP="009C199A">
      <w:pPr>
        <w:pStyle w:val="Nvel3-R"/>
        <w:rPr>
          <w:rFonts w:eastAsia="Arial"/>
        </w:rPr>
      </w:pPr>
      <w:r w:rsidRPr="005E74D2">
        <w:t>Se não for possível atualizar os documentos referidos n</w:t>
      </w:r>
      <w:r w:rsidR="000F29E4">
        <w:t>a subdivisão</w:t>
      </w:r>
      <w:r w:rsidRPr="005E74D2">
        <w:t xml:space="preserve"> </w:t>
      </w:r>
      <w:r w:rsidR="000F29E4">
        <w:t>acima</w:t>
      </w:r>
      <w:r w:rsidRPr="005E74D2">
        <w:t xml:space="preserve"> por meio eletrônico hábil de informações, o adjudicatário será notificado para, no prazo de </w:t>
      </w:r>
      <w:r w:rsidRPr="005E74D2">
        <w:rPr>
          <w:bCs/>
        </w:rPr>
        <w:t>02 (dois) dias úteis</w:t>
      </w:r>
      <w:r w:rsidRPr="005E74D2">
        <w:t>, comprovar a sua situação de regularidade mediante a apresentação das certidões respectivas com prazos de validade em plena vigência, sob pena de a contratação não se realizar.</w:t>
      </w:r>
    </w:p>
    <w:p w14:paraId="1785CC65" w14:textId="21B74C20" w:rsidR="00B514F4" w:rsidRPr="00C518D2" w:rsidRDefault="00D5686E" w:rsidP="009C199A">
      <w:pPr>
        <w:pStyle w:val="Nvel3-R"/>
        <w:rPr>
          <w:rFonts w:eastAsia="Arial"/>
        </w:rPr>
      </w:pPr>
      <w:r w:rsidRPr="005E74D2">
        <w:lastRenderedPageBreak/>
        <w:t>Constitui condição para a celebração da contratação, bem como para a realização dos pagamentos dela decorrentes, a inexistência de registros em nome do adjudicatário no “Cadastro Informativo dos Créditos não Quitados de Órgãos e Entidades Estaduais – C</w:t>
      </w:r>
      <w:r w:rsidR="00454680">
        <w:t>adin</w:t>
      </w:r>
      <w:r w:rsidRPr="005E74D2">
        <w:t xml:space="preserve"> </w:t>
      </w:r>
      <w:r w:rsidR="00454680">
        <w:t>estadual</w:t>
      </w:r>
      <w:r w:rsidRPr="005E74D2">
        <w:t>”</w:t>
      </w:r>
      <w:r w:rsidR="00454680" w:rsidRPr="002765E9">
        <w:rPr>
          <w:color w:val="EE0000"/>
        </w:rPr>
        <w:t xml:space="preserve">, de que trata a </w:t>
      </w:r>
      <w:hyperlink r:id="rId78" w:history="1">
        <w:r w:rsidR="00454680" w:rsidRPr="009D672F">
          <w:rPr>
            <w:rStyle w:val="Hyperlink"/>
            <w:color w:val="EE0000"/>
          </w:rPr>
          <w:t>Lei estadual nº 12.799, de 2008</w:t>
        </w:r>
      </w:hyperlink>
      <w:r w:rsidRPr="005E74D2">
        <w:t xml:space="preserve">. Esta condição será considerada cumprida se o devedor comprovar que os respectivos registros se encontram suspensos, nos termos do art. 8º, §§ 1º e 2º, da </w:t>
      </w:r>
      <w:bookmarkStart w:id="76" w:name="_Hlk161737565"/>
      <w:r w:rsidR="008E689C" w:rsidRPr="008E689C">
        <w:fldChar w:fldCharType="begin"/>
      </w:r>
      <w:r w:rsidR="008E689C" w:rsidRPr="008E689C">
        <w:instrText>HYPERLINK "http://www.legislacao.sp.gov.br/legislacao/dg280202.nsf/ae9f9e0701e533aa032572e6006cf5fd/0cf4bc084e49b505032573d000509b17?OpenDocument&amp;Highlight=0,12.799"</w:instrText>
      </w:r>
      <w:r w:rsidR="008E689C" w:rsidRPr="008E689C">
        <w:fldChar w:fldCharType="separate"/>
      </w:r>
      <w:r w:rsidRPr="00B6427C">
        <w:rPr>
          <w:rStyle w:val="Hyperlink"/>
          <w:color w:val="FF0000"/>
        </w:rPr>
        <w:t>Lei estadual nº 12.799, de 2008</w:t>
      </w:r>
      <w:bookmarkEnd w:id="76"/>
      <w:r w:rsidR="008E689C" w:rsidRPr="008E689C">
        <w:fldChar w:fldCharType="end"/>
      </w:r>
      <w:r w:rsidRPr="005E74D2">
        <w:t>.</w:t>
      </w:r>
    </w:p>
    <w:p w14:paraId="4B4FE62B" w14:textId="0887BE8C" w:rsidR="005C2FEE" w:rsidRPr="00C518D2" w:rsidRDefault="005C2FEE" w:rsidP="009C199A">
      <w:pPr>
        <w:pStyle w:val="Nvel3-R"/>
        <w:rPr>
          <w:rFonts w:eastAsia="Arial"/>
        </w:rPr>
      </w:pPr>
      <w:r w:rsidRPr="005E74D2">
        <w:t>Com a finalidade de verificar se o fornecedor mantém as condições de participação no certame, serão novamente consultados, previamente à celebração da contratação, os cadastros especificados no item 6</w:t>
      </w:r>
      <w:r w:rsidR="001D309F">
        <w:t>.4</w:t>
      </w:r>
      <w:r w:rsidRPr="005E74D2">
        <w:t xml:space="preserve"> deste Aviso.</w:t>
      </w:r>
    </w:p>
    <w:p w14:paraId="63CF14E9" w14:textId="39C4D44C" w:rsidR="005C2FEE" w:rsidRPr="00C518D2" w:rsidRDefault="005C2FEE" w:rsidP="009C199A">
      <w:pPr>
        <w:pStyle w:val="Nvel3-R"/>
        <w:rPr>
          <w:rFonts w:eastAsia="Arial"/>
        </w:rPr>
      </w:pPr>
      <w:r w:rsidRPr="007B4C1F">
        <w:t>Constitui(em), igualmente, condição(ões) para a celebração da contratação:</w:t>
      </w:r>
    </w:p>
    <w:p w14:paraId="4A7FD264" w14:textId="10B5516F" w:rsidR="005C2FEE" w:rsidRPr="00C518D2" w:rsidRDefault="005E74D2" w:rsidP="009C199A">
      <w:pPr>
        <w:pStyle w:val="Nvel4-R"/>
        <w:rPr>
          <w:rFonts w:eastAsia="Arial"/>
        </w:rPr>
      </w:pPr>
      <w:r w:rsidRPr="007B4C1F">
        <w:t xml:space="preserve">a apresentação do(s) documento(s) que </w:t>
      </w:r>
      <w:r w:rsidR="00E174F1">
        <w:t>deva(m) ser exibido(s) pel</w:t>
      </w:r>
      <w:r w:rsidRPr="007B4C1F">
        <w:t>o adjudicatário</w:t>
      </w:r>
      <w:r w:rsidR="00E174F1">
        <w:t xml:space="preserve"> anteriormente ou</w:t>
      </w:r>
      <w:r w:rsidRPr="007B4C1F">
        <w:t xml:space="preserve"> por ocasião da celebração da contratação</w:t>
      </w:r>
      <w:r w:rsidR="00E174F1">
        <w:t>, caso exigida em disposição(ões) ou</w:t>
      </w:r>
      <w:r w:rsidRPr="007B4C1F">
        <w:t xml:space="preserve"> declaração</w:t>
      </w:r>
      <w:r w:rsidR="00E174F1">
        <w:t>(ões)</w:t>
      </w:r>
      <w:r w:rsidRPr="007B4C1F">
        <w:t xml:space="preserve"> específica</w:t>
      </w:r>
      <w:r w:rsidR="00E174F1">
        <w:t>(s) que esteja(m) prevista(s) neste instrumento ou</w:t>
      </w:r>
      <w:r w:rsidRPr="007B4C1F">
        <w:t xml:space="preserve"> na documentação que </w:t>
      </w:r>
      <w:r w:rsidR="00E174F1">
        <w:t xml:space="preserve">o </w:t>
      </w:r>
      <w:r w:rsidRPr="007B4C1F">
        <w:t>integra como Anexo;</w:t>
      </w:r>
    </w:p>
    <w:p w14:paraId="1BED00AF" w14:textId="0DC07E46" w:rsidR="005E74D2" w:rsidRPr="00C518D2" w:rsidRDefault="007B4C1F" w:rsidP="009C199A">
      <w:pPr>
        <w:pStyle w:val="Nvel4-R"/>
        <w:rPr>
          <w:rFonts w:eastAsia="Arial"/>
        </w:rPr>
      </w:pPr>
      <w:r w:rsidRPr="007B4C1F">
        <w:t xml:space="preserve">a indicação de gestor encarregado de representar o adjudicatário com exclusividade perante o </w:t>
      </w:r>
      <w:r w:rsidR="00403EDC">
        <w:t>C</w:t>
      </w:r>
      <w:r w:rsidRPr="007B4C1F">
        <w:t xml:space="preserve">ontratante, caso se trate de sociedade cooperativa (se admitida a participação de </w:t>
      </w:r>
      <w:commentRangeStart w:id="77"/>
      <w:r w:rsidRPr="007B4C1F">
        <w:t>cooperativa</w:t>
      </w:r>
      <w:commentRangeEnd w:id="77"/>
      <w:r w:rsidR="00E9242E">
        <w:rPr>
          <w:rStyle w:val="Refdecomentrio"/>
          <w:sz w:val="20"/>
          <w:szCs w:val="20"/>
        </w:rPr>
        <w:commentReference w:id="77"/>
      </w:r>
      <w:r w:rsidR="00522770">
        <w:t xml:space="preserve"> no item 3.5</w:t>
      </w:r>
      <w:r w:rsidRPr="007B4C1F">
        <w:t>);</w:t>
      </w:r>
    </w:p>
    <w:p w14:paraId="2167BFA6" w14:textId="26489D19" w:rsidR="000D2E0C" w:rsidRPr="00C518D2" w:rsidRDefault="007B4C1F" w:rsidP="009C199A">
      <w:pPr>
        <w:pStyle w:val="Nvel4-R"/>
        <w:rPr>
          <w:rFonts w:eastAsia="Arial"/>
        </w:rPr>
      </w:pPr>
      <w:commentRangeStart w:id="78"/>
      <w:r w:rsidRPr="007B4C1F">
        <w:t>a</w:t>
      </w:r>
      <w:commentRangeEnd w:id="78"/>
      <w:r w:rsidR="00142CBB" w:rsidRPr="007B4C1F">
        <w:rPr>
          <w:rStyle w:val="Refdecomentrio"/>
          <w:sz w:val="20"/>
          <w:szCs w:val="20"/>
        </w:rPr>
        <w:commentReference w:id="78"/>
      </w:r>
      <w:r w:rsidRPr="007B4C1F">
        <w:t xml:space="preserve"> apresentação do registro ou inscrição do fornecedor no Conselho Regional de Engenharia e Agronomia – CREA </w:t>
      </w:r>
      <w:r w:rsidR="00EC28CD">
        <w:t xml:space="preserve">ou no Conselho de Arquitetura e Urbanismo – CAU </w:t>
      </w:r>
      <w:r w:rsidRPr="007B4C1F">
        <w:t>competente, com o visto do CREA/SP</w:t>
      </w:r>
      <w:r w:rsidR="00EC28CD">
        <w:t xml:space="preserve"> ou do CAU/SP</w:t>
      </w:r>
      <w:r w:rsidRPr="007B4C1F">
        <w:t xml:space="preserve">, </w:t>
      </w:r>
      <w:r w:rsidR="00EC28CD">
        <w:t>conforme</w:t>
      </w:r>
      <w:r w:rsidRPr="007B4C1F">
        <w:t xml:space="preserve"> o caso,</w:t>
      </w:r>
      <w:r w:rsidR="00EC28CD">
        <w:t xml:space="preserve"> se </w:t>
      </w:r>
      <w:r w:rsidR="00522DB4">
        <w:t xml:space="preserve">o local do registro ou inscrição for </w:t>
      </w:r>
      <w:r w:rsidR="0027554D">
        <w:t xml:space="preserve">situado em região </w:t>
      </w:r>
      <w:r w:rsidR="00EC28CD">
        <w:t>não compreendid</w:t>
      </w:r>
      <w:r w:rsidR="0027554D">
        <w:t>a</w:t>
      </w:r>
      <w:r w:rsidR="00EC28CD">
        <w:t xml:space="preserve"> na área de jurisdição da referida entidade,</w:t>
      </w:r>
      <w:r w:rsidRPr="007B4C1F">
        <w:t xml:space="preserve"> </w:t>
      </w:r>
      <w:r w:rsidR="00EC28CD">
        <w:t>observada</w:t>
      </w:r>
      <w:r w:rsidRPr="007B4C1F">
        <w:t xml:space="preserve"> a legislação </w:t>
      </w:r>
      <w:commentRangeStart w:id="79"/>
      <w:r w:rsidRPr="007B4C1F">
        <w:t>aplicável</w:t>
      </w:r>
      <w:commentRangeEnd w:id="79"/>
      <w:r w:rsidR="00D7680D" w:rsidRPr="007B4C1F">
        <w:rPr>
          <w:rStyle w:val="Refdecomentrio"/>
          <w:sz w:val="20"/>
          <w:szCs w:val="20"/>
        </w:rPr>
        <w:commentReference w:id="79"/>
      </w:r>
      <w:r w:rsidRPr="007B4C1F">
        <w:t>.</w:t>
      </w:r>
    </w:p>
    <w:p w14:paraId="53F8C898" w14:textId="77777777" w:rsidR="000D2E0C" w:rsidRPr="00C518D2" w:rsidRDefault="000D2E0C" w:rsidP="009C199A">
      <w:pPr>
        <w:pStyle w:val="Nvel3-R"/>
        <w:rPr>
          <w:rFonts w:eastAsia="Arial"/>
        </w:rPr>
      </w:pPr>
      <w:r w:rsidRPr="003263FB">
        <w:rPr>
          <w:szCs w:val="16"/>
        </w:rPr>
        <w:t>O fornecedor deverá manter as condições de habilitação e contratação previstas neste Aviso durante a vigência da contratação.</w:t>
      </w:r>
    </w:p>
    <w:p w14:paraId="5AC91661" w14:textId="6A36D0E5" w:rsidR="000D2E0C" w:rsidRPr="00C518D2" w:rsidRDefault="000D2E0C" w:rsidP="009C199A">
      <w:pPr>
        <w:pStyle w:val="Nvel3-R"/>
        <w:rPr>
          <w:rFonts w:eastAsia="Arial"/>
        </w:rPr>
      </w:pPr>
      <w:r w:rsidRPr="001A7AF7">
        <w:rPr>
          <w:rFonts w:eastAsia="Arial"/>
          <w:szCs w:val="16"/>
        </w:rPr>
        <w:t>O prazo de vigência da contratação é o estabelecido na documentação que integra este Aviso.</w:t>
      </w:r>
    </w:p>
    <w:p w14:paraId="1D39ACAB" w14:textId="0AAC7D45" w:rsidR="00C074DA" w:rsidRPr="00C518D2" w:rsidRDefault="00C074DA" w:rsidP="009C199A">
      <w:pPr>
        <w:numPr>
          <w:ilvl w:val="1"/>
          <w:numId w:val="1"/>
        </w:numPr>
        <w:spacing w:before="120" w:after="120" w:line="276" w:lineRule="auto"/>
        <w:ind w:left="0" w:firstLine="0"/>
        <w:jc w:val="both"/>
        <w:rPr>
          <w:rFonts w:eastAsia="Arial" w:cs="Arial"/>
          <w:i/>
          <w:iCs/>
          <w:color w:val="FF0000"/>
          <w:szCs w:val="20"/>
        </w:rPr>
      </w:pPr>
      <w:bookmarkStart w:id="80" w:name="_Hlk156320076"/>
      <w:r w:rsidRPr="00C518D2">
        <w:rPr>
          <w:rFonts w:eastAsia="Arial" w:cs="Arial"/>
          <w:i/>
          <w:iCs/>
          <w:color w:val="FF0000"/>
          <w:szCs w:val="20"/>
        </w:rPr>
        <w:t xml:space="preserve">O adjudicatário terá o prazo de </w:t>
      </w:r>
      <w:r w:rsidR="00BE0AB9">
        <w:rPr>
          <w:rFonts w:eastAsia="Arial" w:cs="Arial"/>
          <w:i/>
          <w:iCs/>
          <w:color w:val="FF0000"/>
          <w:szCs w:val="20"/>
        </w:rPr>
        <w:t xml:space="preserve">XX </w:t>
      </w:r>
      <w:r w:rsidR="00BE0AB9" w:rsidRPr="00062081">
        <w:rPr>
          <w:rFonts w:eastAsia="Arial" w:cs="Arial"/>
          <w:i/>
          <w:iCs/>
          <w:color w:val="FF0000"/>
          <w:szCs w:val="20"/>
        </w:rPr>
        <w:t>(</w:t>
      </w:r>
      <w:r w:rsidR="00BE0AB9">
        <w:rPr>
          <w:rFonts w:eastAsia="Arial" w:cs="Arial"/>
          <w:i/>
          <w:iCs/>
          <w:color w:val="FF0000"/>
          <w:szCs w:val="20"/>
        </w:rPr>
        <w:t>XXX</w:t>
      </w:r>
      <w:r w:rsidR="00BE0AB9" w:rsidRPr="00062081">
        <w:rPr>
          <w:rFonts w:eastAsia="Arial" w:cs="Arial"/>
          <w:i/>
          <w:iCs/>
          <w:color w:val="FF0000"/>
          <w:szCs w:val="20"/>
        </w:rPr>
        <w:t xml:space="preserve">) </w:t>
      </w:r>
      <w:r w:rsidRPr="00062081">
        <w:rPr>
          <w:rFonts w:eastAsia="Arial" w:cs="Arial"/>
          <w:i/>
          <w:iCs/>
          <w:color w:val="FF0000"/>
          <w:szCs w:val="20"/>
        </w:rPr>
        <w:t>dias</w:t>
      </w:r>
      <w:r w:rsidRPr="00C518D2">
        <w:rPr>
          <w:rFonts w:eastAsia="Arial" w:cs="Arial"/>
          <w:i/>
          <w:iCs/>
          <w:color w:val="FF0000"/>
          <w:szCs w:val="20"/>
        </w:rPr>
        <w:t xml:space="preserve">, contados a partir da data de sua convocação, para </w:t>
      </w:r>
      <w:r w:rsidRPr="00062081">
        <w:rPr>
          <w:rFonts w:eastAsia="Arial" w:cs="Arial"/>
          <w:i/>
          <w:iCs/>
          <w:color w:val="FF0000"/>
          <w:szCs w:val="20"/>
        </w:rPr>
        <w:t xml:space="preserve">assinar o Termo de Contrato, </w:t>
      </w:r>
      <w:r w:rsidRPr="00C518D2">
        <w:rPr>
          <w:rFonts w:eastAsia="Arial" w:cs="Arial"/>
          <w:i/>
          <w:iCs/>
          <w:color w:val="FF0000"/>
          <w:szCs w:val="20"/>
        </w:rPr>
        <w:t>sob pena de deca</w:t>
      </w:r>
      <w:r w:rsidR="0011577E">
        <w:rPr>
          <w:rFonts w:eastAsia="Arial" w:cs="Arial"/>
          <w:i/>
          <w:iCs/>
          <w:color w:val="FF0000"/>
          <w:szCs w:val="20"/>
        </w:rPr>
        <w:t>dência</w:t>
      </w:r>
      <w:r w:rsidRPr="00C518D2">
        <w:rPr>
          <w:rFonts w:eastAsia="Arial" w:cs="Arial"/>
          <w:i/>
          <w:iCs/>
          <w:color w:val="FF0000"/>
          <w:szCs w:val="20"/>
        </w:rPr>
        <w:t xml:space="preserve"> </w:t>
      </w:r>
      <w:r w:rsidR="0011577E">
        <w:rPr>
          <w:rFonts w:eastAsia="Arial" w:cs="Arial"/>
          <w:i/>
          <w:iCs/>
          <w:color w:val="FF0000"/>
          <w:szCs w:val="20"/>
        </w:rPr>
        <w:t>d</w:t>
      </w:r>
      <w:r w:rsidRPr="00C518D2">
        <w:rPr>
          <w:rFonts w:eastAsia="Arial" w:cs="Arial"/>
          <w:i/>
          <w:iCs/>
          <w:color w:val="FF0000"/>
          <w:szCs w:val="20"/>
        </w:rPr>
        <w:t>o direito, sem prejuízo das sanções previstas n</w:t>
      </w:r>
      <w:r w:rsidR="0011577E">
        <w:rPr>
          <w:rFonts w:eastAsia="Arial" w:cs="Arial"/>
          <w:i/>
          <w:iCs/>
          <w:color w:val="FF0000"/>
          <w:szCs w:val="20"/>
        </w:rPr>
        <w:t xml:space="preserve">a </w:t>
      </w:r>
      <w:hyperlink r:id="rId79" w:history="1">
        <w:r w:rsidR="0011577E" w:rsidRPr="00B6427C">
          <w:rPr>
            <w:rStyle w:val="Hyperlink"/>
            <w:rFonts w:eastAsia="Arial" w:cs="Arial"/>
            <w:i/>
            <w:iCs/>
            <w:color w:val="FF0000"/>
            <w:szCs w:val="20"/>
          </w:rPr>
          <w:t>Lei nº 14.133, de 2021</w:t>
        </w:r>
      </w:hyperlink>
      <w:r w:rsidRPr="00C518D2">
        <w:rPr>
          <w:rFonts w:eastAsia="Arial" w:cs="Arial"/>
          <w:i/>
          <w:iCs/>
          <w:color w:val="FF0000"/>
          <w:szCs w:val="20"/>
        </w:rPr>
        <w:t xml:space="preserve">. </w:t>
      </w:r>
    </w:p>
    <w:bookmarkEnd w:id="80"/>
    <w:p w14:paraId="48A1EB52" w14:textId="6DDB70C1" w:rsidR="00C074DA" w:rsidRPr="00C518D2" w:rsidRDefault="00E14B04" w:rsidP="009C199A">
      <w:pPr>
        <w:numPr>
          <w:ilvl w:val="2"/>
          <w:numId w:val="1"/>
        </w:numPr>
        <w:spacing w:before="120" w:after="120" w:line="276" w:lineRule="auto"/>
        <w:ind w:left="284" w:firstLine="0"/>
        <w:jc w:val="both"/>
        <w:rPr>
          <w:rFonts w:eastAsia="Arial" w:cs="Arial"/>
          <w:i/>
          <w:iCs/>
          <w:color w:val="FF0000"/>
          <w:szCs w:val="20"/>
        </w:rPr>
      </w:pPr>
      <w:r w:rsidRPr="00C518D2">
        <w:rPr>
          <w:rFonts w:cs="Arial"/>
          <w:bCs/>
          <w:i/>
          <w:iCs/>
          <w:color w:val="FF0000"/>
          <w:szCs w:val="20"/>
        </w:rPr>
        <w:t>O contrato será assinado com a utilização de meio eletrônico, nos termos da legislação aplicável.</w:t>
      </w:r>
    </w:p>
    <w:p w14:paraId="06CD8268" w14:textId="164E7B43" w:rsidR="00C074DA" w:rsidRPr="00B878BE" w:rsidRDefault="00C074DA" w:rsidP="009C199A">
      <w:pPr>
        <w:numPr>
          <w:ilvl w:val="2"/>
          <w:numId w:val="1"/>
        </w:numPr>
        <w:spacing w:before="120" w:after="120" w:line="276" w:lineRule="auto"/>
        <w:ind w:left="284" w:firstLine="0"/>
        <w:jc w:val="both"/>
        <w:rPr>
          <w:rFonts w:eastAsia="Arial" w:cs="Arial"/>
          <w:i/>
          <w:iCs/>
          <w:color w:val="FF0000"/>
          <w:szCs w:val="20"/>
        </w:rPr>
      </w:pPr>
      <w:r w:rsidRPr="00C518D2">
        <w:rPr>
          <w:rFonts w:eastAsia="Arial" w:cs="Arial"/>
          <w:i/>
          <w:iCs/>
          <w:color w:val="FF0000"/>
          <w:szCs w:val="20"/>
        </w:rPr>
        <w:t xml:space="preserve">O prazo </w:t>
      </w:r>
      <w:r w:rsidR="00E14B04" w:rsidRPr="00B878BE">
        <w:rPr>
          <w:rFonts w:eastAsia="Arial" w:cs="Arial"/>
          <w:i/>
          <w:iCs/>
          <w:color w:val="FF0000"/>
          <w:szCs w:val="20"/>
        </w:rPr>
        <w:t xml:space="preserve">para assinatura </w:t>
      </w:r>
      <w:r w:rsidRPr="00C518D2">
        <w:rPr>
          <w:rFonts w:eastAsia="Arial" w:cs="Arial"/>
          <w:i/>
          <w:iCs/>
          <w:color w:val="FF0000"/>
          <w:szCs w:val="20"/>
        </w:rPr>
        <w:t>previsto n</w:t>
      </w:r>
      <w:r w:rsidR="007C0718">
        <w:rPr>
          <w:rFonts w:eastAsia="Arial" w:cs="Arial"/>
          <w:i/>
          <w:iCs/>
          <w:color w:val="FF0000"/>
          <w:szCs w:val="20"/>
        </w:rPr>
        <w:t>a subdivisão</w:t>
      </w:r>
      <w:r w:rsidRPr="00C518D2">
        <w:rPr>
          <w:rFonts w:eastAsia="Arial" w:cs="Arial"/>
          <w:i/>
          <w:iCs/>
          <w:color w:val="FF0000"/>
          <w:szCs w:val="20"/>
        </w:rPr>
        <w:t xml:space="preserve"> anterior poderá ser prorrogado por igual período, por solicitação justificada do adjudicatário e aceita pela Administração.</w:t>
      </w:r>
    </w:p>
    <w:p w14:paraId="6ABDA1D6" w14:textId="3DCC5A74" w:rsidR="00B878BE" w:rsidRPr="00C518D2" w:rsidRDefault="00B878BE" w:rsidP="009C199A">
      <w:pPr>
        <w:numPr>
          <w:ilvl w:val="2"/>
          <w:numId w:val="1"/>
        </w:numPr>
        <w:spacing w:before="120" w:after="120" w:line="276" w:lineRule="auto"/>
        <w:ind w:left="284" w:firstLine="0"/>
        <w:jc w:val="both"/>
        <w:rPr>
          <w:rFonts w:eastAsia="Arial" w:cs="Arial"/>
          <w:i/>
          <w:iCs/>
          <w:color w:val="FF0000"/>
          <w:szCs w:val="20"/>
        </w:rPr>
      </w:pPr>
      <w:r w:rsidRPr="00C518D2">
        <w:rPr>
          <w:rFonts w:cs="Arial"/>
          <w:bCs/>
          <w:i/>
          <w:iCs/>
          <w:color w:val="FF0000"/>
          <w:szCs w:val="20"/>
        </w:rPr>
        <w:t xml:space="preserve">Será considerado celebrado o contrato, em caso de assinaturas por meio eletrônico em datas diferentes, na data da última assinatura eletrônica das partes do termo </w:t>
      </w:r>
      <w:commentRangeStart w:id="81"/>
      <w:r w:rsidRPr="00C518D2">
        <w:rPr>
          <w:rFonts w:cs="Arial"/>
          <w:bCs/>
          <w:i/>
          <w:iCs/>
          <w:color w:val="FF0000"/>
          <w:szCs w:val="20"/>
        </w:rPr>
        <w:t>contratual</w:t>
      </w:r>
      <w:commentRangeEnd w:id="81"/>
      <w:r w:rsidR="00B855BF" w:rsidRPr="00C518D2">
        <w:rPr>
          <w:rStyle w:val="Refdecomentrio"/>
          <w:rFonts w:cs="Arial"/>
          <w:bCs/>
          <w:i/>
          <w:iCs/>
          <w:color w:val="FF0000"/>
          <w:sz w:val="20"/>
          <w:szCs w:val="20"/>
        </w:rPr>
        <w:commentReference w:id="81"/>
      </w:r>
      <w:r w:rsidRPr="00C518D2">
        <w:rPr>
          <w:rFonts w:cs="Arial"/>
          <w:bCs/>
          <w:i/>
          <w:iCs/>
          <w:color w:val="FF0000"/>
          <w:szCs w:val="20"/>
        </w:rPr>
        <w:t>.</w:t>
      </w:r>
    </w:p>
    <w:p w14:paraId="4E30EA0F" w14:textId="0A5E2CE7" w:rsidR="000F444B" w:rsidRDefault="000F444B" w:rsidP="000F444B">
      <w:pPr>
        <w:jc w:val="center"/>
        <w:rPr>
          <w:rFonts w:eastAsia="Arial"/>
          <w:b/>
          <w:bCs/>
          <w:i/>
          <w:iCs/>
          <w:color w:val="FF0000"/>
          <w:u w:val="single"/>
        </w:rPr>
      </w:pPr>
      <w:commentRangeStart w:id="82"/>
      <w:r w:rsidRPr="00C518D2">
        <w:rPr>
          <w:rFonts w:eastAsia="Arial"/>
          <w:b/>
          <w:bCs/>
          <w:i/>
          <w:iCs/>
          <w:color w:val="FF0000"/>
          <w:u w:val="single"/>
        </w:rPr>
        <w:t>OU</w:t>
      </w:r>
      <w:commentRangeEnd w:id="82"/>
      <w:r w:rsidR="00B855BF">
        <w:rPr>
          <w:rStyle w:val="Refdecomentrio"/>
          <w:rFonts w:eastAsia="Arial"/>
          <w:b/>
          <w:bCs/>
          <w:i/>
          <w:iCs/>
          <w:color w:val="FF0000"/>
          <w:sz w:val="20"/>
          <w:szCs w:val="24"/>
          <w:u w:val="single"/>
        </w:rPr>
        <w:commentReference w:id="82"/>
      </w:r>
    </w:p>
    <w:p w14:paraId="5682F7CC" w14:textId="0EC47EC1" w:rsidR="008E7278" w:rsidRPr="00C518D2" w:rsidRDefault="00B514F4" w:rsidP="00C518D2">
      <w:pPr>
        <w:jc w:val="center"/>
        <w:rPr>
          <w:rFonts w:eastAsia="Arial"/>
          <w:b/>
          <w:bCs/>
          <w:i/>
          <w:iCs/>
          <w:color w:val="FF0000"/>
          <w:u w:val="single"/>
        </w:rPr>
      </w:pPr>
      <w:r w:rsidRPr="00C518D2">
        <w:rPr>
          <w:b/>
          <w:bCs/>
          <w:i/>
          <w:iCs/>
          <w:color w:val="FF0000"/>
          <w:szCs w:val="20"/>
        </w:rPr>
        <w:t xml:space="preserve">[segunda opção de redação para </w:t>
      </w:r>
      <w:r w:rsidR="00787B03">
        <w:rPr>
          <w:b/>
          <w:bCs/>
          <w:i/>
          <w:iCs/>
          <w:color w:val="FF0000"/>
          <w:szCs w:val="20"/>
        </w:rPr>
        <w:t>as</w:t>
      </w:r>
      <w:r w:rsidRPr="00C518D2">
        <w:rPr>
          <w:b/>
          <w:bCs/>
          <w:i/>
          <w:iCs/>
          <w:color w:val="FF0000"/>
          <w:szCs w:val="20"/>
        </w:rPr>
        <w:t xml:space="preserve"> últim</w:t>
      </w:r>
      <w:r w:rsidR="00787B03">
        <w:rPr>
          <w:b/>
          <w:bCs/>
          <w:i/>
          <w:iCs/>
          <w:color w:val="FF0000"/>
          <w:szCs w:val="20"/>
        </w:rPr>
        <w:t>as quatro subdivisões</w:t>
      </w:r>
      <w:r w:rsidRPr="00C518D2">
        <w:rPr>
          <w:b/>
          <w:bCs/>
          <w:i/>
          <w:iCs/>
          <w:color w:val="FF0000"/>
          <w:szCs w:val="20"/>
        </w:rPr>
        <w:t xml:space="preserve"> da segunda alternativa de redação</w:t>
      </w:r>
      <w:r w:rsidR="00F64EB7">
        <w:rPr>
          <w:b/>
          <w:bCs/>
          <w:i/>
          <w:iCs/>
          <w:color w:val="FF0000"/>
          <w:szCs w:val="20"/>
        </w:rPr>
        <w:t>, em caso de formalização por nota de empenho</w:t>
      </w:r>
      <w:r w:rsidRPr="00C518D2">
        <w:rPr>
          <w:b/>
          <w:bCs/>
          <w:i/>
          <w:iCs/>
          <w:color w:val="FF0000"/>
          <w:szCs w:val="20"/>
        </w:rPr>
        <w:t>]</w:t>
      </w:r>
    </w:p>
    <w:p w14:paraId="5BF54A05" w14:textId="1575EC0E" w:rsidR="00F34C65" w:rsidRDefault="00001837" w:rsidP="009C199A">
      <w:pPr>
        <w:numPr>
          <w:ilvl w:val="1"/>
          <w:numId w:val="1"/>
        </w:numPr>
        <w:spacing w:before="120" w:after="120" w:line="276" w:lineRule="auto"/>
        <w:ind w:left="0" w:firstLine="0"/>
        <w:jc w:val="both"/>
        <w:rPr>
          <w:rFonts w:eastAsia="Arial" w:cs="Arial"/>
          <w:i/>
          <w:color w:val="FF0000"/>
          <w:szCs w:val="20"/>
        </w:rPr>
      </w:pPr>
      <w:r w:rsidRPr="0056055D">
        <w:rPr>
          <w:rFonts w:eastAsia="Arial" w:cs="Arial"/>
          <w:i/>
          <w:iCs/>
          <w:color w:val="FF0000"/>
          <w:szCs w:val="16"/>
        </w:rPr>
        <w:t xml:space="preserve">O adjudicatário terá o prazo de </w:t>
      </w:r>
      <w:r w:rsidR="00BE0AB9">
        <w:rPr>
          <w:rFonts w:eastAsia="Arial" w:cs="Arial"/>
          <w:i/>
          <w:iCs/>
          <w:color w:val="FF0000"/>
          <w:szCs w:val="16"/>
        </w:rPr>
        <w:t xml:space="preserve">XX </w:t>
      </w:r>
      <w:r w:rsidRPr="0056055D">
        <w:rPr>
          <w:rFonts w:eastAsia="Arial" w:cs="Arial"/>
          <w:i/>
          <w:iCs/>
          <w:color w:val="FF0000"/>
          <w:szCs w:val="16"/>
        </w:rPr>
        <w:t>(</w:t>
      </w:r>
      <w:r w:rsidR="00BE0AB9">
        <w:rPr>
          <w:rFonts w:eastAsia="Arial" w:cs="Arial"/>
          <w:i/>
          <w:iCs/>
          <w:color w:val="FF0000"/>
          <w:szCs w:val="16"/>
        </w:rPr>
        <w:t>XXX</w:t>
      </w:r>
      <w:r w:rsidRPr="0056055D">
        <w:rPr>
          <w:rFonts w:eastAsia="Arial" w:cs="Arial"/>
          <w:i/>
          <w:iCs/>
          <w:color w:val="FF0000"/>
          <w:szCs w:val="16"/>
        </w:rPr>
        <w:t xml:space="preserve">) dias, contados a partir da data de sua convocação, para comparecer perante a Unidade Contratante para a retirada da nota de empenho ou, alternativamente, solicitar o seu envio por meio eletrônico, sob pena de decadência do direito, sem prejuízo das sanções previstas na </w:t>
      </w:r>
      <w:hyperlink r:id="rId80" w:history="1">
        <w:r w:rsidRPr="00B6427C">
          <w:rPr>
            <w:rStyle w:val="Hyperlink"/>
            <w:rFonts w:eastAsia="Arial" w:cs="Arial"/>
            <w:i/>
            <w:iCs/>
            <w:color w:val="FF0000"/>
            <w:szCs w:val="16"/>
          </w:rPr>
          <w:t>Lei nº 14.133, de 2021</w:t>
        </w:r>
      </w:hyperlink>
      <w:r w:rsidRPr="0056055D">
        <w:rPr>
          <w:rFonts w:eastAsia="Arial" w:cs="Arial"/>
          <w:i/>
          <w:iCs/>
          <w:color w:val="FF0000"/>
          <w:szCs w:val="16"/>
        </w:rPr>
        <w:t>.</w:t>
      </w:r>
    </w:p>
    <w:p w14:paraId="7EEFE9CF" w14:textId="67ED90BA" w:rsidR="00001837" w:rsidRPr="00E41713" w:rsidRDefault="00565144" w:rsidP="009C199A">
      <w:pPr>
        <w:pStyle w:val="Nvel3-R"/>
        <w:rPr>
          <w:rFonts w:eastAsia="Arial"/>
        </w:rPr>
      </w:pPr>
      <w:r w:rsidRPr="00565144">
        <w:rPr>
          <w:rFonts w:eastAsia="Arial"/>
          <w:szCs w:val="16"/>
        </w:rPr>
        <w:t xml:space="preserve">O prazo </w:t>
      </w:r>
      <w:r w:rsidRPr="00C518D2">
        <w:rPr>
          <w:rFonts w:eastAsia="Arial"/>
          <w:szCs w:val="16"/>
        </w:rPr>
        <w:t xml:space="preserve">para formalização da contratação </w:t>
      </w:r>
      <w:r w:rsidRPr="00565144">
        <w:rPr>
          <w:rFonts w:eastAsia="Arial"/>
          <w:szCs w:val="16"/>
        </w:rPr>
        <w:t>previsto n</w:t>
      </w:r>
      <w:r w:rsidR="00787B03">
        <w:rPr>
          <w:rFonts w:eastAsia="Arial"/>
          <w:szCs w:val="16"/>
        </w:rPr>
        <w:t>a subdivisão</w:t>
      </w:r>
      <w:r w:rsidRPr="00565144">
        <w:rPr>
          <w:rFonts w:eastAsia="Arial"/>
          <w:szCs w:val="16"/>
        </w:rPr>
        <w:t xml:space="preserve"> anterior poderá ser prorrogado por igual período, por solicitação justificada do adjudicatário e aceita pela Administração</w:t>
      </w:r>
      <w:r w:rsidR="006D0C76">
        <w:rPr>
          <w:rFonts w:eastAsia="Arial"/>
          <w:szCs w:val="16"/>
        </w:rPr>
        <w:t>;</w:t>
      </w:r>
    </w:p>
    <w:p w14:paraId="525FACAA" w14:textId="1FD61FE4" w:rsidR="00E41713" w:rsidRPr="00565144" w:rsidRDefault="00E41713" w:rsidP="009C199A">
      <w:pPr>
        <w:pStyle w:val="Nvel3-R"/>
        <w:rPr>
          <w:rFonts w:eastAsia="Arial"/>
        </w:rPr>
      </w:pPr>
      <w:r w:rsidRPr="006812EE">
        <w:rPr>
          <w:rFonts w:eastAsia="Arial"/>
          <w:szCs w:val="16"/>
        </w:rPr>
        <w:lastRenderedPageBreak/>
        <w:t xml:space="preserve">O </w:t>
      </w:r>
      <w:r w:rsidRPr="00E41713">
        <w:rPr>
          <w:rFonts w:eastAsia="Arial"/>
          <w:szCs w:val="16"/>
        </w:rPr>
        <w:t xml:space="preserve">não comparecimento do fornecedor para retirar a nota de empenho ou, quando solicitado o seu envio por meio eletrônico, a ausência de envio de confirmação de recebimento dentro do prazo </w:t>
      </w:r>
      <w:r w:rsidRPr="00C518D2">
        <w:rPr>
          <w:rFonts w:eastAsia="Arial"/>
          <w:szCs w:val="16"/>
        </w:rPr>
        <w:t>previsto n</w:t>
      </w:r>
      <w:r w:rsidR="0045617F">
        <w:rPr>
          <w:rFonts w:eastAsia="Arial"/>
          <w:szCs w:val="16"/>
        </w:rPr>
        <w:t>a subdivisão anterior</w:t>
      </w:r>
      <w:r w:rsidRPr="00E41713">
        <w:rPr>
          <w:rFonts w:eastAsia="Arial"/>
          <w:szCs w:val="16"/>
        </w:rPr>
        <w:t xml:space="preserve"> importará na recusa à contratação, sujeita à aplicação das sanções cabíveis.</w:t>
      </w:r>
    </w:p>
    <w:p w14:paraId="36ECBC9D" w14:textId="1701BE9B" w:rsidR="00C074DA" w:rsidRPr="00DA13E7" w:rsidRDefault="00AF3645" w:rsidP="009C199A">
      <w:pPr>
        <w:pStyle w:val="Nvel3-R"/>
        <w:rPr>
          <w:rFonts w:eastAsia="Arial"/>
        </w:rPr>
      </w:pPr>
      <w:r>
        <w:rPr>
          <w:rFonts w:eastAsia="Arial"/>
        </w:rPr>
        <w:t>A retirada</w:t>
      </w:r>
      <w:r w:rsidR="00C074DA" w:rsidRPr="00DA13E7">
        <w:rPr>
          <w:rFonts w:eastAsia="Arial"/>
        </w:rPr>
        <w:t xml:space="preserve"> da Nota de Empenho ou,</w:t>
      </w:r>
      <w:r>
        <w:rPr>
          <w:rFonts w:eastAsia="Arial"/>
        </w:rPr>
        <w:t xml:space="preserve"> quando solicitado o seu envio por meio eletrônico, o envio de confirmação de recebimento, </w:t>
      </w:r>
      <w:r w:rsidR="00C074DA" w:rsidRPr="00DA13E7">
        <w:rPr>
          <w:rFonts w:eastAsia="Arial"/>
        </w:rPr>
        <w:t xml:space="preserve">implica </w:t>
      </w:r>
      <w:r w:rsidR="00784490">
        <w:rPr>
          <w:rFonts w:eastAsia="Arial"/>
        </w:rPr>
        <w:t>a ciência e a concordância</w:t>
      </w:r>
      <w:r w:rsidR="00C074DA" w:rsidRPr="00DA13E7">
        <w:rPr>
          <w:rFonts w:eastAsia="Arial"/>
        </w:rPr>
        <w:t xml:space="preserve"> </w:t>
      </w:r>
      <w:r>
        <w:rPr>
          <w:rFonts w:eastAsia="Arial"/>
        </w:rPr>
        <w:t>pelo adjudicatário</w:t>
      </w:r>
      <w:r w:rsidR="00C074DA" w:rsidRPr="00DA13E7">
        <w:rPr>
          <w:rFonts w:eastAsia="Arial"/>
        </w:rPr>
        <w:t>:</w:t>
      </w:r>
    </w:p>
    <w:p w14:paraId="330CA023" w14:textId="7AAD6A0F" w:rsidR="00C074DA" w:rsidRPr="00DA13E7" w:rsidRDefault="00B87633" w:rsidP="009C199A">
      <w:pPr>
        <w:pStyle w:val="Nvel4-R"/>
        <w:rPr>
          <w:rFonts w:eastAsia="Arial"/>
        </w:rPr>
      </w:pPr>
      <w:r>
        <w:rPr>
          <w:rFonts w:eastAsia="Arial"/>
        </w:rPr>
        <w:t xml:space="preserve">de que </w:t>
      </w:r>
      <w:r w:rsidR="00C074DA" w:rsidRPr="00DA13E7">
        <w:rPr>
          <w:rFonts w:eastAsia="Arial"/>
        </w:rPr>
        <w:t>referida Nota está substituindo o</w:t>
      </w:r>
      <w:r w:rsidR="005162C0">
        <w:rPr>
          <w:rFonts w:eastAsia="Arial"/>
        </w:rPr>
        <w:t xml:space="preserve"> instrumento de</w:t>
      </w:r>
      <w:r w:rsidR="00C074DA" w:rsidRPr="00DA13E7">
        <w:rPr>
          <w:rFonts w:eastAsia="Arial"/>
        </w:rPr>
        <w:t xml:space="preserve"> contrato, aplicando-se à relação </w:t>
      </w:r>
      <w:r w:rsidR="005162C0">
        <w:rPr>
          <w:rFonts w:eastAsia="Arial"/>
        </w:rPr>
        <w:t>jurídica</w:t>
      </w:r>
      <w:r w:rsidR="00C074DA" w:rsidRPr="00DA13E7">
        <w:rPr>
          <w:rFonts w:eastAsia="Arial"/>
        </w:rPr>
        <w:t xml:space="preserve"> ali estabelecida as disposições da </w:t>
      </w:r>
      <w:hyperlink r:id="rId81" w:history="1">
        <w:r w:rsidR="00C074DA" w:rsidRPr="005162C0">
          <w:rPr>
            <w:rStyle w:val="Hyperlink"/>
            <w:rFonts w:eastAsia="Arial"/>
            <w:color w:val="FF0000"/>
          </w:rPr>
          <w:t>Lei nº 14.133, de 2021</w:t>
        </w:r>
      </w:hyperlink>
      <w:r w:rsidR="00C074DA" w:rsidRPr="00DA13E7">
        <w:rPr>
          <w:rFonts w:eastAsia="Arial"/>
        </w:rPr>
        <w:t>;</w:t>
      </w:r>
    </w:p>
    <w:p w14:paraId="06683509" w14:textId="13C908AA" w:rsidR="00C074DA" w:rsidRDefault="005162C0" w:rsidP="009C199A">
      <w:pPr>
        <w:pStyle w:val="Nvel4-R"/>
        <w:rPr>
          <w:rFonts w:eastAsia="Arial"/>
        </w:rPr>
      </w:pPr>
      <w:r>
        <w:rPr>
          <w:rFonts w:eastAsia="Arial"/>
        </w:rPr>
        <w:t>de qu</w:t>
      </w:r>
      <w:r w:rsidR="00C074DA" w:rsidRPr="00DA13E7">
        <w:rPr>
          <w:rFonts w:eastAsia="Arial"/>
        </w:rPr>
        <w:t xml:space="preserve">e </w:t>
      </w:r>
      <w:r>
        <w:rPr>
          <w:rFonts w:eastAsia="Arial"/>
        </w:rPr>
        <w:t xml:space="preserve">está </w:t>
      </w:r>
      <w:r w:rsidR="00C074DA" w:rsidRPr="00DA13E7">
        <w:rPr>
          <w:rFonts w:eastAsia="Arial"/>
        </w:rPr>
        <w:t>vincula</w:t>
      </w:r>
      <w:r>
        <w:rPr>
          <w:rFonts w:eastAsia="Arial"/>
        </w:rPr>
        <w:t>do</w:t>
      </w:r>
      <w:r w:rsidR="00C074DA" w:rsidRPr="00DA13E7">
        <w:rPr>
          <w:rFonts w:eastAsia="Arial"/>
        </w:rPr>
        <w:t xml:space="preserve"> às previsões contidas n</w:t>
      </w:r>
      <w:r>
        <w:rPr>
          <w:rFonts w:eastAsia="Arial"/>
        </w:rPr>
        <w:t>este</w:t>
      </w:r>
      <w:r w:rsidR="00C074DA" w:rsidRPr="00DA13E7">
        <w:rPr>
          <w:rFonts w:eastAsia="Arial"/>
        </w:rPr>
        <w:t xml:space="preserve"> Aviso e seus </w:t>
      </w:r>
      <w:r>
        <w:rPr>
          <w:rFonts w:eastAsia="Arial"/>
        </w:rPr>
        <w:t>A</w:t>
      </w:r>
      <w:r w:rsidR="00C074DA" w:rsidRPr="00DA13E7">
        <w:rPr>
          <w:rFonts w:eastAsia="Arial"/>
        </w:rPr>
        <w:t>nexos</w:t>
      </w:r>
      <w:r>
        <w:rPr>
          <w:rFonts w:eastAsia="Arial"/>
        </w:rPr>
        <w:t xml:space="preserve"> e à sua proposta</w:t>
      </w:r>
      <w:r w:rsidR="00C074DA" w:rsidRPr="00DA13E7">
        <w:rPr>
          <w:rFonts w:eastAsia="Arial"/>
        </w:rPr>
        <w:t>;</w:t>
      </w:r>
    </w:p>
    <w:p w14:paraId="68343DD4" w14:textId="55489FDB" w:rsidR="005162C0" w:rsidRPr="00DA13E7" w:rsidRDefault="0000087F" w:rsidP="009C199A">
      <w:pPr>
        <w:pStyle w:val="Nvel4-R"/>
        <w:rPr>
          <w:rFonts w:eastAsia="Arial"/>
        </w:rPr>
      </w:pPr>
      <w:r w:rsidRPr="004A6A2E">
        <w:rPr>
          <w:rFonts w:eastAsia="Arial"/>
          <w:szCs w:val="16"/>
        </w:rPr>
        <w:t xml:space="preserve">de que se aplicam às omissões as disposições da </w:t>
      </w:r>
      <w:hyperlink r:id="rId82" w:history="1">
        <w:r w:rsidRPr="00B6427C">
          <w:rPr>
            <w:rStyle w:val="Hyperlink"/>
            <w:rFonts w:eastAsia="Arial"/>
            <w:color w:val="FF0000"/>
            <w:szCs w:val="16"/>
          </w:rPr>
          <w:t>Lei nº 14.133, de 2021</w:t>
        </w:r>
      </w:hyperlink>
      <w:r>
        <w:rPr>
          <w:rFonts w:eastAsia="Arial"/>
          <w:szCs w:val="16"/>
        </w:rPr>
        <w:t>,</w:t>
      </w:r>
      <w:r w:rsidRPr="004A6A2E">
        <w:rPr>
          <w:rFonts w:eastAsia="Arial"/>
          <w:szCs w:val="16"/>
        </w:rPr>
        <w:t xml:space="preserve"> e normas regulamentares pertinentes, e, subsidiariamente, as disposições da </w:t>
      </w:r>
      <w:hyperlink r:id="rId83" w:history="1">
        <w:r w:rsidRPr="003B3EB1">
          <w:rPr>
            <w:rStyle w:val="Hyperlink"/>
            <w:rFonts w:eastAsia="Arial"/>
            <w:color w:val="FF0000"/>
            <w:szCs w:val="16"/>
          </w:rPr>
          <w:t>Lei nº 8.078, de 1990</w:t>
        </w:r>
      </w:hyperlink>
      <w:r>
        <w:rPr>
          <w:rFonts w:eastAsia="Arial"/>
          <w:szCs w:val="16"/>
        </w:rPr>
        <w:t>,</w:t>
      </w:r>
      <w:r w:rsidRPr="004A6A2E">
        <w:rPr>
          <w:rFonts w:eastAsia="Arial"/>
          <w:szCs w:val="16"/>
        </w:rPr>
        <w:t xml:space="preserve"> e princípios gerais dos contratos;</w:t>
      </w:r>
    </w:p>
    <w:p w14:paraId="4F1A6244" w14:textId="4ABF9568" w:rsidR="003656AC" w:rsidRPr="00C518D2" w:rsidRDefault="00C074DA" w:rsidP="009C199A">
      <w:pPr>
        <w:pStyle w:val="Nvel4-R"/>
        <w:rPr>
          <w:rStyle w:val="Hyperlink"/>
          <w:rFonts w:eastAsia="Arial"/>
          <w:color w:val="FF0000"/>
          <w:u w:val="none"/>
        </w:rPr>
      </w:pPr>
      <w:r w:rsidRPr="00DA13E7">
        <w:rPr>
          <w:rFonts w:eastAsia="Arial"/>
        </w:rPr>
        <w:t xml:space="preserve">de que as hipóteses de </w:t>
      </w:r>
      <w:r w:rsidR="003656AC">
        <w:rPr>
          <w:rFonts w:eastAsia="Arial"/>
        </w:rPr>
        <w:t>ext</w:t>
      </w:r>
      <w:r w:rsidRPr="00DA13E7">
        <w:rPr>
          <w:rFonts w:eastAsia="Arial"/>
        </w:rPr>
        <w:t>i</w:t>
      </w:r>
      <w:r w:rsidR="003656AC">
        <w:rPr>
          <w:rFonts w:eastAsia="Arial"/>
        </w:rPr>
        <w:t>nç</w:t>
      </w:r>
      <w:r w:rsidRPr="00DA13E7">
        <w:rPr>
          <w:rFonts w:eastAsia="Arial"/>
        </w:rPr>
        <w:t xml:space="preserve">ão </w:t>
      </w:r>
      <w:r w:rsidR="003656AC">
        <w:rPr>
          <w:rFonts w:eastAsia="Arial"/>
        </w:rPr>
        <w:t xml:space="preserve">da contratação </w:t>
      </w:r>
      <w:r w:rsidRPr="00DA13E7">
        <w:rPr>
          <w:rFonts w:eastAsia="Arial"/>
        </w:rPr>
        <w:t xml:space="preserve">são aquelas previstas nos </w:t>
      </w:r>
      <w:hyperlink r:id="rId84" w:anchor="art137" w:history="1">
        <w:r w:rsidRPr="003656AC">
          <w:rPr>
            <w:rStyle w:val="Hyperlink"/>
            <w:rFonts w:eastAsia="Arial"/>
            <w:color w:val="FF0000"/>
          </w:rPr>
          <w:t>arts</w:t>
        </w:r>
        <w:r w:rsidR="00686DC6">
          <w:rPr>
            <w:rStyle w:val="Hyperlink"/>
            <w:rFonts w:eastAsia="Arial"/>
            <w:color w:val="FF0000"/>
          </w:rPr>
          <w:t>.</w:t>
        </w:r>
        <w:r w:rsidRPr="003656AC">
          <w:rPr>
            <w:rStyle w:val="Hyperlink"/>
            <w:rFonts w:eastAsia="Arial"/>
            <w:color w:val="FF0000"/>
          </w:rPr>
          <w:t xml:space="preserve"> 137 e 138 da Lei nº 14.133, de 2021</w:t>
        </w:r>
      </w:hyperlink>
      <w:r w:rsidR="003656AC">
        <w:rPr>
          <w:rStyle w:val="Hyperlink"/>
          <w:rFonts w:eastAsia="Arial"/>
          <w:color w:val="FF0000"/>
        </w:rPr>
        <w:t>;</w:t>
      </w:r>
    </w:p>
    <w:p w14:paraId="30702587" w14:textId="2430AFD0" w:rsidR="003656AC" w:rsidRPr="00C518D2" w:rsidRDefault="003656AC" w:rsidP="009C199A">
      <w:pPr>
        <w:pStyle w:val="Nvel4-R"/>
        <w:rPr>
          <w:rStyle w:val="Hyperlink"/>
          <w:rFonts w:eastAsia="Arial"/>
          <w:color w:val="FF0000"/>
          <w:u w:val="none"/>
        </w:rPr>
      </w:pPr>
      <w:r>
        <w:rPr>
          <w:rFonts w:eastAsia="Arial"/>
        </w:rPr>
        <w:t>d</w:t>
      </w:r>
      <w:r w:rsidR="00C074DA" w:rsidRPr="003656AC">
        <w:rPr>
          <w:rFonts w:eastAsia="Arial"/>
        </w:rPr>
        <w:t xml:space="preserve">os direitos da Administração previstos nos </w:t>
      </w:r>
      <w:hyperlink r:id="rId85" w:history="1">
        <w:r w:rsidR="00C074DA" w:rsidRPr="00ED622C">
          <w:rPr>
            <w:rStyle w:val="Hyperlink"/>
            <w:rFonts w:eastAsia="Arial"/>
            <w:color w:val="FF0000"/>
            <w:u w:val="none"/>
          </w:rPr>
          <w:t>arts</w:t>
        </w:r>
        <w:r w:rsidR="00B8584D" w:rsidRPr="00ED622C">
          <w:rPr>
            <w:rStyle w:val="Hyperlink"/>
            <w:rFonts w:eastAsia="Arial"/>
            <w:color w:val="FF0000"/>
            <w:u w:val="none"/>
          </w:rPr>
          <w:t>.</w:t>
        </w:r>
        <w:r w:rsidR="00C074DA" w:rsidRPr="00ED622C">
          <w:rPr>
            <w:rStyle w:val="Hyperlink"/>
            <w:rFonts w:eastAsia="Arial"/>
            <w:color w:val="FF0000"/>
            <w:u w:val="none"/>
          </w:rPr>
          <w:t xml:space="preserve"> 137 a 139 da </w:t>
        </w:r>
        <w:r w:rsidR="00C074DA" w:rsidRPr="003B3F29">
          <w:rPr>
            <w:rStyle w:val="Hyperlink"/>
            <w:rFonts w:eastAsia="Arial"/>
            <w:color w:val="FF0000"/>
          </w:rPr>
          <w:t>Lei</w:t>
        </w:r>
        <w:r w:rsidRPr="00ED622C">
          <w:rPr>
            <w:rStyle w:val="Hyperlink"/>
            <w:rFonts w:eastAsia="Arial"/>
            <w:color w:val="FF0000"/>
          </w:rPr>
          <w:t xml:space="preserve"> nº 14.133, de 2021</w:t>
        </w:r>
      </w:hyperlink>
      <w:r>
        <w:rPr>
          <w:rStyle w:val="Hyperlink"/>
          <w:rFonts w:eastAsia="Arial"/>
          <w:color w:val="FF0000"/>
        </w:rPr>
        <w:t>;</w:t>
      </w:r>
    </w:p>
    <w:p w14:paraId="1AF15545" w14:textId="77777777" w:rsidR="002C1372" w:rsidRDefault="003656AC" w:rsidP="009C199A">
      <w:pPr>
        <w:pStyle w:val="Nvel4-R"/>
        <w:rPr>
          <w:rFonts w:eastAsia="Arial"/>
        </w:rPr>
      </w:pPr>
      <w:r w:rsidRPr="003656AC">
        <w:rPr>
          <w:rFonts w:eastAsia="Arial"/>
        </w:rPr>
        <w:t>de que as condições de habilitação e contratação consignadas neste Aviso deverão ser mantidas pelo fornecedor durante a vigência da contratação</w:t>
      </w:r>
      <w:r w:rsidR="002C1372">
        <w:rPr>
          <w:rFonts w:eastAsia="Arial"/>
        </w:rPr>
        <w:t>;</w:t>
      </w:r>
    </w:p>
    <w:p w14:paraId="66C75756" w14:textId="7E664E26" w:rsidR="00C074DA" w:rsidRPr="00DA13E7" w:rsidRDefault="002C1372" w:rsidP="009C199A">
      <w:pPr>
        <w:pStyle w:val="Nvel4-R"/>
        <w:rPr>
          <w:rFonts w:eastAsia="Arial"/>
        </w:rPr>
      </w:pPr>
      <w:bookmarkStart w:id="83" w:name="_Hlk194324612"/>
      <w:r w:rsidRPr="00813A54">
        <w:t xml:space="preserve">de que serão observados </w:t>
      </w:r>
      <w:r w:rsidRPr="00E40B6B">
        <w:t xml:space="preserve">a </w:t>
      </w:r>
      <w:hyperlink r:id="rId86" w:history="1">
        <w:r w:rsidRPr="00E40B6B">
          <w:rPr>
            <w:rStyle w:val="Hyperlink"/>
            <w:color w:val="FF0000"/>
          </w:rPr>
          <w:t>Lei nº 12.846, de 2013</w:t>
        </w:r>
      </w:hyperlink>
      <w:r w:rsidRPr="00E40B6B">
        <w:t xml:space="preserve">, e o </w:t>
      </w:r>
      <w:hyperlink r:id="rId87" w:history="1">
        <w:r w:rsidRPr="00ED622C">
          <w:rPr>
            <w:rStyle w:val="Hyperlink"/>
            <w:color w:val="EE0000"/>
          </w:rPr>
          <w:t>Decreto estadual nº 6</w:t>
        </w:r>
        <w:r w:rsidR="008B683C" w:rsidRPr="00ED622C">
          <w:rPr>
            <w:rStyle w:val="Hyperlink"/>
            <w:color w:val="EE0000"/>
          </w:rPr>
          <w:t>9</w:t>
        </w:r>
        <w:r w:rsidRPr="00ED622C">
          <w:rPr>
            <w:rStyle w:val="Hyperlink"/>
            <w:color w:val="EE0000"/>
          </w:rPr>
          <w:t>.</w:t>
        </w:r>
        <w:r w:rsidR="008B683C" w:rsidRPr="00ED622C">
          <w:rPr>
            <w:rStyle w:val="Hyperlink"/>
            <w:color w:val="EE0000"/>
          </w:rPr>
          <w:t>588</w:t>
        </w:r>
        <w:r w:rsidRPr="00ED622C">
          <w:rPr>
            <w:rStyle w:val="Hyperlink"/>
            <w:color w:val="EE0000"/>
          </w:rPr>
          <w:t>, de 202</w:t>
        </w:r>
        <w:r w:rsidR="008B683C" w:rsidRPr="00ED622C">
          <w:rPr>
            <w:rStyle w:val="Hyperlink"/>
            <w:i w:val="0"/>
            <w:iCs w:val="0"/>
            <w:color w:val="EE0000"/>
          </w:rPr>
          <w:t>5</w:t>
        </w:r>
      </w:hyperlink>
      <w:r w:rsidRPr="00E40B6B">
        <w:t xml:space="preserve">, e as vedações constantes do </w:t>
      </w:r>
      <w:hyperlink r:id="rId88" w:history="1">
        <w:r w:rsidRPr="00E40B6B">
          <w:rPr>
            <w:rStyle w:val="Hyperlink"/>
            <w:color w:val="FF0000"/>
          </w:rPr>
          <w:t>Decreto estadual nº 68.829, de 2024</w:t>
        </w:r>
      </w:hyperlink>
      <w:r w:rsidRPr="00E40B6B">
        <w:rPr>
          <w:i w:val="0"/>
          <w:iCs w:val="0"/>
        </w:rPr>
        <w:t xml:space="preserve">, </w:t>
      </w:r>
      <w:r w:rsidRPr="00E40B6B">
        <w:t xml:space="preserve">e dos artigos 14 e 48, parágrafo único, da </w:t>
      </w:r>
      <w:hyperlink r:id="rId89" w:history="1">
        <w:r w:rsidRPr="00E40B6B">
          <w:rPr>
            <w:rStyle w:val="Hyperlink"/>
            <w:color w:val="FF0000"/>
          </w:rPr>
          <w:t>Lei nº 14.133, de 2021</w:t>
        </w:r>
      </w:hyperlink>
      <w:bookmarkEnd w:id="83"/>
      <w:r w:rsidR="00C074DA" w:rsidRPr="00DA13E7">
        <w:rPr>
          <w:rFonts w:eastAsia="Arial"/>
        </w:rPr>
        <w:t>.</w:t>
      </w:r>
    </w:p>
    <w:p w14:paraId="6AEAA6DA" w14:textId="77777777" w:rsidR="00C074DA" w:rsidRDefault="00C074DA" w:rsidP="00781AFF">
      <w:pPr>
        <w:pStyle w:val="Ttulo1"/>
      </w:pPr>
      <w:bookmarkStart w:id="84" w:name="_Toc165882761"/>
      <w:permEnd w:id="804925710"/>
      <w:r>
        <w:t>INFRAÇÕES E SANÇÕES ADMINISTRATIVAS</w:t>
      </w:r>
      <w:bookmarkEnd w:id="84"/>
    </w:p>
    <w:p w14:paraId="470FE3AB" w14:textId="7E44B0E3" w:rsidR="00C074DA" w:rsidRDefault="00C074DA" w:rsidP="009C199A">
      <w:pPr>
        <w:numPr>
          <w:ilvl w:val="1"/>
          <w:numId w:val="1"/>
        </w:numPr>
        <w:spacing w:before="120" w:after="120" w:line="276" w:lineRule="auto"/>
        <w:ind w:left="0" w:firstLine="0"/>
        <w:jc w:val="both"/>
        <w:rPr>
          <w:rFonts w:cs="Arial"/>
          <w:b/>
        </w:rPr>
      </w:pPr>
      <w:r>
        <w:rPr>
          <w:rFonts w:cs="Arial"/>
        </w:rPr>
        <w:t>Comete infração administrativa</w:t>
      </w:r>
      <w:r w:rsidR="000776F3">
        <w:rPr>
          <w:rFonts w:cs="Arial"/>
        </w:rPr>
        <w:t>, nos termos da lei,</w:t>
      </w:r>
      <w:r>
        <w:rPr>
          <w:rFonts w:cs="Arial"/>
        </w:rPr>
        <w:t xml:space="preserve"> o fornecedor que</w:t>
      </w:r>
      <w:r w:rsidR="000776F3">
        <w:rPr>
          <w:rFonts w:cs="Arial"/>
        </w:rPr>
        <w:t>, com dolo ou culpa</w:t>
      </w:r>
      <w:r>
        <w:rPr>
          <w:rFonts w:cs="Arial"/>
        </w:rPr>
        <w:t xml:space="preserve">: </w:t>
      </w:r>
    </w:p>
    <w:p w14:paraId="479DF54E" w14:textId="2C42F14C" w:rsidR="00C074DA" w:rsidRDefault="00C074DA" w:rsidP="009C199A">
      <w:pPr>
        <w:numPr>
          <w:ilvl w:val="2"/>
          <w:numId w:val="1"/>
        </w:numPr>
        <w:spacing w:before="120" w:after="120" w:line="276" w:lineRule="auto"/>
        <w:ind w:left="284" w:firstLine="0"/>
        <w:jc w:val="both"/>
        <w:rPr>
          <w:rFonts w:cs="Arial"/>
        </w:rPr>
      </w:pPr>
      <w:bookmarkStart w:id="85" w:name="_Ref143509900"/>
      <w:bookmarkStart w:id="86" w:name="_Hlk156402042"/>
      <w:r>
        <w:rPr>
          <w:rFonts w:cs="Arial"/>
          <w:color w:val="000000"/>
          <w:szCs w:val="20"/>
        </w:rPr>
        <w:t>d</w:t>
      </w:r>
      <w:r w:rsidR="000776F3">
        <w:rPr>
          <w:rFonts w:cs="Arial"/>
          <w:color w:val="000000"/>
          <w:szCs w:val="20"/>
        </w:rPr>
        <w:t>e</w:t>
      </w:r>
      <w:r>
        <w:rPr>
          <w:rFonts w:cs="Arial"/>
          <w:color w:val="000000"/>
          <w:szCs w:val="20"/>
        </w:rPr>
        <w:t>r causa à inexecução parcial do contrato</w:t>
      </w:r>
      <w:r>
        <w:rPr>
          <w:rFonts w:cs="Arial"/>
        </w:rPr>
        <w:t>;</w:t>
      </w:r>
      <w:bookmarkEnd w:id="85"/>
    </w:p>
    <w:p w14:paraId="11D8978B" w14:textId="054308CD" w:rsidR="00C074DA" w:rsidRDefault="00C074DA" w:rsidP="009C199A">
      <w:pPr>
        <w:numPr>
          <w:ilvl w:val="2"/>
          <w:numId w:val="1"/>
        </w:numPr>
        <w:spacing w:before="120" w:after="120" w:line="276" w:lineRule="auto"/>
        <w:ind w:left="284" w:firstLine="0"/>
        <w:jc w:val="both"/>
        <w:rPr>
          <w:rFonts w:cs="Arial"/>
        </w:rPr>
      </w:pPr>
      <w:bookmarkStart w:id="87" w:name="_Ref143510015"/>
      <w:r>
        <w:rPr>
          <w:rFonts w:cs="Arial"/>
          <w:color w:val="000000"/>
          <w:szCs w:val="20"/>
        </w:rPr>
        <w:t>d</w:t>
      </w:r>
      <w:r w:rsidR="000776F3">
        <w:rPr>
          <w:rFonts w:cs="Arial"/>
          <w:color w:val="000000"/>
          <w:szCs w:val="20"/>
        </w:rPr>
        <w:t>e</w:t>
      </w:r>
      <w:r>
        <w:rPr>
          <w:rFonts w:cs="Arial"/>
          <w:color w:val="000000"/>
          <w:szCs w:val="20"/>
        </w:rPr>
        <w:t>r causa à inexecução parcial do contrato que cause grave dano à Administração</w:t>
      </w:r>
      <w:r w:rsidR="000776F3">
        <w:rPr>
          <w:rFonts w:cs="Arial"/>
          <w:color w:val="000000"/>
          <w:szCs w:val="20"/>
        </w:rPr>
        <w:t xml:space="preserve"> ou</w:t>
      </w:r>
      <w:r>
        <w:rPr>
          <w:rFonts w:cs="Arial"/>
          <w:color w:val="000000"/>
          <w:szCs w:val="20"/>
        </w:rPr>
        <w:t xml:space="preserve"> ao funcionamento dos serviços públicos ou ao interesse coletivo;</w:t>
      </w:r>
      <w:bookmarkEnd w:id="87"/>
    </w:p>
    <w:p w14:paraId="3D3A59AE" w14:textId="77B55598" w:rsidR="00C074DA" w:rsidRDefault="00C074DA" w:rsidP="009C199A">
      <w:pPr>
        <w:numPr>
          <w:ilvl w:val="2"/>
          <w:numId w:val="1"/>
        </w:numPr>
        <w:spacing w:before="120" w:after="120" w:line="276" w:lineRule="auto"/>
        <w:ind w:left="284" w:firstLine="0"/>
        <w:jc w:val="both"/>
        <w:rPr>
          <w:rFonts w:cs="Arial"/>
        </w:rPr>
      </w:pPr>
      <w:r>
        <w:rPr>
          <w:rFonts w:cs="Arial"/>
          <w:color w:val="000000"/>
          <w:szCs w:val="20"/>
        </w:rPr>
        <w:t>d</w:t>
      </w:r>
      <w:r w:rsidR="000776F3">
        <w:rPr>
          <w:rFonts w:cs="Arial"/>
          <w:color w:val="000000"/>
          <w:szCs w:val="20"/>
        </w:rPr>
        <w:t>e</w:t>
      </w:r>
      <w:r>
        <w:rPr>
          <w:rFonts w:cs="Arial"/>
          <w:color w:val="000000"/>
          <w:szCs w:val="20"/>
        </w:rPr>
        <w:t>r causa à inexecução total do contrato;</w:t>
      </w:r>
    </w:p>
    <w:p w14:paraId="028F4C2B" w14:textId="77777777" w:rsidR="00C074DA" w:rsidRDefault="00C074DA" w:rsidP="009C199A">
      <w:pPr>
        <w:numPr>
          <w:ilvl w:val="2"/>
          <w:numId w:val="1"/>
        </w:numPr>
        <w:spacing w:before="120" w:after="120" w:line="276" w:lineRule="auto"/>
        <w:ind w:left="284" w:firstLine="0"/>
        <w:jc w:val="both"/>
        <w:rPr>
          <w:rFonts w:cs="Arial"/>
        </w:rPr>
      </w:pPr>
      <w:r>
        <w:rPr>
          <w:rFonts w:cs="Arial"/>
          <w:color w:val="000000"/>
          <w:szCs w:val="20"/>
        </w:rPr>
        <w:t>deixar de entregar a documentação exigida para o certame;</w:t>
      </w:r>
    </w:p>
    <w:p w14:paraId="4E69CCEF" w14:textId="65B4C60C" w:rsidR="00C074DA" w:rsidRDefault="00C074DA" w:rsidP="009C199A">
      <w:pPr>
        <w:numPr>
          <w:ilvl w:val="2"/>
          <w:numId w:val="1"/>
        </w:numPr>
        <w:spacing w:before="120" w:after="120" w:line="276" w:lineRule="auto"/>
        <w:ind w:left="284" w:firstLine="0"/>
        <w:jc w:val="both"/>
        <w:rPr>
          <w:rFonts w:cs="Arial"/>
        </w:rPr>
      </w:pPr>
      <w:r>
        <w:rPr>
          <w:rFonts w:cs="Arial"/>
          <w:color w:val="000000"/>
          <w:szCs w:val="20"/>
        </w:rPr>
        <w:t>não mant</w:t>
      </w:r>
      <w:r w:rsidR="00BA6602">
        <w:rPr>
          <w:rFonts w:cs="Arial"/>
          <w:color w:val="000000"/>
          <w:szCs w:val="20"/>
        </w:rPr>
        <w:t>iv</w:t>
      </w:r>
      <w:r>
        <w:rPr>
          <w:rFonts w:cs="Arial"/>
          <w:color w:val="000000"/>
          <w:szCs w:val="20"/>
        </w:rPr>
        <w:t>er a proposta, salvo em decorrência de fato superveniente devidamente justificado;</w:t>
      </w:r>
    </w:p>
    <w:p w14:paraId="4BE7D953" w14:textId="77777777" w:rsidR="00C074DA" w:rsidRPr="00C518D2" w:rsidRDefault="00C074DA" w:rsidP="009C199A">
      <w:pPr>
        <w:numPr>
          <w:ilvl w:val="2"/>
          <w:numId w:val="1"/>
        </w:numPr>
        <w:spacing w:before="120" w:after="120" w:line="276" w:lineRule="auto"/>
        <w:ind w:left="284" w:firstLine="0"/>
        <w:jc w:val="both"/>
        <w:rPr>
          <w:rFonts w:cs="Arial"/>
        </w:rPr>
      </w:pPr>
      <w:r>
        <w:rPr>
          <w:rFonts w:cs="Arial"/>
          <w:color w:val="000000"/>
          <w:szCs w:val="20"/>
        </w:rPr>
        <w:t>não celebrar o contrato ou não entregar a documentação exigida para a contratação, quando convocado dentro do prazo de validade de sua proposta;</w:t>
      </w:r>
    </w:p>
    <w:p w14:paraId="7B712630" w14:textId="2241A921" w:rsidR="00BA6602" w:rsidRPr="00B6427C" w:rsidRDefault="00BA6602" w:rsidP="009C199A">
      <w:pPr>
        <w:pStyle w:val="Nvel4-R"/>
        <w:rPr>
          <w:i w:val="0"/>
          <w:iCs w:val="0"/>
          <w:color w:val="auto"/>
        </w:rPr>
      </w:pPr>
      <w:r w:rsidRPr="00B6427C">
        <w:rPr>
          <w:i w:val="0"/>
          <w:iCs w:val="0"/>
          <w:color w:val="auto"/>
        </w:rPr>
        <w:t xml:space="preserve">recusar-se, sem justificativa, a formalizar a contratação </w:t>
      </w:r>
      <w:permStart w:id="387534886" w:edGrp="everyone"/>
      <w:r w:rsidR="00F32173" w:rsidRPr="003B3EB1">
        <w:t>[</w:t>
      </w:r>
      <w:r w:rsidRPr="003B3EB1">
        <w:rPr>
          <w:highlight w:val="cyan"/>
        </w:rPr>
        <w:t xml:space="preserve">ou a ata de registro de preços (caso </w:t>
      </w:r>
      <w:r w:rsidR="00F32173" w:rsidRPr="003B3EB1">
        <w:rPr>
          <w:highlight w:val="cyan"/>
        </w:rPr>
        <w:t xml:space="preserve">se trate </w:t>
      </w:r>
      <w:r w:rsidRPr="003B3EB1">
        <w:rPr>
          <w:highlight w:val="cyan"/>
        </w:rPr>
        <w:t xml:space="preserve">de dispensa de licitação para registro de </w:t>
      </w:r>
      <w:commentRangeStart w:id="88"/>
      <w:r w:rsidRPr="003B3EB1">
        <w:rPr>
          <w:highlight w:val="cyan"/>
        </w:rPr>
        <w:t>preços</w:t>
      </w:r>
      <w:commentRangeEnd w:id="88"/>
      <w:r w:rsidR="00F96769" w:rsidRPr="003B3EB1">
        <w:rPr>
          <w:rStyle w:val="Refdecomentrio"/>
          <w:sz w:val="20"/>
          <w:szCs w:val="20"/>
          <w:highlight w:val="cyan"/>
        </w:rPr>
        <w:commentReference w:id="88"/>
      </w:r>
      <w:r w:rsidRPr="003B3EB1">
        <w:rPr>
          <w:highlight w:val="cyan"/>
        </w:rPr>
        <w:t>)</w:t>
      </w:r>
      <w:r w:rsidR="00F32173" w:rsidRPr="003B3EB1">
        <w:t>]</w:t>
      </w:r>
      <w:permEnd w:id="387534886"/>
      <w:r w:rsidRPr="00B6427C">
        <w:rPr>
          <w:i w:val="0"/>
          <w:iCs w:val="0"/>
          <w:color w:val="auto"/>
        </w:rPr>
        <w:t xml:space="preserve"> no prazo e condições estabelecidos pela Administração;</w:t>
      </w:r>
    </w:p>
    <w:p w14:paraId="1889103C" w14:textId="0D87F744" w:rsidR="00C074DA" w:rsidRDefault="00C074DA" w:rsidP="009C199A">
      <w:pPr>
        <w:numPr>
          <w:ilvl w:val="2"/>
          <w:numId w:val="1"/>
        </w:numPr>
        <w:spacing w:before="120" w:after="120" w:line="276" w:lineRule="auto"/>
        <w:ind w:left="284" w:firstLine="0"/>
        <w:jc w:val="both"/>
        <w:rPr>
          <w:rFonts w:cs="Arial"/>
        </w:rPr>
      </w:pPr>
      <w:bookmarkStart w:id="89" w:name="_Ref143510046"/>
      <w:r>
        <w:rPr>
          <w:rFonts w:cs="Arial"/>
          <w:color w:val="000000"/>
          <w:szCs w:val="20"/>
        </w:rPr>
        <w:t>ensejar o retardamento da execução ou da entrega do objeto da</w:t>
      </w:r>
      <w:r w:rsidR="00917D4F">
        <w:rPr>
          <w:rFonts w:cs="Arial"/>
          <w:color w:val="000000"/>
          <w:szCs w:val="20"/>
        </w:rPr>
        <w:t xml:space="preserve"> contratação </w:t>
      </w:r>
      <w:r>
        <w:rPr>
          <w:rFonts w:cs="Arial"/>
          <w:color w:val="000000"/>
          <w:szCs w:val="20"/>
        </w:rPr>
        <w:t>sem motivo justificado;</w:t>
      </w:r>
      <w:bookmarkEnd w:id="89"/>
    </w:p>
    <w:p w14:paraId="5D40816C" w14:textId="77777777" w:rsidR="00C074DA" w:rsidRDefault="00C074DA" w:rsidP="009C199A">
      <w:pPr>
        <w:numPr>
          <w:ilvl w:val="2"/>
          <w:numId w:val="1"/>
        </w:numPr>
        <w:spacing w:before="120" w:after="120" w:line="276" w:lineRule="auto"/>
        <w:ind w:left="284" w:firstLine="0"/>
        <w:jc w:val="both"/>
        <w:rPr>
          <w:rFonts w:cs="Arial"/>
        </w:rPr>
      </w:pPr>
      <w:bookmarkStart w:id="90" w:name="_Ref143510088"/>
      <w:r>
        <w:rPr>
          <w:rFonts w:cs="Arial"/>
          <w:color w:val="000000"/>
          <w:szCs w:val="20"/>
        </w:rPr>
        <w:t>apresentar declaração ou documentação falsa exigida para o certame ou prestar declaração falsa durante a dispensa eletrônica ou a execução do contrato;</w:t>
      </w:r>
      <w:bookmarkEnd w:id="90"/>
    </w:p>
    <w:p w14:paraId="0EB1EBD9" w14:textId="77777777" w:rsidR="00C074DA" w:rsidRDefault="00C074DA" w:rsidP="009C199A">
      <w:pPr>
        <w:numPr>
          <w:ilvl w:val="2"/>
          <w:numId w:val="1"/>
        </w:numPr>
        <w:spacing w:before="120" w:after="120" w:line="276" w:lineRule="auto"/>
        <w:ind w:left="284" w:firstLine="0"/>
        <w:jc w:val="both"/>
        <w:rPr>
          <w:rFonts w:cs="Arial"/>
        </w:rPr>
      </w:pPr>
      <w:r>
        <w:rPr>
          <w:rFonts w:cs="Arial"/>
          <w:color w:val="000000"/>
          <w:szCs w:val="20"/>
        </w:rPr>
        <w:lastRenderedPageBreak/>
        <w:t>fraudar a dispensa eletrônica ou praticar ato fraudulento na execução do contrato;</w:t>
      </w:r>
    </w:p>
    <w:p w14:paraId="5AB18E9D" w14:textId="34259BCF" w:rsidR="00C074DA" w:rsidRDefault="00C074DA" w:rsidP="009C199A">
      <w:pPr>
        <w:numPr>
          <w:ilvl w:val="2"/>
          <w:numId w:val="1"/>
        </w:numPr>
        <w:tabs>
          <w:tab w:val="left" w:pos="1418"/>
          <w:tab w:val="left" w:pos="1560"/>
        </w:tabs>
        <w:spacing w:before="120" w:after="120" w:line="276" w:lineRule="auto"/>
        <w:ind w:left="284" w:firstLine="0"/>
        <w:jc w:val="both"/>
        <w:rPr>
          <w:rFonts w:cs="Arial"/>
        </w:rPr>
      </w:pPr>
      <w:r>
        <w:rPr>
          <w:rFonts w:cs="Arial"/>
          <w:color w:val="000000"/>
          <w:szCs w:val="20"/>
        </w:rPr>
        <w:t>comportar-se de modo inidôneo ou cometer fraude de qualquer natureza;</w:t>
      </w:r>
    </w:p>
    <w:p w14:paraId="68B9125F" w14:textId="44362ACF" w:rsidR="00C074DA" w:rsidRDefault="00BA6602" w:rsidP="009C199A">
      <w:pPr>
        <w:pStyle w:val="PargrafodaLista"/>
        <w:numPr>
          <w:ilvl w:val="3"/>
          <w:numId w:val="1"/>
        </w:numPr>
        <w:spacing w:before="120" w:after="120" w:line="276" w:lineRule="auto"/>
        <w:ind w:left="567" w:firstLine="0"/>
        <w:contextualSpacing w:val="0"/>
        <w:jc w:val="both"/>
        <w:rPr>
          <w:rFonts w:cs="Arial"/>
        </w:rPr>
      </w:pPr>
      <w:r>
        <w:rPr>
          <w:rFonts w:cs="Arial"/>
        </w:rPr>
        <w:t xml:space="preserve">agir em </w:t>
      </w:r>
      <w:r w:rsidR="00C074DA">
        <w:rPr>
          <w:rFonts w:cs="Arial"/>
        </w:rPr>
        <w:t xml:space="preserve">conluio </w:t>
      </w:r>
      <w:r>
        <w:rPr>
          <w:rFonts w:cs="Arial"/>
        </w:rPr>
        <w:t>ou em desconformidade com a lei;</w:t>
      </w:r>
    </w:p>
    <w:p w14:paraId="5994A79A" w14:textId="1B077EC1" w:rsidR="00BA6602" w:rsidRDefault="00BA6602" w:rsidP="009C199A">
      <w:pPr>
        <w:pStyle w:val="PargrafodaLista"/>
        <w:numPr>
          <w:ilvl w:val="3"/>
          <w:numId w:val="1"/>
        </w:numPr>
        <w:spacing w:before="120" w:after="120" w:line="276" w:lineRule="auto"/>
        <w:ind w:left="567" w:firstLine="0"/>
        <w:contextualSpacing w:val="0"/>
        <w:jc w:val="both"/>
        <w:rPr>
          <w:rFonts w:cs="Arial"/>
        </w:rPr>
      </w:pPr>
      <w:r w:rsidRPr="006B11C0">
        <w:rPr>
          <w:rFonts w:cs="Arial"/>
          <w:szCs w:val="20"/>
        </w:rPr>
        <w:t>induzir deliberadamente a erro no julgamento;</w:t>
      </w:r>
    </w:p>
    <w:p w14:paraId="1F02B196" w14:textId="4C02243D" w:rsidR="00C074DA" w:rsidRDefault="00C074DA" w:rsidP="009C199A">
      <w:pPr>
        <w:numPr>
          <w:ilvl w:val="2"/>
          <w:numId w:val="1"/>
        </w:numPr>
        <w:tabs>
          <w:tab w:val="left" w:pos="1560"/>
        </w:tabs>
        <w:spacing w:before="120" w:after="120" w:line="276" w:lineRule="auto"/>
        <w:ind w:left="284" w:firstLine="0"/>
        <w:jc w:val="both"/>
        <w:rPr>
          <w:rFonts w:cs="Arial"/>
        </w:rPr>
      </w:pPr>
      <w:r>
        <w:rPr>
          <w:rFonts w:cs="Arial"/>
          <w:color w:val="000000"/>
          <w:szCs w:val="20"/>
        </w:rPr>
        <w:t>praticar atos ilícitos com vistas a frustrar os objetivos deste certame</w:t>
      </w:r>
      <w:r w:rsidR="00A37A94">
        <w:rPr>
          <w:rFonts w:cs="Arial"/>
          <w:color w:val="000000"/>
          <w:szCs w:val="20"/>
        </w:rPr>
        <w:t>;</w:t>
      </w:r>
    </w:p>
    <w:p w14:paraId="4563909F" w14:textId="5D429E15" w:rsidR="00C074DA" w:rsidRPr="00A50578" w:rsidRDefault="00C074DA" w:rsidP="009C199A">
      <w:pPr>
        <w:numPr>
          <w:ilvl w:val="2"/>
          <w:numId w:val="1"/>
        </w:numPr>
        <w:tabs>
          <w:tab w:val="left" w:pos="1560"/>
        </w:tabs>
        <w:spacing w:before="120" w:after="120" w:line="276" w:lineRule="auto"/>
        <w:ind w:left="284" w:firstLine="0"/>
        <w:jc w:val="both"/>
        <w:rPr>
          <w:rStyle w:val="Hyperlink"/>
          <w:rFonts w:cs="Arial"/>
          <w:szCs w:val="20"/>
        </w:rPr>
      </w:pPr>
      <w:bookmarkStart w:id="91" w:name="_Ref143509952"/>
      <w:r>
        <w:rPr>
          <w:rFonts w:cs="Arial"/>
          <w:color w:val="000000"/>
          <w:szCs w:val="20"/>
        </w:rPr>
        <w:t>praticar ato lesivo previsto no</w:t>
      </w:r>
      <w:r w:rsidR="00BA6602">
        <w:rPr>
          <w:rFonts w:cs="Arial"/>
          <w:color w:val="000000"/>
          <w:szCs w:val="20"/>
        </w:rPr>
        <w:t xml:space="preserve"> </w:t>
      </w:r>
      <w:r w:rsidR="00A50578">
        <w:rPr>
          <w:color w:val="000000"/>
        </w:rPr>
        <w:fldChar w:fldCharType="begin"/>
      </w:r>
      <w:r w:rsidR="00A50578">
        <w:rPr>
          <w:color w:val="000000"/>
        </w:rPr>
        <w:instrText xml:space="preserve"> HYPERLINK "http://www.planalto.gov.br/ccivil_03/_ato2019-2022/2021/lei/L14133.htm" \l "art5" </w:instrText>
      </w:r>
      <w:r w:rsidR="00A50578">
        <w:rPr>
          <w:color w:val="000000"/>
        </w:rPr>
      </w:r>
      <w:r w:rsidR="00A50578">
        <w:rPr>
          <w:color w:val="000000"/>
        </w:rPr>
        <w:fldChar w:fldCharType="separate"/>
      </w:r>
      <w:r w:rsidRPr="00A50578">
        <w:rPr>
          <w:rStyle w:val="Hyperlink"/>
        </w:rPr>
        <w:t>art. 5º da Lei nº 12.846, de 1º de agosto de 2013.</w:t>
      </w:r>
    </w:p>
    <w:p w14:paraId="17B00865" w14:textId="7EF8286E" w:rsidR="00C074DA" w:rsidRDefault="00A50578" w:rsidP="009C199A">
      <w:pPr>
        <w:numPr>
          <w:ilvl w:val="1"/>
          <w:numId w:val="1"/>
        </w:numPr>
        <w:spacing w:before="120" w:after="120" w:line="276" w:lineRule="auto"/>
        <w:ind w:left="0" w:firstLine="0"/>
        <w:jc w:val="both"/>
        <w:rPr>
          <w:rFonts w:cs="Arial"/>
          <w:b/>
        </w:rPr>
      </w:pPr>
      <w:r>
        <w:rPr>
          <w:color w:val="000000"/>
        </w:rPr>
        <w:fldChar w:fldCharType="end"/>
      </w:r>
      <w:bookmarkEnd w:id="86"/>
      <w:bookmarkEnd w:id="91"/>
      <w:r w:rsidR="00C074DA">
        <w:rPr>
          <w:rFonts w:cs="Arial"/>
        </w:rPr>
        <w:t>O fornecedor que cometer qualquer das infrações discriminadas n</w:t>
      </w:r>
      <w:r w:rsidR="0045617F">
        <w:rPr>
          <w:rFonts w:cs="Arial"/>
        </w:rPr>
        <w:t>a</w:t>
      </w:r>
      <w:r w:rsidR="00C074DA">
        <w:rPr>
          <w:rFonts w:cs="Arial"/>
        </w:rPr>
        <w:t>s sub</w:t>
      </w:r>
      <w:r w:rsidR="0045617F">
        <w:rPr>
          <w:rFonts w:cs="Arial"/>
        </w:rPr>
        <w:t>divisões</w:t>
      </w:r>
      <w:r w:rsidR="00C074DA">
        <w:rPr>
          <w:rFonts w:cs="Arial"/>
        </w:rPr>
        <w:t xml:space="preserve"> anteriores ficará sujeito</w:t>
      </w:r>
      <w:r w:rsidR="005571BE">
        <w:rPr>
          <w:rFonts w:cs="Arial"/>
        </w:rPr>
        <w:t xml:space="preserve"> às seguintes sanções, após regular processo administrativo</w:t>
      </w:r>
      <w:r w:rsidR="00C074DA">
        <w:rPr>
          <w:rFonts w:cs="Arial"/>
        </w:rPr>
        <w:t>, sem prejuízo da responsabilidade civil e criminal:</w:t>
      </w:r>
    </w:p>
    <w:p w14:paraId="573EBBFE" w14:textId="17F0C2C9" w:rsidR="00C074DA" w:rsidRDefault="00C074DA" w:rsidP="009C199A">
      <w:pPr>
        <w:numPr>
          <w:ilvl w:val="2"/>
          <w:numId w:val="5"/>
        </w:numPr>
        <w:spacing w:before="120" w:after="120" w:line="276" w:lineRule="auto"/>
        <w:ind w:left="284" w:firstLine="0"/>
        <w:jc w:val="both"/>
        <w:rPr>
          <w:rFonts w:cs="Arial"/>
        </w:rPr>
      </w:pPr>
      <w:r>
        <w:rPr>
          <w:rFonts w:cs="Arial"/>
        </w:rPr>
        <w:t xml:space="preserve">Advertência pela falta do item </w:t>
      </w:r>
      <w:r w:rsidR="00FC40C7">
        <w:rPr>
          <w:rFonts w:cs="Arial"/>
        </w:rPr>
        <w:fldChar w:fldCharType="begin"/>
      </w:r>
      <w:r w:rsidR="00FC40C7">
        <w:rPr>
          <w:rFonts w:cs="Arial"/>
        </w:rPr>
        <w:instrText xml:space="preserve"> REF _Ref143509900 \r \h </w:instrText>
      </w:r>
      <w:r w:rsidR="00FC40C7">
        <w:rPr>
          <w:rFonts w:cs="Arial"/>
        </w:rPr>
      </w:r>
      <w:r w:rsidR="00FC40C7">
        <w:rPr>
          <w:rFonts w:cs="Arial"/>
        </w:rPr>
        <w:fldChar w:fldCharType="separate"/>
      </w:r>
      <w:r w:rsidR="0095423D">
        <w:rPr>
          <w:rFonts w:cs="Arial"/>
        </w:rPr>
        <w:t>11.1.1</w:t>
      </w:r>
      <w:r w:rsidR="00FC40C7">
        <w:rPr>
          <w:rFonts w:cs="Arial"/>
        </w:rPr>
        <w:fldChar w:fldCharType="end"/>
      </w:r>
      <w:r w:rsidR="00FC40C7">
        <w:rPr>
          <w:rFonts w:cs="Arial"/>
        </w:rPr>
        <w:t xml:space="preserve"> </w:t>
      </w:r>
      <w:r>
        <w:rPr>
          <w:rFonts w:cs="Arial"/>
        </w:rPr>
        <w:t>deste Aviso de Contratação Direta,</w:t>
      </w:r>
      <w:r>
        <w:t xml:space="preserve"> </w:t>
      </w:r>
      <w:r>
        <w:rPr>
          <w:rFonts w:cs="Arial"/>
        </w:rPr>
        <w:t>quando não se justificar a imposição de penalidade mais grave;</w:t>
      </w:r>
    </w:p>
    <w:p w14:paraId="1CBEED0C" w14:textId="1126BC97" w:rsidR="00C074DA" w:rsidRPr="00B6427C" w:rsidRDefault="00C074DA" w:rsidP="009C199A">
      <w:pPr>
        <w:numPr>
          <w:ilvl w:val="2"/>
          <w:numId w:val="5"/>
        </w:numPr>
        <w:spacing w:before="120" w:after="120" w:line="276" w:lineRule="auto"/>
        <w:ind w:left="284" w:firstLine="0"/>
        <w:jc w:val="both"/>
        <w:rPr>
          <w:rFonts w:cs="Arial"/>
          <w:i/>
          <w:iCs/>
          <w:color w:val="FF0000"/>
        </w:rPr>
      </w:pPr>
      <w:permStart w:id="1472219466" w:edGrp="everyone"/>
      <w:r w:rsidRPr="00B6427C">
        <w:rPr>
          <w:rFonts w:cs="Arial"/>
          <w:i/>
          <w:iCs/>
          <w:color w:val="FF0000"/>
        </w:rPr>
        <w:t xml:space="preserve">Multa por qualquer das infrações dos itens </w:t>
      </w:r>
      <w:r w:rsidR="001E31B4" w:rsidRPr="00B6427C">
        <w:rPr>
          <w:rFonts w:cs="Arial"/>
          <w:i/>
          <w:iCs/>
          <w:color w:val="FF0000"/>
        </w:rPr>
        <w:fldChar w:fldCharType="begin"/>
      </w:r>
      <w:r w:rsidR="001E31B4" w:rsidRPr="00B6427C">
        <w:rPr>
          <w:rFonts w:cs="Arial"/>
          <w:i/>
          <w:iCs/>
          <w:color w:val="FF0000"/>
        </w:rPr>
        <w:instrText xml:space="preserve"> REF _Ref143509900 \r \h </w:instrText>
      </w:r>
      <w:r w:rsidR="004D2811">
        <w:rPr>
          <w:rFonts w:cs="Arial"/>
          <w:i/>
          <w:iCs/>
          <w:color w:val="FF0000"/>
        </w:rPr>
        <w:instrText xml:space="preserve"> \* MERGEFORMAT </w:instrText>
      </w:r>
      <w:r w:rsidR="001E31B4" w:rsidRPr="00B6427C">
        <w:rPr>
          <w:rFonts w:cs="Arial"/>
          <w:i/>
          <w:iCs/>
          <w:color w:val="FF0000"/>
        </w:rPr>
      </w:r>
      <w:r w:rsidR="001E31B4" w:rsidRPr="00B6427C">
        <w:rPr>
          <w:rFonts w:cs="Arial"/>
          <w:i/>
          <w:iCs/>
          <w:color w:val="FF0000"/>
        </w:rPr>
        <w:fldChar w:fldCharType="separate"/>
      </w:r>
      <w:r w:rsidR="0095423D">
        <w:rPr>
          <w:rFonts w:cs="Arial"/>
          <w:i/>
          <w:iCs/>
          <w:color w:val="FF0000"/>
        </w:rPr>
        <w:t>11.1.1</w:t>
      </w:r>
      <w:r w:rsidR="001E31B4" w:rsidRPr="00B6427C">
        <w:rPr>
          <w:rFonts w:cs="Arial"/>
          <w:i/>
          <w:iCs/>
          <w:color w:val="FF0000"/>
        </w:rPr>
        <w:fldChar w:fldCharType="end"/>
      </w:r>
      <w:r w:rsidRPr="00B6427C">
        <w:rPr>
          <w:rFonts w:cs="Arial"/>
          <w:i/>
          <w:iCs/>
          <w:color w:val="FF0000"/>
        </w:rPr>
        <w:t xml:space="preserve"> a</w:t>
      </w:r>
      <w:r w:rsidR="00DC4BC3" w:rsidRPr="00B6427C">
        <w:rPr>
          <w:rFonts w:cs="Arial"/>
          <w:i/>
          <w:iCs/>
          <w:color w:val="FF0000"/>
        </w:rPr>
        <w:t xml:space="preserve"> </w:t>
      </w:r>
      <w:r w:rsidR="001E31B4" w:rsidRPr="00B6427C">
        <w:rPr>
          <w:rFonts w:cs="Arial"/>
          <w:i/>
          <w:iCs/>
          <w:color w:val="FF0000"/>
        </w:rPr>
        <w:fldChar w:fldCharType="begin"/>
      </w:r>
      <w:r w:rsidR="001E31B4" w:rsidRPr="00B6427C">
        <w:rPr>
          <w:rFonts w:cs="Arial"/>
          <w:i/>
          <w:iCs/>
          <w:color w:val="FF0000"/>
        </w:rPr>
        <w:instrText xml:space="preserve"> REF _Ref143509952 \r \h </w:instrText>
      </w:r>
      <w:r w:rsidR="004D2811">
        <w:rPr>
          <w:rFonts w:cs="Arial"/>
          <w:i/>
          <w:iCs/>
          <w:color w:val="FF0000"/>
        </w:rPr>
        <w:instrText xml:space="preserve"> \* MERGEFORMAT </w:instrText>
      </w:r>
      <w:r w:rsidR="001E31B4" w:rsidRPr="00B6427C">
        <w:rPr>
          <w:rFonts w:cs="Arial"/>
          <w:i/>
          <w:iCs/>
          <w:color w:val="FF0000"/>
        </w:rPr>
      </w:r>
      <w:r w:rsidR="001E31B4" w:rsidRPr="00B6427C">
        <w:rPr>
          <w:rFonts w:cs="Arial"/>
          <w:i/>
          <w:iCs/>
          <w:color w:val="FF0000"/>
        </w:rPr>
        <w:fldChar w:fldCharType="separate"/>
      </w:r>
      <w:r w:rsidR="0095423D">
        <w:rPr>
          <w:rFonts w:cs="Arial"/>
          <w:i/>
          <w:iCs/>
          <w:color w:val="FF0000"/>
        </w:rPr>
        <w:t>11.1.12</w:t>
      </w:r>
      <w:r w:rsidR="001E31B4" w:rsidRPr="00B6427C">
        <w:rPr>
          <w:rFonts w:cs="Arial"/>
          <w:i/>
          <w:iCs/>
          <w:color w:val="FF0000"/>
        </w:rPr>
        <w:fldChar w:fldCharType="end"/>
      </w:r>
      <w:r w:rsidR="007C4641" w:rsidRPr="00B6427C">
        <w:rPr>
          <w:rFonts w:cs="Arial"/>
          <w:i/>
          <w:iCs/>
          <w:color w:val="FF0000"/>
        </w:rPr>
        <w:t>, calculada em conformidade com a documentação que integra este instrumento</w:t>
      </w:r>
      <w:r w:rsidRPr="00B6427C">
        <w:rPr>
          <w:rFonts w:cs="Arial"/>
          <w:i/>
          <w:iCs/>
          <w:color w:val="FF0000"/>
        </w:rPr>
        <w:t>;</w:t>
      </w:r>
    </w:p>
    <w:p w14:paraId="21E2EB3B" w14:textId="77777777" w:rsidR="00E81803" w:rsidRDefault="00B12E4E">
      <w:pPr>
        <w:jc w:val="center"/>
        <w:rPr>
          <w:rFonts w:cs="Arial"/>
          <w:b/>
          <w:bCs/>
          <w:i/>
          <w:iCs/>
          <w:color w:val="FF0000"/>
          <w:szCs w:val="20"/>
          <w:u w:val="single"/>
        </w:rPr>
      </w:pPr>
      <w:commentRangeStart w:id="92"/>
      <w:r w:rsidRPr="00800B62">
        <w:rPr>
          <w:rFonts w:cs="Arial"/>
          <w:b/>
          <w:bCs/>
          <w:i/>
          <w:iCs/>
          <w:color w:val="FF0000"/>
          <w:szCs w:val="20"/>
          <w:u w:val="single"/>
        </w:rPr>
        <w:t>OU</w:t>
      </w:r>
      <w:commentRangeEnd w:id="92"/>
      <w:r w:rsidR="003D0479">
        <w:rPr>
          <w:rStyle w:val="Refdecomentrio"/>
          <w:rFonts w:cs="Arial"/>
          <w:b/>
          <w:bCs/>
          <w:i/>
          <w:iCs/>
          <w:color w:val="FF0000"/>
          <w:sz w:val="20"/>
          <w:szCs w:val="20"/>
          <w:u w:val="single"/>
        </w:rPr>
        <w:commentReference w:id="92"/>
      </w:r>
    </w:p>
    <w:p w14:paraId="7CF6228F" w14:textId="73E62683" w:rsidR="00B12E4E" w:rsidRPr="00800B62" w:rsidRDefault="00E81803" w:rsidP="009C199A">
      <w:pPr>
        <w:jc w:val="center"/>
        <w:rPr>
          <w:rFonts w:cs="Arial"/>
          <w:b/>
          <w:bCs/>
          <w:i/>
          <w:iCs/>
          <w:color w:val="FF0000"/>
          <w:szCs w:val="20"/>
        </w:rPr>
      </w:pPr>
      <w:r>
        <w:rPr>
          <w:rFonts w:cs="Arial"/>
          <w:b/>
          <w:bCs/>
          <w:i/>
          <w:iCs/>
          <w:color w:val="FF0000"/>
          <w:szCs w:val="20"/>
          <w:u w:val="single"/>
        </w:rPr>
        <w:t>[segunda alternativa de redação para a alínea "b" contendo diversas subdivisões]</w:t>
      </w:r>
    </w:p>
    <w:p w14:paraId="4717DCE9" w14:textId="77777777" w:rsidR="00B12E4E" w:rsidRPr="00142CBB" w:rsidRDefault="00B12E4E" w:rsidP="009C199A">
      <w:pPr>
        <w:ind w:left="284"/>
        <w:jc w:val="both"/>
        <w:rPr>
          <w:rFonts w:eastAsiaTheme="minorEastAsia" w:cs="Arial"/>
          <w:i/>
          <w:iCs/>
          <w:color w:val="FF0000"/>
          <w:szCs w:val="20"/>
        </w:rPr>
      </w:pPr>
      <w:r w:rsidRPr="009C199A">
        <w:rPr>
          <w:rFonts w:eastAsiaTheme="minorEastAsia" w:cs="Arial"/>
          <w:color w:val="FF0000"/>
          <w:szCs w:val="20"/>
        </w:rPr>
        <w:t>b)</w:t>
      </w:r>
      <w:r w:rsidRPr="009C199A">
        <w:rPr>
          <w:rFonts w:eastAsiaTheme="minorEastAsia" w:cs="Arial"/>
          <w:color w:val="FF0000"/>
          <w:szCs w:val="20"/>
        </w:rPr>
        <w:tab/>
      </w:r>
      <w:r w:rsidRPr="009C199A">
        <w:rPr>
          <w:rFonts w:eastAsiaTheme="minorEastAsia" w:cs="Arial"/>
          <w:i/>
          <w:iCs/>
          <w:color w:val="FF0000"/>
          <w:szCs w:val="20"/>
        </w:rPr>
        <w:t>Multa</w:t>
      </w:r>
      <w:r w:rsidRPr="00142CBB">
        <w:rPr>
          <w:rFonts w:eastAsiaTheme="minorEastAsia" w:cs="Arial"/>
          <w:i/>
          <w:iCs/>
          <w:color w:val="FF0000"/>
          <w:szCs w:val="20"/>
        </w:rPr>
        <w:t>:</w:t>
      </w:r>
      <w:bookmarkStart w:id="93" w:name="_Hlk156401421"/>
    </w:p>
    <w:p w14:paraId="7982AA69" w14:textId="21485A76" w:rsidR="00B12E4E" w:rsidRPr="00B6427C" w:rsidRDefault="00B12E4E" w:rsidP="009C199A">
      <w:pPr>
        <w:numPr>
          <w:ilvl w:val="3"/>
          <w:numId w:val="25"/>
        </w:numPr>
        <w:spacing w:afterLines="120" w:after="288" w:line="312" w:lineRule="auto"/>
        <w:ind w:left="567" w:firstLine="0"/>
        <w:contextualSpacing/>
        <w:jc w:val="both"/>
        <w:rPr>
          <w:rFonts w:eastAsia="Arial" w:cs="Arial"/>
          <w:i/>
          <w:iCs/>
          <w:color w:val="FF0000"/>
          <w:szCs w:val="20"/>
        </w:rPr>
      </w:pPr>
      <w:r w:rsidRPr="00B6427C">
        <w:rPr>
          <w:rFonts w:eastAsia="Arial" w:cs="Arial"/>
          <w:i/>
          <w:iCs/>
          <w:color w:val="FF0000"/>
          <w:szCs w:val="20"/>
        </w:rPr>
        <w:t xml:space="preserve">Moratória de .....% (..... por cento) por dia de atraso injustificado sobre o valor da parcela inadimplida, até o limite de </w:t>
      </w:r>
      <w:r w:rsidR="00B24A21">
        <w:rPr>
          <w:rFonts w:eastAsia="Arial" w:cs="Arial"/>
          <w:i/>
          <w:iCs/>
          <w:color w:val="FF0000"/>
          <w:szCs w:val="20"/>
        </w:rPr>
        <w:t>XX</w:t>
      </w:r>
      <w:r w:rsidRPr="00B6427C">
        <w:rPr>
          <w:rFonts w:eastAsia="Arial" w:cs="Arial"/>
          <w:i/>
          <w:iCs/>
          <w:color w:val="FF0000"/>
          <w:szCs w:val="20"/>
        </w:rPr>
        <w:t xml:space="preserve"> (</w:t>
      </w:r>
      <w:r w:rsidR="00B24A21">
        <w:rPr>
          <w:rFonts w:eastAsia="Arial" w:cs="Arial"/>
          <w:i/>
          <w:iCs/>
          <w:color w:val="FF0000"/>
          <w:szCs w:val="20"/>
        </w:rPr>
        <w:t>XXX</w:t>
      </w:r>
      <w:r w:rsidRPr="00B6427C">
        <w:rPr>
          <w:rFonts w:eastAsia="Arial" w:cs="Arial"/>
          <w:i/>
          <w:iCs/>
          <w:color w:val="FF0000"/>
          <w:szCs w:val="20"/>
        </w:rPr>
        <w:t>) dias;</w:t>
      </w:r>
    </w:p>
    <w:p w14:paraId="24D08132" w14:textId="583AF0FD" w:rsidR="00B12E4E" w:rsidRPr="004D2811" w:rsidRDefault="00B12E4E" w:rsidP="009C199A">
      <w:pPr>
        <w:numPr>
          <w:ilvl w:val="3"/>
          <w:numId w:val="25"/>
        </w:numPr>
        <w:spacing w:line="312" w:lineRule="auto"/>
        <w:ind w:left="567" w:firstLine="0"/>
        <w:contextualSpacing/>
        <w:jc w:val="both"/>
        <w:rPr>
          <w:rFonts w:eastAsia="Arial" w:cs="Arial"/>
          <w:i/>
          <w:iCs/>
          <w:color w:val="FF0000"/>
          <w:szCs w:val="20"/>
        </w:rPr>
      </w:pPr>
      <w:r w:rsidRPr="004D2811">
        <w:rPr>
          <w:rFonts w:eastAsia="Arial" w:cs="Arial"/>
          <w:i/>
          <w:iCs/>
          <w:color w:val="FF0000"/>
          <w:szCs w:val="20"/>
        </w:rPr>
        <w:t>Moratória de .....% (..... por cento)</w:t>
      </w:r>
      <w:r w:rsidRPr="004D2811">
        <w:rPr>
          <w:i/>
          <w:iCs/>
          <w:color w:val="FF0000"/>
        </w:rPr>
        <w:t xml:space="preserve"> </w:t>
      </w:r>
      <w:r w:rsidRPr="004D2811">
        <w:rPr>
          <w:rFonts w:eastAsia="Arial" w:cs="Arial"/>
          <w:i/>
          <w:iCs/>
          <w:color w:val="FF0000"/>
          <w:szCs w:val="20"/>
        </w:rPr>
        <w:t>por dia de atraso injustificado sobre o valor total do contrato, até o máximo de .....% (.... por cento), pela inobservância do prazo fixado para apresentação, suplementação ou reposição da garantia</w:t>
      </w:r>
      <w:r w:rsidR="006B352E">
        <w:rPr>
          <w:rFonts w:eastAsia="Arial" w:cs="Arial"/>
          <w:i/>
          <w:iCs/>
          <w:color w:val="FF0000"/>
          <w:szCs w:val="20"/>
        </w:rPr>
        <w:t>;</w:t>
      </w:r>
      <w:r w:rsidR="006B352E" w:rsidRPr="004D2811">
        <w:rPr>
          <w:rFonts w:eastAsia="Arial" w:cs="Arial"/>
          <w:i/>
          <w:iCs/>
          <w:color w:val="FF0000"/>
          <w:szCs w:val="20"/>
        </w:rPr>
        <w:t xml:space="preserve"> </w:t>
      </w:r>
    </w:p>
    <w:p w14:paraId="6DF92929" w14:textId="5EE61FB7" w:rsidR="00B12E4E" w:rsidRPr="004D2811" w:rsidRDefault="00B12E4E" w:rsidP="009C199A">
      <w:pPr>
        <w:numPr>
          <w:ilvl w:val="7"/>
          <w:numId w:val="25"/>
        </w:numPr>
        <w:spacing w:line="312" w:lineRule="auto"/>
        <w:ind w:left="851" w:firstLine="0"/>
        <w:contextualSpacing/>
        <w:jc w:val="both"/>
        <w:rPr>
          <w:rFonts w:eastAsia="Arial" w:cs="Arial"/>
          <w:i/>
          <w:iCs/>
          <w:color w:val="FF0000"/>
          <w:szCs w:val="20"/>
        </w:rPr>
      </w:pPr>
      <w:r w:rsidRPr="004D2811">
        <w:rPr>
          <w:rFonts w:eastAsia="Arial" w:cs="Arial"/>
          <w:i/>
          <w:iCs/>
          <w:color w:val="FF0000"/>
          <w:szCs w:val="20"/>
        </w:rPr>
        <w:t>O atraso superior a XX</w:t>
      </w:r>
      <w:r w:rsidR="00B24A21">
        <w:rPr>
          <w:rFonts w:eastAsia="Arial" w:cs="Arial"/>
          <w:i/>
          <w:iCs/>
          <w:color w:val="FF0000"/>
          <w:szCs w:val="20"/>
        </w:rPr>
        <w:t xml:space="preserve"> (</w:t>
      </w:r>
      <w:r w:rsidRPr="004D2811">
        <w:rPr>
          <w:rFonts w:eastAsia="Arial" w:cs="Arial"/>
          <w:i/>
          <w:iCs/>
          <w:color w:val="FF0000"/>
          <w:szCs w:val="20"/>
        </w:rPr>
        <w:t>XXX</w:t>
      </w:r>
      <w:r w:rsidR="00B24A21">
        <w:rPr>
          <w:rFonts w:eastAsia="Arial" w:cs="Arial"/>
          <w:i/>
          <w:iCs/>
          <w:color w:val="FF0000"/>
          <w:szCs w:val="20"/>
        </w:rPr>
        <w:t>)</w:t>
      </w:r>
      <w:r w:rsidRPr="004D2811">
        <w:rPr>
          <w:rFonts w:eastAsia="Arial" w:cs="Arial"/>
          <w:i/>
          <w:iCs/>
          <w:color w:val="FF0000"/>
          <w:szCs w:val="20"/>
        </w:rPr>
        <w:t xml:space="preserve"> dias autoriza a Administração a promover a extinção do contrato por descumprimento ou cumprimento irregular de suas cláusulas, conforme dispõe o </w:t>
      </w:r>
      <w:hyperlink r:id="rId90" w:anchor="art137" w:history="1">
        <w:r w:rsidRPr="004D2811">
          <w:rPr>
            <w:rStyle w:val="Hyperlink"/>
            <w:rFonts w:eastAsia="Arial"/>
            <w:i/>
            <w:iCs/>
            <w:color w:val="FF0000"/>
            <w:szCs w:val="20"/>
          </w:rPr>
          <w:t>inciso I do caput do art. 137 da Lei n</w:t>
        </w:r>
        <w:r w:rsidR="006632F7">
          <w:rPr>
            <w:rStyle w:val="Hyperlink"/>
            <w:rFonts w:eastAsia="Arial"/>
            <w:i/>
            <w:iCs/>
            <w:color w:val="FF0000"/>
            <w:szCs w:val="20"/>
          </w:rPr>
          <w:t>º</w:t>
        </w:r>
        <w:r w:rsidR="006632F7" w:rsidRPr="004D2811">
          <w:rPr>
            <w:rStyle w:val="Hyperlink"/>
            <w:rFonts w:eastAsia="Arial"/>
            <w:i/>
            <w:iCs/>
            <w:color w:val="FF0000"/>
            <w:szCs w:val="20"/>
          </w:rPr>
          <w:t xml:space="preserve"> </w:t>
        </w:r>
        <w:r w:rsidRPr="004D2811">
          <w:rPr>
            <w:rStyle w:val="Hyperlink"/>
            <w:rFonts w:eastAsia="Arial"/>
            <w:i/>
            <w:iCs/>
            <w:color w:val="FF0000"/>
            <w:szCs w:val="20"/>
          </w:rPr>
          <w:t>14.133, de 2021</w:t>
        </w:r>
      </w:hyperlink>
      <w:r w:rsidR="006B352E">
        <w:rPr>
          <w:rFonts w:eastAsia="Arial" w:cs="Arial"/>
          <w:i/>
          <w:iCs/>
          <w:color w:val="FF0000"/>
          <w:szCs w:val="20"/>
        </w:rPr>
        <w:t>;</w:t>
      </w:r>
    </w:p>
    <w:p w14:paraId="0AAD0D79" w14:textId="3D5B8BB8" w:rsidR="00B12E4E" w:rsidRPr="00B6427C" w:rsidRDefault="00B12E4E" w:rsidP="009C199A">
      <w:pPr>
        <w:numPr>
          <w:ilvl w:val="3"/>
          <w:numId w:val="25"/>
        </w:numPr>
        <w:spacing w:line="312" w:lineRule="auto"/>
        <w:ind w:left="567" w:firstLine="0"/>
        <w:contextualSpacing/>
        <w:jc w:val="both"/>
        <w:rPr>
          <w:rFonts w:eastAsia="Arial" w:cs="Arial"/>
          <w:i/>
          <w:iCs/>
          <w:color w:val="FF0000"/>
          <w:szCs w:val="20"/>
        </w:rPr>
      </w:pPr>
      <w:r w:rsidRPr="00B6427C">
        <w:rPr>
          <w:rFonts w:eastAsia="Arial" w:cs="Arial"/>
          <w:i/>
          <w:iCs/>
          <w:color w:val="FF0000"/>
          <w:szCs w:val="20"/>
        </w:rPr>
        <w:t xml:space="preserve"> Compensatória, para as infrações descritas nos itens 11.1.8 a 11.1.12, de ....% a ...% do valor do Contrato</w:t>
      </w:r>
      <w:r w:rsidR="006B352E">
        <w:rPr>
          <w:rFonts w:eastAsia="Arial" w:cs="Arial"/>
          <w:i/>
          <w:iCs/>
          <w:color w:val="FF0000"/>
          <w:szCs w:val="20"/>
        </w:rPr>
        <w:t>;</w:t>
      </w:r>
    </w:p>
    <w:p w14:paraId="2BEA8CF0" w14:textId="7C0BDC52" w:rsidR="00B12E4E" w:rsidRPr="00B6427C" w:rsidRDefault="00B12E4E" w:rsidP="009C199A">
      <w:pPr>
        <w:numPr>
          <w:ilvl w:val="3"/>
          <w:numId w:val="25"/>
        </w:numPr>
        <w:spacing w:line="312" w:lineRule="auto"/>
        <w:ind w:left="567" w:firstLine="0"/>
        <w:contextualSpacing/>
        <w:jc w:val="both"/>
        <w:rPr>
          <w:rFonts w:eastAsia="Arial" w:cs="Arial"/>
          <w:i/>
          <w:iCs/>
          <w:color w:val="FF0000"/>
          <w:szCs w:val="20"/>
        </w:rPr>
      </w:pPr>
      <w:r w:rsidRPr="00B6427C">
        <w:rPr>
          <w:rFonts w:eastAsia="Arial" w:cs="Arial"/>
          <w:i/>
          <w:iCs/>
          <w:color w:val="FF0000"/>
          <w:szCs w:val="20"/>
        </w:rPr>
        <w:t>Compensatória, para a inexecução total do contrato prevista no item 11.1.3, de ....% a ...%  do valor do Contrato</w:t>
      </w:r>
      <w:r w:rsidR="006B352E">
        <w:rPr>
          <w:rFonts w:eastAsia="Arial" w:cs="Arial"/>
          <w:i/>
          <w:iCs/>
          <w:color w:val="FF0000"/>
          <w:szCs w:val="20"/>
        </w:rPr>
        <w:t>;</w:t>
      </w:r>
    </w:p>
    <w:p w14:paraId="602D8C95" w14:textId="7C5F00C3" w:rsidR="00B12E4E" w:rsidRPr="00B6427C" w:rsidRDefault="00B12E4E" w:rsidP="009C199A">
      <w:pPr>
        <w:numPr>
          <w:ilvl w:val="3"/>
          <w:numId w:val="25"/>
        </w:numPr>
        <w:spacing w:line="312" w:lineRule="auto"/>
        <w:ind w:left="567" w:firstLine="0"/>
        <w:contextualSpacing/>
        <w:jc w:val="both"/>
        <w:rPr>
          <w:rFonts w:eastAsia="Arial" w:cs="Arial"/>
          <w:i/>
          <w:iCs/>
          <w:color w:val="FF0000"/>
          <w:szCs w:val="20"/>
        </w:rPr>
      </w:pPr>
      <w:r w:rsidRPr="00B6427C">
        <w:rPr>
          <w:rFonts w:eastAsia="Arial" w:cs="Arial"/>
          <w:i/>
          <w:iCs/>
          <w:color w:val="FF0000"/>
          <w:szCs w:val="20"/>
        </w:rPr>
        <w:t>Para infraç</w:t>
      </w:r>
      <w:r w:rsidR="00CA38E3">
        <w:rPr>
          <w:rFonts w:eastAsia="Arial" w:cs="Arial"/>
          <w:i/>
          <w:iCs/>
          <w:color w:val="FF0000"/>
          <w:szCs w:val="20"/>
        </w:rPr>
        <w:t>ões</w:t>
      </w:r>
      <w:r w:rsidRPr="00B6427C">
        <w:rPr>
          <w:rFonts w:eastAsia="Arial" w:cs="Arial"/>
          <w:i/>
          <w:iCs/>
          <w:color w:val="FF0000"/>
          <w:szCs w:val="20"/>
        </w:rPr>
        <w:t xml:space="preserve"> descrita</w:t>
      </w:r>
      <w:r w:rsidR="00CA38E3">
        <w:rPr>
          <w:rFonts w:eastAsia="Arial" w:cs="Arial"/>
          <w:i/>
          <w:iCs/>
          <w:color w:val="FF0000"/>
          <w:szCs w:val="20"/>
        </w:rPr>
        <w:t>s</w:t>
      </w:r>
      <w:r w:rsidRPr="00B6427C">
        <w:rPr>
          <w:rFonts w:eastAsia="Arial" w:cs="Arial"/>
          <w:i/>
          <w:iCs/>
          <w:color w:val="FF0000"/>
          <w:szCs w:val="20"/>
        </w:rPr>
        <w:t xml:space="preserve"> no item 11.1.2, a multa será de ....% a ...%  do valor do Contrato</w:t>
      </w:r>
      <w:r w:rsidR="006B352E">
        <w:rPr>
          <w:rFonts w:eastAsia="Arial" w:cs="Arial"/>
          <w:i/>
          <w:iCs/>
          <w:color w:val="FF0000"/>
          <w:szCs w:val="20"/>
        </w:rPr>
        <w:t>;</w:t>
      </w:r>
    </w:p>
    <w:p w14:paraId="4E770F36" w14:textId="63AD3465" w:rsidR="00B12E4E" w:rsidRPr="00B6427C" w:rsidRDefault="00B12E4E" w:rsidP="009C199A">
      <w:pPr>
        <w:numPr>
          <w:ilvl w:val="3"/>
          <w:numId w:val="25"/>
        </w:numPr>
        <w:spacing w:line="312" w:lineRule="auto"/>
        <w:ind w:left="567" w:firstLine="0"/>
        <w:contextualSpacing/>
        <w:jc w:val="both"/>
        <w:rPr>
          <w:rFonts w:eastAsia="Arial" w:cs="Arial"/>
          <w:i/>
          <w:iCs/>
          <w:color w:val="FF0000"/>
          <w:szCs w:val="20"/>
        </w:rPr>
      </w:pPr>
      <w:r w:rsidRPr="00B6427C">
        <w:rPr>
          <w:rFonts w:eastAsia="Arial" w:cs="Arial"/>
          <w:i/>
          <w:iCs/>
          <w:color w:val="FF0000"/>
          <w:szCs w:val="20"/>
        </w:rPr>
        <w:t>Para infrações descritas nos itens 11.1.4 a 11.1.6, a multa será de ....% a ...%  do valor do Contrato</w:t>
      </w:r>
      <w:r w:rsidR="006B352E">
        <w:rPr>
          <w:rFonts w:eastAsia="Arial" w:cs="Arial"/>
          <w:i/>
          <w:iCs/>
          <w:color w:val="FF0000"/>
          <w:szCs w:val="20"/>
        </w:rPr>
        <w:t>;</w:t>
      </w:r>
    </w:p>
    <w:p w14:paraId="488F77B6" w14:textId="06BFF4C4" w:rsidR="00B12E4E" w:rsidRPr="00B6427C" w:rsidRDefault="00B12E4E" w:rsidP="009C199A">
      <w:pPr>
        <w:numPr>
          <w:ilvl w:val="3"/>
          <w:numId w:val="25"/>
        </w:numPr>
        <w:spacing w:line="312" w:lineRule="auto"/>
        <w:ind w:left="567" w:firstLine="0"/>
        <w:contextualSpacing/>
        <w:jc w:val="both"/>
        <w:rPr>
          <w:rFonts w:eastAsia="Arial" w:cs="Arial"/>
          <w:i/>
          <w:iCs/>
          <w:color w:val="FF0000"/>
          <w:szCs w:val="20"/>
        </w:rPr>
      </w:pPr>
      <w:r w:rsidRPr="00B6427C">
        <w:rPr>
          <w:rFonts w:eastAsia="Arial" w:cs="Arial"/>
          <w:i/>
          <w:iCs/>
          <w:color w:val="FF0000"/>
          <w:szCs w:val="20"/>
        </w:rPr>
        <w:t>Para infrações descritas no item 11.1.7, a multa será de ....% a ...%  do valor do Contrato</w:t>
      </w:r>
      <w:r w:rsidR="006B352E">
        <w:rPr>
          <w:rFonts w:eastAsia="Arial" w:cs="Arial"/>
          <w:i/>
          <w:iCs/>
          <w:color w:val="FF0000"/>
          <w:szCs w:val="20"/>
        </w:rPr>
        <w:t>;</w:t>
      </w:r>
    </w:p>
    <w:p w14:paraId="42F06CF0" w14:textId="7D3C959D" w:rsidR="00B12E4E" w:rsidRPr="00B6427C" w:rsidRDefault="00B12E4E" w:rsidP="009C199A">
      <w:pPr>
        <w:numPr>
          <w:ilvl w:val="3"/>
          <w:numId w:val="25"/>
        </w:numPr>
        <w:spacing w:line="312" w:lineRule="auto"/>
        <w:ind w:left="567" w:firstLine="0"/>
        <w:contextualSpacing/>
        <w:jc w:val="both"/>
        <w:rPr>
          <w:rFonts w:eastAsia="Arial" w:cs="Arial"/>
          <w:i/>
          <w:iCs/>
          <w:color w:val="FF0000"/>
          <w:szCs w:val="20"/>
        </w:rPr>
      </w:pPr>
      <w:r w:rsidRPr="00B6427C">
        <w:rPr>
          <w:rFonts w:eastAsia="Arial" w:cs="Arial"/>
          <w:i/>
          <w:iCs/>
          <w:color w:val="FF0000"/>
          <w:szCs w:val="20"/>
        </w:rPr>
        <w:t>Para infraç</w:t>
      </w:r>
      <w:r w:rsidR="00CA38E3">
        <w:rPr>
          <w:rFonts w:eastAsia="Arial" w:cs="Arial"/>
          <w:i/>
          <w:iCs/>
          <w:color w:val="FF0000"/>
          <w:szCs w:val="20"/>
        </w:rPr>
        <w:t>ões</w:t>
      </w:r>
      <w:r w:rsidRPr="00B6427C">
        <w:rPr>
          <w:rFonts w:eastAsia="Arial" w:cs="Arial"/>
          <w:i/>
          <w:iCs/>
          <w:color w:val="FF0000"/>
          <w:szCs w:val="20"/>
        </w:rPr>
        <w:t xml:space="preserve"> descrita</w:t>
      </w:r>
      <w:r w:rsidR="00CA38E3">
        <w:rPr>
          <w:rFonts w:eastAsia="Arial" w:cs="Arial"/>
          <w:i/>
          <w:iCs/>
          <w:color w:val="FF0000"/>
          <w:szCs w:val="20"/>
        </w:rPr>
        <w:t>s</w:t>
      </w:r>
      <w:r w:rsidRPr="00B6427C">
        <w:rPr>
          <w:rFonts w:eastAsia="Arial" w:cs="Arial"/>
          <w:i/>
          <w:iCs/>
          <w:color w:val="FF0000"/>
          <w:szCs w:val="20"/>
        </w:rPr>
        <w:t xml:space="preserve"> no item 11.1.1, a multa será de ....% a ...% do valor do </w:t>
      </w:r>
      <w:commentRangeStart w:id="94"/>
      <w:r w:rsidRPr="00B6427C">
        <w:rPr>
          <w:rFonts w:eastAsia="Arial" w:cs="Arial"/>
          <w:i/>
          <w:iCs/>
          <w:color w:val="FF0000"/>
          <w:szCs w:val="20"/>
        </w:rPr>
        <w:t>Contrato</w:t>
      </w:r>
      <w:commentRangeEnd w:id="94"/>
      <w:r w:rsidR="00D83036">
        <w:rPr>
          <w:rStyle w:val="Refdecomentrio"/>
          <w:rFonts w:eastAsia="Arial" w:cs="Arial"/>
          <w:i/>
          <w:iCs/>
          <w:color w:val="FF0000"/>
          <w:sz w:val="20"/>
          <w:szCs w:val="20"/>
        </w:rPr>
        <w:commentReference w:id="94"/>
      </w:r>
      <w:r w:rsidR="00D83036">
        <w:rPr>
          <w:rFonts w:eastAsia="Arial" w:cs="Arial"/>
          <w:i/>
          <w:iCs/>
          <w:color w:val="FF0000"/>
          <w:szCs w:val="20"/>
        </w:rPr>
        <w:t>.</w:t>
      </w:r>
    </w:p>
    <w:p w14:paraId="1C901BA4" w14:textId="1FD6A3C3" w:rsidR="00B12E4E" w:rsidRDefault="00B12E4E" w:rsidP="00D83036">
      <w:pPr>
        <w:spacing w:line="312" w:lineRule="auto"/>
        <w:ind w:left="284"/>
        <w:contextualSpacing/>
        <w:jc w:val="both"/>
        <w:rPr>
          <w:rFonts w:eastAsia="Arial" w:cs="Arial"/>
          <w:i/>
          <w:iCs/>
          <w:color w:val="FF0000"/>
          <w:szCs w:val="20"/>
        </w:rPr>
      </w:pPr>
    </w:p>
    <w:p w14:paraId="47F2AD5F" w14:textId="2F563BB1" w:rsidR="00D83036" w:rsidRPr="00ED622C" w:rsidRDefault="00D83036" w:rsidP="00ED622C">
      <w:pPr>
        <w:spacing w:line="312" w:lineRule="auto"/>
        <w:ind w:left="567"/>
        <w:contextualSpacing/>
        <w:jc w:val="both"/>
        <w:rPr>
          <w:rFonts w:eastAsia="Arial" w:cs="Arial"/>
          <w:szCs w:val="20"/>
        </w:rPr>
      </w:pPr>
      <w:r>
        <w:rPr>
          <w:rFonts w:cs="Arial"/>
          <w:szCs w:val="20"/>
        </w:rPr>
        <w:t>b.1)</w:t>
      </w:r>
      <w:r>
        <w:rPr>
          <w:rFonts w:cs="Arial"/>
          <w:szCs w:val="20"/>
        </w:rPr>
        <w:tab/>
      </w:r>
      <w:r>
        <w:t xml:space="preserve">A sanção de multa prevista no inciso II do </w:t>
      </w:r>
      <w:r>
        <w:rPr>
          <w:i/>
          <w:iCs/>
        </w:rPr>
        <w:t>caput</w:t>
      </w:r>
      <w:r>
        <w:t xml:space="preserve"> do art. 156 da </w:t>
      </w:r>
      <w:hyperlink r:id="rId91" w:history="1">
        <w:r w:rsidRPr="001468F1">
          <w:rPr>
            <w:rStyle w:val="Hyperlink"/>
          </w:rPr>
          <w:t>Lei nº 14.133, de 2021</w:t>
        </w:r>
      </w:hyperlink>
      <w:r>
        <w:t xml:space="preserve">, calculada na forma deste instrumento, não poderá ser inferior a 0,5% (cinco décimos por cento) nem superior a 30% (trinta por cento) do valor do contrato (§ 3º do art. 156 da </w:t>
      </w:r>
      <w:hyperlink r:id="rId92" w:history="1">
        <w:r w:rsidRPr="001468F1">
          <w:rPr>
            <w:rStyle w:val="Hyperlink"/>
          </w:rPr>
          <w:t>Lei nº 14.133, de 2021</w:t>
        </w:r>
      </w:hyperlink>
      <w:r>
        <w:t>).</w:t>
      </w:r>
    </w:p>
    <w:bookmarkEnd w:id="93"/>
    <w:p w14:paraId="1B83CC5B" w14:textId="77777777" w:rsidR="00B12E4E" w:rsidRPr="007C4641" w:rsidRDefault="00B12E4E" w:rsidP="00C518D2"/>
    <w:permEnd w:id="1472219466"/>
    <w:p w14:paraId="70C4748F" w14:textId="474F03CA" w:rsidR="00C074DA" w:rsidRDefault="00C074DA" w:rsidP="009C199A">
      <w:pPr>
        <w:numPr>
          <w:ilvl w:val="2"/>
          <w:numId w:val="5"/>
        </w:numPr>
        <w:spacing w:before="120" w:after="120" w:line="276" w:lineRule="auto"/>
        <w:ind w:left="284" w:firstLine="0"/>
        <w:jc w:val="both"/>
        <w:rPr>
          <w:rFonts w:cs="Arial"/>
        </w:rPr>
      </w:pPr>
      <w:r>
        <w:rPr>
          <w:rFonts w:cs="Arial"/>
          <w:color w:val="000000"/>
          <w:szCs w:val="20"/>
        </w:rPr>
        <w:t>Impedimento de licitar e contratar</w:t>
      </w:r>
      <w:r>
        <w:rPr>
          <w:rFonts w:cs="Arial"/>
        </w:rPr>
        <w:t xml:space="preserve"> </w:t>
      </w:r>
      <w:r>
        <w:rPr>
          <w:rFonts w:cs="Arial"/>
          <w:color w:val="000000"/>
          <w:szCs w:val="20"/>
        </w:rPr>
        <w:t xml:space="preserve">no âmbito da Administração Pública direta e indireta do </w:t>
      </w:r>
      <w:r w:rsidR="00800B62">
        <w:rPr>
          <w:rFonts w:cs="Arial"/>
          <w:color w:val="000000"/>
          <w:szCs w:val="20"/>
        </w:rPr>
        <w:t>Estado de São Paulo</w:t>
      </w:r>
      <w:r>
        <w:rPr>
          <w:rFonts w:cs="Arial"/>
          <w:color w:val="000000"/>
          <w:szCs w:val="20"/>
        </w:rPr>
        <w:t>, pelo prazo máximo de 3 (três) anos, nos casos d</w:t>
      </w:r>
      <w:r w:rsidR="00800B62">
        <w:rPr>
          <w:rFonts w:cs="Arial"/>
          <w:color w:val="000000"/>
          <w:szCs w:val="20"/>
        </w:rPr>
        <w:t xml:space="preserve">as infrações </w:t>
      </w:r>
      <w:r w:rsidR="00800B62">
        <w:rPr>
          <w:rFonts w:cs="Arial"/>
          <w:color w:val="000000"/>
          <w:szCs w:val="20"/>
        </w:rPr>
        <w:lastRenderedPageBreak/>
        <w:t>previstas n</w:t>
      </w:r>
      <w:r>
        <w:rPr>
          <w:rFonts w:cs="Arial"/>
          <w:color w:val="000000"/>
          <w:szCs w:val="20"/>
        </w:rPr>
        <w:t xml:space="preserve">os itens </w:t>
      </w:r>
      <w:r w:rsidR="00E27B6A">
        <w:rPr>
          <w:rFonts w:cs="Arial"/>
          <w:color w:val="000000"/>
          <w:szCs w:val="20"/>
        </w:rPr>
        <w:fldChar w:fldCharType="begin"/>
      </w:r>
      <w:r w:rsidR="00E27B6A">
        <w:rPr>
          <w:rFonts w:cs="Arial"/>
          <w:color w:val="000000"/>
          <w:szCs w:val="20"/>
        </w:rPr>
        <w:instrText xml:space="preserve"> REF _Ref143510015 \r \h </w:instrText>
      </w:r>
      <w:r w:rsidR="00E27B6A">
        <w:rPr>
          <w:rFonts w:cs="Arial"/>
          <w:color w:val="000000"/>
          <w:szCs w:val="20"/>
        </w:rPr>
      </w:r>
      <w:r w:rsidR="00E27B6A">
        <w:rPr>
          <w:rFonts w:cs="Arial"/>
          <w:color w:val="000000"/>
          <w:szCs w:val="20"/>
        </w:rPr>
        <w:fldChar w:fldCharType="separate"/>
      </w:r>
      <w:r w:rsidR="0095423D">
        <w:rPr>
          <w:rFonts w:cs="Arial"/>
          <w:color w:val="000000"/>
          <w:szCs w:val="20"/>
        </w:rPr>
        <w:t>11.1.2</w:t>
      </w:r>
      <w:r w:rsidR="00E27B6A">
        <w:rPr>
          <w:rFonts w:cs="Arial"/>
          <w:color w:val="000000"/>
          <w:szCs w:val="20"/>
        </w:rPr>
        <w:fldChar w:fldCharType="end"/>
      </w:r>
      <w:r w:rsidR="00E27B6A">
        <w:rPr>
          <w:rFonts w:cs="Arial"/>
          <w:color w:val="000000"/>
          <w:szCs w:val="20"/>
        </w:rPr>
        <w:t xml:space="preserve"> </w:t>
      </w:r>
      <w:r>
        <w:rPr>
          <w:rFonts w:cs="Arial"/>
          <w:color w:val="000000"/>
          <w:szCs w:val="20"/>
        </w:rPr>
        <w:t xml:space="preserve">a </w:t>
      </w:r>
      <w:r w:rsidR="00E27B6A">
        <w:rPr>
          <w:rFonts w:cs="Arial"/>
          <w:color w:val="000000"/>
          <w:szCs w:val="20"/>
        </w:rPr>
        <w:fldChar w:fldCharType="begin"/>
      </w:r>
      <w:r w:rsidR="00E27B6A">
        <w:rPr>
          <w:rFonts w:cs="Arial"/>
          <w:color w:val="000000"/>
          <w:szCs w:val="20"/>
        </w:rPr>
        <w:instrText xml:space="preserve"> REF _Ref143510046 \r \h </w:instrText>
      </w:r>
      <w:r w:rsidR="00E27B6A">
        <w:rPr>
          <w:rFonts w:cs="Arial"/>
          <w:color w:val="000000"/>
          <w:szCs w:val="20"/>
        </w:rPr>
      </w:r>
      <w:r w:rsidR="00E27B6A">
        <w:rPr>
          <w:rFonts w:cs="Arial"/>
          <w:color w:val="000000"/>
          <w:szCs w:val="20"/>
        </w:rPr>
        <w:fldChar w:fldCharType="separate"/>
      </w:r>
      <w:r w:rsidR="0095423D">
        <w:rPr>
          <w:rFonts w:cs="Arial"/>
          <w:color w:val="000000"/>
          <w:szCs w:val="20"/>
        </w:rPr>
        <w:t>11.1.7</w:t>
      </w:r>
      <w:r w:rsidR="00E27B6A">
        <w:rPr>
          <w:rFonts w:cs="Arial"/>
          <w:color w:val="000000"/>
          <w:szCs w:val="20"/>
        </w:rPr>
        <w:fldChar w:fldCharType="end"/>
      </w:r>
      <w:r w:rsidR="00E27B6A">
        <w:rPr>
          <w:rFonts w:cs="Arial"/>
          <w:color w:val="000000"/>
          <w:szCs w:val="20"/>
        </w:rPr>
        <w:t xml:space="preserve"> </w:t>
      </w:r>
      <w:r>
        <w:rPr>
          <w:rFonts w:cs="Arial"/>
          <w:color w:val="000000"/>
          <w:szCs w:val="20"/>
        </w:rPr>
        <w:t>deste Aviso de Contratação Direta, quando não se justificar a imposição de penalidade mais grave</w:t>
      </w:r>
      <w:r>
        <w:rPr>
          <w:rFonts w:cs="Arial"/>
        </w:rPr>
        <w:t>;</w:t>
      </w:r>
    </w:p>
    <w:p w14:paraId="3BB8771A" w14:textId="6CB02480" w:rsidR="00C074DA" w:rsidRDefault="00C074DA" w:rsidP="009C199A">
      <w:pPr>
        <w:numPr>
          <w:ilvl w:val="2"/>
          <w:numId w:val="5"/>
        </w:numPr>
        <w:spacing w:before="120" w:after="120" w:line="276" w:lineRule="auto"/>
        <w:ind w:left="284" w:firstLine="0"/>
        <w:jc w:val="both"/>
        <w:rPr>
          <w:rFonts w:cs="Arial"/>
        </w:rPr>
      </w:pPr>
      <w:r>
        <w:rPr>
          <w:rFonts w:cs="Arial"/>
          <w:color w:val="000000"/>
          <w:szCs w:val="20"/>
        </w:rPr>
        <w:t>Declaração de inidoneidade para licitar ou contratar, que impedirá o responsável de licitar ou contratar no âmbito da Administração Pública direta e indireta de todos os entes federativos, pelo prazo mínimo de 3 (três) anos e máximo de 6 (seis) anos, nos casos dos itens</w:t>
      </w:r>
      <w:r w:rsidR="00E27B6A">
        <w:rPr>
          <w:rFonts w:cs="Arial"/>
          <w:color w:val="000000"/>
          <w:szCs w:val="20"/>
        </w:rPr>
        <w:t xml:space="preserve"> </w:t>
      </w:r>
      <w:r w:rsidR="00E27B6A">
        <w:rPr>
          <w:rFonts w:cs="Arial"/>
          <w:color w:val="000000"/>
          <w:szCs w:val="20"/>
        </w:rPr>
        <w:fldChar w:fldCharType="begin"/>
      </w:r>
      <w:r w:rsidR="00E27B6A">
        <w:rPr>
          <w:rFonts w:cs="Arial"/>
          <w:color w:val="000000"/>
          <w:szCs w:val="20"/>
        </w:rPr>
        <w:instrText xml:space="preserve"> REF _Ref143510088 \r \h </w:instrText>
      </w:r>
      <w:r w:rsidR="00E27B6A">
        <w:rPr>
          <w:rFonts w:cs="Arial"/>
          <w:color w:val="000000"/>
          <w:szCs w:val="20"/>
        </w:rPr>
      </w:r>
      <w:r w:rsidR="00E27B6A">
        <w:rPr>
          <w:rFonts w:cs="Arial"/>
          <w:color w:val="000000"/>
          <w:szCs w:val="20"/>
        </w:rPr>
        <w:fldChar w:fldCharType="separate"/>
      </w:r>
      <w:r w:rsidR="0095423D">
        <w:rPr>
          <w:rFonts w:cs="Arial"/>
          <w:color w:val="000000"/>
          <w:szCs w:val="20"/>
        </w:rPr>
        <w:t>11.1.8</w:t>
      </w:r>
      <w:r w:rsidR="00E27B6A">
        <w:rPr>
          <w:rFonts w:cs="Arial"/>
          <w:color w:val="000000"/>
          <w:szCs w:val="20"/>
        </w:rPr>
        <w:fldChar w:fldCharType="end"/>
      </w:r>
      <w:r>
        <w:rPr>
          <w:rFonts w:cs="Arial"/>
          <w:color w:val="000000"/>
          <w:szCs w:val="20"/>
        </w:rPr>
        <w:t xml:space="preserve"> a</w:t>
      </w:r>
      <w:r w:rsidR="00E27B6A">
        <w:rPr>
          <w:rFonts w:cs="Arial"/>
          <w:color w:val="000000"/>
          <w:szCs w:val="20"/>
        </w:rPr>
        <w:t xml:space="preserve"> </w:t>
      </w:r>
      <w:r w:rsidR="00E27B6A">
        <w:rPr>
          <w:rFonts w:cs="Arial"/>
          <w:color w:val="000000"/>
          <w:szCs w:val="20"/>
        </w:rPr>
        <w:fldChar w:fldCharType="begin"/>
      </w:r>
      <w:r w:rsidR="00E27B6A">
        <w:rPr>
          <w:rFonts w:cs="Arial"/>
          <w:color w:val="000000"/>
          <w:szCs w:val="20"/>
        </w:rPr>
        <w:instrText xml:space="preserve"> REF _Ref143509952 \r \h </w:instrText>
      </w:r>
      <w:r w:rsidR="00E27B6A">
        <w:rPr>
          <w:rFonts w:cs="Arial"/>
          <w:color w:val="000000"/>
          <w:szCs w:val="20"/>
        </w:rPr>
      </w:r>
      <w:r w:rsidR="00E27B6A">
        <w:rPr>
          <w:rFonts w:cs="Arial"/>
          <w:color w:val="000000"/>
          <w:szCs w:val="20"/>
        </w:rPr>
        <w:fldChar w:fldCharType="separate"/>
      </w:r>
      <w:r w:rsidR="0095423D">
        <w:rPr>
          <w:rFonts w:cs="Arial"/>
          <w:color w:val="000000"/>
          <w:szCs w:val="20"/>
        </w:rPr>
        <w:t>11.1.12</w:t>
      </w:r>
      <w:r w:rsidR="00E27B6A">
        <w:rPr>
          <w:rFonts w:cs="Arial"/>
          <w:color w:val="000000"/>
          <w:szCs w:val="20"/>
        </w:rPr>
        <w:fldChar w:fldCharType="end"/>
      </w:r>
      <w:r>
        <w:rPr>
          <w:rFonts w:cs="Arial"/>
          <w:color w:val="000000"/>
          <w:szCs w:val="20"/>
        </w:rPr>
        <w:t xml:space="preserve">, bem como nos casos </w:t>
      </w:r>
      <w:r w:rsidR="0042170F">
        <w:rPr>
          <w:rFonts w:cs="Arial"/>
          <w:color w:val="000000"/>
          <w:szCs w:val="20"/>
        </w:rPr>
        <w:t xml:space="preserve">dos itens 11.1.2 a 11.1.7 </w:t>
      </w:r>
      <w:r>
        <w:rPr>
          <w:rFonts w:cs="Arial"/>
          <w:color w:val="000000"/>
          <w:szCs w:val="20"/>
        </w:rPr>
        <w:t>que justifiquem a imposição da penalidade mais grave</w:t>
      </w:r>
      <w:r w:rsidR="0042170F">
        <w:rPr>
          <w:rFonts w:cs="Arial"/>
          <w:color w:val="000000"/>
          <w:szCs w:val="20"/>
        </w:rPr>
        <w:t xml:space="preserve"> que a sanção de impedimento de licitar e contratar</w:t>
      </w:r>
      <w:r>
        <w:rPr>
          <w:rFonts w:cs="Arial"/>
        </w:rPr>
        <w:t>;</w:t>
      </w:r>
    </w:p>
    <w:p w14:paraId="2EBE02AD" w14:textId="00D3A963" w:rsidR="00C074DA" w:rsidRPr="008C7F01" w:rsidRDefault="00C074DA" w:rsidP="009C199A">
      <w:pPr>
        <w:numPr>
          <w:ilvl w:val="1"/>
          <w:numId w:val="1"/>
        </w:numPr>
        <w:spacing w:before="120" w:after="120" w:line="276" w:lineRule="auto"/>
        <w:ind w:left="0" w:firstLine="0"/>
        <w:jc w:val="both"/>
        <w:rPr>
          <w:rFonts w:cs="Arial"/>
          <w:bCs/>
        </w:rPr>
      </w:pPr>
      <w:r w:rsidRPr="008C7F01">
        <w:rPr>
          <w:rFonts w:cs="Arial"/>
          <w:bCs/>
        </w:rPr>
        <w:t xml:space="preserve">A aplicação das sanções previstas neste </w:t>
      </w:r>
      <w:r w:rsidR="00852A52">
        <w:rPr>
          <w:rFonts w:cs="Arial"/>
          <w:bCs/>
        </w:rPr>
        <w:t>Aviso</w:t>
      </w:r>
      <w:r w:rsidR="00590D16">
        <w:rPr>
          <w:rFonts w:cs="Arial"/>
          <w:bCs/>
        </w:rPr>
        <w:t xml:space="preserve"> de Contratação Direta</w:t>
      </w:r>
      <w:r w:rsidR="00590D16" w:rsidRPr="008C7F01">
        <w:rPr>
          <w:rFonts w:cs="Arial"/>
          <w:bCs/>
        </w:rPr>
        <w:t xml:space="preserve"> </w:t>
      </w:r>
      <w:r w:rsidRPr="008C7F01">
        <w:rPr>
          <w:rFonts w:cs="Arial"/>
          <w:bCs/>
        </w:rPr>
        <w:t xml:space="preserve">não exclui, em hipótese alguma, a obrigação de reparação integral do dano causado à </w:t>
      </w:r>
      <w:r w:rsidR="00FC436F">
        <w:rPr>
          <w:rFonts w:cs="Arial"/>
          <w:bCs/>
        </w:rPr>
        <w:t>Administração Pública</w:t>
      </w:r>
      <w:r w:rsidRPr="008C7F01">
        <w:rPr>
          <w:rFonts w:cs="Arial"/>
          <w:bCs/>
        </w:rPr>
        <w:t xml:space="preserve"> (</w:t>
      </w:r>
      <w:hyperlink r:id="rId93" w:anchor="art156§9" w:history="1">
        <w:r w:rsidRPr="002F291B">
          <w:rPr>
            <w:rStyle w:val="Hyperlink"/>
            <w:rFonts w:cs="Arial"/>
            <w:bCs/>
          </w:rPr>
          <w:t>art. 156, §</w:t>
        </w:r>
        <w:r w:rsidR="00B9510F">
          <w:rPr>
            <w:rStyle w:val="Hyperlink"/>
            <w:rFonts w:cs="Arial"/>
            <w:bCs/>
          </w:rPr>
          <w:t xml:space="preserve"> </w:t>
        </w:r>
        <w:r w:rsidRPr="002F291B">
          <w:rPr>
            <w:rStyle w:val="Hyperlink"/>
            <w:rFonts w:cs="Arial"/>
            <w:bCs/>
          </w:rPr>
          <w:t>9º</w:t>
        </w:r>
      </w:hyperlink>
      <w:r w:rsidR="00A6243B">
        <w:rPr>
          <w:rStyle w:val="Hyperlink"/>
          <w:rFonts w:cs="Arial"/>
          <w:bCs/>
        </w:rPr>
        <w:t>, da Lei nº 14.133, de 2021</w:t>
      </w:r>
      <w:r w:rsidRPr="008C7F01">
        <w:rPr>
          <w:rFonts w:cs="Arial"/>
          <w:bCs/>
        </w:rPr>
        <w:t>)</w:t>
      </w:r>
      <w:r w:rsidR="009A00E7">
        <w:rPr>
          <w:rFonts w:cs="Arial"/>
          <w:bCs/>
        </w:rPr>
        <w:t>.</w:t>
      </w:r>
    </w:p>
    <w:p w14:paraId="4A7985B5" w14:textId="56209BC9" w:rsidR="00C074DA" w:rsidRPr="008C7F01" w:rsidRDefault="00EB7DB9" w:rsidP="009C199A">
      <w:pPr>
        <w:numPr>
          <w:ilvl w:val="1"/>
          <w:numId w:val="1"/>
        </w:numPr>
        <w:spacing w:before="120" w:after="120" w:line="276" w:lineRule="auto"/>
        <w:ind w:left="0" w:firstLine="0"/>
        <w:jc w:val="both"/>
        <w:rPr>
          <w:rFonts w:cs="Arial"/>
          <w:bCs/>
        </w:rPr>
      </w:pPr>
      <w:r>
        <w:rPr>
          <w:rFonts w:cs="Arial"/>
          <w:bCs/>
        </w:rPr>
        <w:t xml:space="preserve">As sanções de advertência, impedimento de licitar e contratar e declaração de inidoneidade para licitar ou contratar </w:t>
      </w:r>
      <w:r w:rsidR="00C074DA" w:rsidRPr="008C7F01">
        <w:rPr>
          <w:rFonts w:cs="Arial"/>
          <w:bCs/>
        </w:rPr>
        <w:t xml:space="preserve">poderão ser aplicadas cumulativamente com a </w:t>
      </w:r>
      <w:r>
        <w:rPr>
          <w:rFonts w:cs="Arial"/>
          <w:bCs/>
        </w:rPr>
        <w:t xml:space="preserve">penalidade de </w:t>
      </w:r>
      <w:r w:rsidR="00C074DA" w:rsidRPr="008C7F01">
        <w:rPr>
          <w:rFonts w:cs="Arial"/>
          <w:bCs/>
        </w:rPr>
        <w:t>multa</w:t>
      </w:r>
      <w:r>
        <w:rPr>
          <w:rFonts w:cs="Arial"/>
          <w:bCs/>
        </w:rPr>
        <w:t>, garantido o exercício de prévia e ampla defesa</w:t>
      </w:r>
      <w:r w:rsidR="00C074DA" w:rsidRPr="008C7F01">
        <w:rPr>
          <w:rFonts w:cs="Arial"/>
          <w:bCs/>
        </w:rPr>
        <w:t xml:space="preserve"> </w:t>
      </w:r>
      <w:hyperlink r:id="rId94" w:anchor="art156§7" w:history="1">
        <w:r w:rsidR="00C074DA" w:rsidRPr="002F291B">
          <w:rPr>
            <w:rStyle w:val="Hyperlink"/>
            <w:rFonts w:cs="Arial"/>
            <w:bCs/>
          </w:rPr>
          <w:t>(art. 156, §</w:t>
        </w:r>
        <w:r w:rsidR="00B9510F">
          <w:rPr>
            <w:rStyle w:val="Hyperlink"/>
            <w:rFonts w:cs="Arial"/>
            <w:bCs/>
          </w:rPr>
          <w:t xml:space="preserve"> </w:t>
        </w:r>
        <w:r w:rsidR="00C074DA" w:rsidRPr="002F291B">
          <w:rPr>
            <w:rStyle w:val="Hyperlink"/>
            <w:rFonts w:cs="Arial"/>
            <w:bCs/>
          </w:rPr>
          <w:t>7º</w:t>
        </w:r>
      </w:hyperlink>
      <w:r>
        <w:rPr>
          <w:rStyle w:val="Hyperlink"/>
          <w:rFonts w:cs="Arial"/>
          <w:bCs/>
        </w:rPr>
        <w:t>, da Lei nº 14.133, de 2021</w:t>
      </w:r>
      <w:r w:rsidR="00C074DA" w:rsidRPr="008C7F01">
        <w:rPr>
          <w:rFonts w:cs="Arial"/>
          <w:bCs/>
        </w:rPr>
        <w:t>).</w:t>
      </w:r>
    </w:p>
    <w:p w14:paraId="330B48F2" w14:textId="0CB36EC0" w:rsidR="00C074DA" w:rsidRPr="008C7F01" w:rsidRDefault="00C074DA" w:rsidP="009C199A">
      <w:pPr>
        <w:numPr>
          <w:ilvl w:val="1"/>
          <w:numId w:val="1"/>
        </w:numPr>
        <w:spacing w:before="120" w:after="120" w:line="276" w:lineRule="auto"/>
        <w:ind w:left="0" w:firstLine="0"/>
        <w:jc w:val="both"/>
        <w:rPr>
          <w:rFonts w:cs="Arial"/>
          <w:bCs/>
        </w:rPr>
      </w:pPr>
      <w:r w:rsidRPr="008C7F01">
        <w:rPr>
          <w:rFonts w:cs="Arial"/>
          <w:bCs/>
        </w:rPr>
        <w:t xml:space="preserve">Antes da aplicação da </w:t>
      </w:r>
      <w:r w:rsidR="001404F6">
        <w:rPr>
          <w:rFonts w:cs="Arial"/>
          <w:bCs/>
        </w:rPr>
        <w:t xml:space="preserve">sanção de </w:t>
      </w:r>
      <w:r w:rsidRPr="008C7F01">
        <w:rPr>
          <w:rFonts w:cs="Arial"/>
          <w:bCs/>
        </w:rPr>
        <w:t>multa</w:t>
      </w:r>
      <w:r w:rsidR="0092451E" w:rsidRPr="008C7F01">
        <w:rPr>
          <w:rFonts w:cs="Arial"/>
          <w:bCs/>
        </w:rPr>
        <w:t>,</w:t>
      </w:r>
      <w:r w:rsidRPr="008C7F01">
        <w:rPr>
          <w:rFonts w:cs="Arial"/>
          <w:bCs/>
        </w:rPr>
        <w:t xml:space="preserve"> será facultada a defesa do interessado no prazo de 15 (quinze) dias úteis, contado da data de sua intimação (</w:t>
      </w:r>
      <w:hyperlink r:id="rId95" w:anchor="art157" w:history="1">
        <w:r w:rsidRPr="002F291B">
          <w:rPr>
            <w:rStyle w:val="Hyperlink"/>
            <w:rFonts w:cs="Arial"/>
            <w:bCs/>
          </w:rPr>
          <w:t>art. 157</w:t>
        </w:r>
      </w:hyperlink>
      <w:r w:rsidR="001404F6">
        <w:rPr>
          <w:rStyle w:val="Hyperlink"/>
          <w:rFonts w:cs="Arial"/>
          <w:bCs/>
        </w:rPr>
        <w:t xml:space="preserve"> da Lei nº 14.133, de 2021</w:t>
      </w:r>
      <w:r w:rsidRPr="008C7F01">
        <w:rPr>
          <w:rFonts w:cs="Arial"/>
          <w:bCs/>
        </w:rPr>
        <w:t>)</w:t>
      </w:r>
      <w:r w:rsidR="009A00E7">
        <w:rPr>
          <w:rFonts w:cs="Arial"/>
          <w:bCs/>
        </w:rPr>
        <w:t>.</w:t>
      </w:r>
    </w:p>
    <w:p w14:paraId="52FA3DBC" w14:textId="2BC7949F" w:rsidR="00C074DA" w:rsidRPr="008C7F01" w:rsidRDefault="00C074DA" w:rsidP="009C199A">
      <w:pPr>
        <w:numPr>
          <w:ilvl w:val="1"/>
          <w:numId w:val="1"/>
        </w:numPr>
        <w:spacing w:before="120" w:after="120" w:line="276" w:lineRule="auto"/>
        <w:ind w:left="0" w:firstLine="0"/>
        <w:jc w:val="both"/>
        <w:rPr>
          <w:rFonts w:cs="Arial"/>
          <w:bCs/>
        </w:rPr>
      </w:pPr>
      <w:r w:rsidRPr="008C7F01">
        <w:rPr>
          <w:rFonts w:cs="Arial"/>
          <w:bCs/>
        </w:rPr>
        <w:t>Se a multa aplicada e as indenizações cabíveis forem superiores ao valor do pagamento eventualmente devido pelo Contratante ao Contratado, além da perda desse valor, a diferença será descontada da garantia prestada</w:t>
      </w:r>
      <w:r w:rsidR="00E238E3">
        <w:rPr>
          <w:rFonts w:cs="Arial"/>
          <w:bCs/>
        </w:rPr>
        <w:t>, caso exigida n</w:t>
      </w:r>
      <w:r w:rsidR="000674C0">
        <w:rPr>
          <w:rFonts w:cs="Arial"/>
          <w:bCs/>
        </w:rPr>
        <w:t xml:space="preserve">a documentação que integra </w:t>
      </w:r>
      <w:r w:rsidR="00E238E3">
        <w:rPr>
          <w:rFonts w:cs="Arial"/>
          <w:bCs/>
        </w:rPr>
        <w:t>este Aviso,</w:t>
      </w:r>
      <w:r w:rsidRPr="008C7F01">
        <w:rPr>
          <w:rFonts w:cs="Arial"/>
          <w:bCs/>
        </w:rPr>
        <w:t xml:space="preserve"> ou</w:t>
      </w:r>
      <w:r w:rsidR="00E238E3">
        <w:rPr>
          <w:rFonts w:cs="Arial"/>
          <w:bCs/>
        </w:rPr>
        <w:t>, quando for o caso,</w:t>
      </w:r>
      <w:r w:rsidRPr="008C7F01">
        <w:rPr>
          <w:rFonts w:cs="Arial"/>
          <w:bCs/>
        </w:rPr>
        <w:t xml:space="preserve"> será cobrada judicialmente (</w:t>
      </w:r>
      <w:hyperlink r:id="rId96" w:anchor="art156§8" w:history="1">
        <w:r w:rsidRPr="00F86E08">
          <w:rPr>
            <w:rStyle w:val="Hyperlink"/>
            <w:rFonts w:cs="Arial"/>
            <w:bCs/>
          </w:rPr>
          <w:t>art. 156, §</w:t>
        </w:r>
        <w:r w:rsidR="00B9510F">
          <w:rPr>
            <w:rStyle w:val="Hyperlink"/>
            <w:rFonts w:cs="Arial"/>
            <w:bCs/>
          </w:rPr>
          <w:t xml:space="preserve"> </w:t>
        </w:r>
        <w:r w:rsidRPr="00F86E08">
          <w:rPr>
            <w:rStyle w:val="Hyperlink"/>
            <w:rFonts w:cs="Arial"/>
            <w:bCs/>
          </w:rPr>
          <w:t>8º</w:t>
        </w:r>
      </w:hyperlink>
      <w:r w:rsidR="00E238E3">
        <w:rPr>
          <w:rStyle w:val="Hyperlink"/>
          <w:rFonts w:cs="Arial"/>
          <w:bCs/>
        </w:rPr>
        <w:t>, da Lei nº 14.133, de 2021</w:t>
      </w:r>
      <w:r w:rsidRPr="008C7F01">
        <w:rPr>
          <w:rFonts w:cs="Arial"/>
          <w:bCs/>
        </w:rPr>
        <w:t>).</w:t>
      </w:r>
    </w:p>
    <w:p w14:paraId="7A658C1B" w14:textId="3E9EE4FF" w:rsidR="00C074DA" w:rsidRPr="00E238E3" w:rsidRDefault="00C074DA" w:rsidP="009C199A">
      <w:pPr>
        <w:numPr>
          <w:ilvl w:val="1"/>
          <w:numId w:val="1"/>
        </w:numPr>
        <w:spacing w:before="120" w:after="120" w:line="276" w:lineRule="auto"/>
        <w:ind w:left="0" w:firstLine="0"/>
        <w:jc w:val="both"/>
        <w:rPr>
          <w:rFonts w:cs="Arial"/>
          <w:bCs/>
        </w:rPr>
      </w:pPr>
      <w:bookmarkStart w:id="95" w:name="_Hlk78351618"/>
      <w:bookmarkEnd w:id="95"/>
      <w:r w:rsidRPr="00E238E3">
        <w:rPr>
          <w:rFonts w:cs="Arial"/>
          <w:bCs/>
        </w:rPr>
        <w:t xml:space="preserve">A aplicação das sanções realizar-se-á em processo administrativo que assegure o contraditório e a ampla defesa ao Contratado, observando-se o procedimento previsto no </w:t>
      </w:r>
      <w:r w:rsidRPr="003B3EB1">
        <w:rPr>
          <w:rFonts w:cs="Arial"/>
          <w:i/>
          <w:iCs/>
        </w:rPr>
        <w:t>caput</w:t>
      </w:r>
      <w:r w:rsidRPr="00E238E3">
        <w:rPr>
          <w:rFonts w:cs="Arial"/>
          <w:b/>
          <w:bCs/>
        </w:rPr>
        <w:t xml:space="preserve"> </w:t>
      </w:r>
      <w:r w:rsidRPr="00E238E3">
        <w:rPr>
          <w:rFonts w:cs="Arial"/>
          <w:bCs/>
        </w:rPr>
        <w:t xml:space="preserve">e parágrafos do </w:t>
      </w:r>
      <w:hyperlink r:id="rId97" w:anchor="art158" w:history="1">
        <w:r w:rsidRPr="00E238E3">
          <w:rPr>
            <w:rStyle w:val="Hyperlink"/>
            <w:rFonts w:cs="Arial"/>
            <w:bCs/>
          </w:rPr>
          <w:t>art. 158 da Lei nº 14.133, de 2021</w:t>
        </w:r>
      </w:hyperlink>
      <w:r w:rsidRPr="00E238E3">
        <w:rPr>
          <w:rFonts w:cs="Arial"/>
          <w:bCs/>
        </w:rPr>
        <w:t>, para as penalidades de impedimento de licitar e contratar e de declaração de inidoneidade para licitar ou contratar.</w:t>
      </w:r>
    </w:p>
    <w:p w14:paraId="24BCDAAD" w14:textId="688E0F75" w:rsidR="00C074DA" w:rsidRDefault="00C074DA" w:rsidP="009C199A">
      <w:pPr>
        <w:numPr>
          <w:ilvl w:val="1"/>
          <w:numId w:val="1"/>
        </w:numPr>
        <w:spacing w:before="120" w:after="120" w:line="276" w:lineRule="auto"/>
        <w:ind w:left="0" w:firstLine="0"/>
        <w:jc w:val="both"/>
        <w:rPr>
          <w:rFonts w:cs="Arial"/>
          <w:bCs/>
        </w:rPr>
      </w:pPr>
      <w:r>
        <w:rPr>
          <w:rFonts w:cs="Arial"/>
          <w:bCs/>
        </w:rPr>
        <w:t>Na aplicação das sanções serão considerados (</w:t>
      </w:r>
      <w:hyperlink r:id="rId98" w:anchor="art156§1" w:history="1">
        <w:r w:rsidRPr="00F86E08">
          <w:rPr>
            <w:rStyle w:val="Hyperlink"/>
            <w:rFonts w:cs="Arial"/>
            <w:bCs/>
          </w:rPr>
          <w:t>art. 156, §</w:t>
        </w:r>
        <w:r w:rsidR="00B9510F">
          <w:rPr>
            <w:rStyle w:val="Hyperlink"/>
            <w:rFonts w:cs="Arial"/>
            <w:bCs/>
          </w:rPr>
          <w:t xml:space="preserve"> </w:t>
        </w:r>
        <w:r w:rsidRPr="00F86E08">
          <w:rPr>
            <w:rStyle w:val="Hyperlink"/>
            <w:rFonts w:cs="Arial"/>
            <w:bCs/>
          </w:rPr>
          <w:t>1º</w:t>
        </w:r>
      </w:hyperlink>
      <w:r w:rsidR="00E238E3">
        <w:rPr>
          <w:rStyle w:val="Hyperlink"/>
          <w:rFonts w:cs="Arial"/>
          <w:bCs/>
        </w:rPr>
        <w:t>, da Lei nº 14.133, de 2021</w:t>
      </w:r>
      <w:r>
        <w:rPr>
          <w:rFonts w:cs="Arial"/>
          <w:bCs/>
        </w:rPr>
        <w:t>):</w:t>
      </w:r>
    </w:p>
    <w:p w14:paraId="7C1DE3DA" w14:textId="77777777" w:rsidR="00C074DA" w:rsidRPr="00073B3A" w:rsidRDefault="00C074DA" w:rsidP="009C199A">
      <w:pPr>
        <w:pStyle w:val="Nvel3-R"/>
      </w:pPr>
      <w:r w:rsidRPr="00C518D2">
        <w:rPr>
          <w:i w:val="0"/>
          <w:iCs w:val="0"/>
          <w:color w:val="auto"/>
        </w:rPr>
        <w:t>a natureza e a gravidade da infração cometida;</w:t>
      </w:r>
    </w:p>
    <w:p w14:paraId="21BB2D90" w14:textId="77777777" w:rsidR="00C074DA" w:rsidRPr="00073B3A" w:rsidRDefault="00C074DA" w:rsidP="009C199A">
      <w:pPr>
        <w:pStyle w:val="Nvel3-R"/>
      </w:pPr>
      <w:r w:rsidRPr="00C518D2">
        <w:rPr>
          <w:i w:val="0"/>
          <w:iCs w:val="0"/>
          <w:color w:val="auto"/>
        </w:rPr>
        <w:t>as peculiaridades do caso concreto;</w:t>
      </w:r>
    </w:p>
    <w:p w14:paraId="24CFC175" w14:textId="77777777" w:rsidR="00C074DA" w:rsidRPr="00073B3A" w:rsidRDefault="00C074DA" w:rsidP="009C199A">
      <w:pPr>
        <w:pStyle w:val="Nvel3-R"/>
      </w:pPr>
      <w:r w:rsidRPr="00C518D2">
        <w:rPr>
          <w:i w:val="0"/>
          <w:iCs w:val="0"/>
          <w:color w:val="auto"/>
        </w:rPr>
        <w:t>as circunstâncias agravantes ou atenuantes;</w:t>
      </w:r>
    </w:p>
    <w:p w14:paraId="513D7EAB" w14:textId="0170C479" w:rsidR="00C074DA" w:rsidRPr="00073B3A" w:rsidRDefault="00C074DA" w:rsidP="009C199A">
      <w:pPr>
        <w:pStyle w:val="Nvel3-R"/>
      </w:pPr>
      <w:r w:rsidRPr="00C518D2">
        <w:rPr>
          <w:i w:val="0"/>
          <w:iCs w:val="0"/>
          <w:color w:val="auto"/>
        </w:rPr>
        <w:t xml:space="preserve">os danos que dela provierem para </w:t>
      </w:r>
      <w:r w:rsidR="00E238E3">
        <w:rPr>
          <w:i w:val="0"/>
          <w:iCs w:val="0"/>
          <w:color w:val="auto"/>
        </w:rPr>
        <w:t>a Administração Pública</w:t>
      </w:r>
      <w:r w:rsidRPr="00C518D2">
        <w:rPr>
          <w:i w:val="0"/>
          <w:iCs w:val="0"/>
          <w:color w:val="auto"/>
        </w:rPr>
        <w:t>;</w:t>
      </w:r>
    </w:p>
    <w:p w14:paraId="3F3145CE" w14:textId="77777777" w:rsidR="00C074DA" w:rsidRPr="00073B3A" w:rsidRDefault="00C074DA" w:rsidP="009C199A">
      <w:pPr>
        <w:pStyle w:val="Nvel3-R"/>
      </w:pPr>
      <w:r w:rsidRPr="00C518D2">
        <w:rPr>
          <w:i w:val="0"/>
          <w:iCs w:val="0"/>
          <w:color w:val="auto"/>
        </w:rPr>
        <w:t>a implantação ou o aperfeiçoamento de programa de integridade, conforme normas e orientações dos órgãos de controle.</w:t>
      </w:r>
    </w:p>
    <w:p w14:paraId="6B11E41B" w14:textId="4B6C175E" w:rsidR="00E238E3" w:rsidRDefault="00E238E3" w:rsidP="009C199A">
      <w:pPr>
        <w:numPr>
          <w:ilvl w:val="1"/>
          <w:numId w:val="1"/>
        </w:numPr>
        <w:spacing w:before="120" w:after="120" w:line="276" w:lineRule="auto"/>
        <w:ind w:left="0" w:firstLine="0"/>
        <w:jc w:val="both"/>
        <w:rPr>
          <w:rFonts w:cs="Arial"/>
          <w:bCs/>
        </w:rPr>
      </w:pPr>
      <w:r w:rsidRPr="006F2699">
        <w:rPr>
          <w:rFonts w:cs="Arial"/>
          <w:szCs w:val="20"/>
        </w:rPr>
        <w:t>A recusa injustificada do adjudicatário em</w:t>
      </w:r>
      <w:r>
        <w:rPr>
          <w:rFonts w:cs="Arial"/>
          <w:szCs w:val="20"/>
        </w:rPr>
        <w:t xml:space="preserve"> formalizar</w:t>
      </w:r>
      <w:r w:rsidRPr="006F2699">
        <w:rPr>
          <w:rFonts w:cs="Arial"/>
          <w:szCs w:val="20"/>
        </w:rPr>
        <w:t xml:space="preserve"> a contrat</w:t>
      </w:r>
      <w:r>
        <w:rPr>
          <w:rFonts w:cs="Arial"/>
          <w:szCs w:val="20"/>
        </w:rPr>
        <w:t>açã</w:t>
      </w:r>
      <w:r w:rsidRPr="006F2699">
        <w:rPr>
          <w:rFonts w:cs="Arial"/>
          <w:szCs w:val="20"/>
        </w:rPr>
        <w:t>o</w:t>
      </w:r>
      <w:r>
        <w:rPr>
          <w:rFonts w:cs="Arial"/>
          <w:szCs w:val="20"/>
        </w:rPr>
        <w:t xml:space="preserve"> </w:t>
      </w:r>
      <w:permStart w:id="1183193964" w:edGrp="everyone"/>
      <w:r w:rsidR="00C61294" w:rsidRPr="003B3EB1">
        <w:rPr>
          <w:rFonts w:cs="Arial"/>
          <w:i/>
          <w:iCs/>
          <w:color w:val="FF0000"/>
          <w:szCs w:val="20"/>
        </w:rPr>
        <w:t>[</w:t>
      </w:r>
      <w:r w:rsidRPr="003B3EB1">
        <w:rPr>
          <w:rFonts w:cs="Arial"/>
          <w:i/>
          <w:iCs/>
          <w:color w:val="FF0000"/>
          <w:szCs w:val="20"/>
          <w:highlight w:val="cyan"/>
        </w:rPr>
        <w:t xml:space="preserve">ou a ata de registro de preços (caso </w:t>
      </w:r>
      <w:r w:rsidR="00C61294" w:rsidRPr="003B3EB1">
        <w:rPr>
          <w:rFonts w:cs="Arial"/>
          <w:i/>
          <w:iCs/>
          <w:color w:val="FF0000"/>
          <w:szCs w:val="20"/>
          <w:highlight w:val="cyan"/>
        </w:rPr>
        <w:t xml:space="preserve">se trate de </w:t>
      </w:r>
      <w:r w:rsidRPr="003B3EB1">
        <w:rPr>
          <w:rFonts w:cs="Arial"/>
          <w:i/>
          <w:iCs/>
          <w:color w:val="FF0000"/>
          <w:szCs w:val="20"/>
          <w:highlight w:val="cyan"/>
        </w:rPr>
        <w:t xml:space="preserve">dispensa de licitação para registro de </w:t>
      </w:r>
      <w:commentRangeStart w:id="96"/>
      <w:r w:rsidRPr="003B3EB1">
        <w:rPr>
          <w:rFonts w:cs="Arial"/>
          <w:i/>
          <w:iCs/>
          <w:color w:val="FF0000"/>
          <w:szCs w:val="20"/>
          <w:highlight w:val="cyan"/>
        </w:rPr>
        <w:t>preços</w:t>
      </w:r>
      <w:commentRangeEnd w:id="96"/>
      <w:r w:rsidR="00AF75B6" w:rsidRPr="003B3EB1">
        <w:rPr>
          <w:rStyle w:val="Refdecomentrio"/>
          <w:rFonts w:cs="Arial"/>
          <w:i/>
          <w:iCs/>
          <w:color w:val="FF0000"/>
          <w:sz w:val="20"/>
          <w:szCs w:val="20"/>
          <w:highlight w:val="cyan"/>
        </w:rPr>
        <w:commentReference w:id="96"/>
      </w:r>
      <w:r w:rsidRPr="003B3EB1">
        <w:rPr>
          <w:rFonts w:cs="Arial"/>
          <w:i/>
          <w:iCs/>
          <w:color w:val="FF0000"/>
          <w:szCs w:val="20"/>
          <w:highlight w:val="cyan"/>
        </w:rPr>
        <w:t>)</w:t>
      </w:r>
      <w:r w:rsidR="00C61294" w:rsidRPr="003B3EB1">
        <w:rPr>
          <w:rFonts w:cs="Arial"/>
          <w:i/>
          <w:iCs/>
          <w:color w:val="FF0000"/>
          <w:szCs w:val="20"/>
        </w:rPr>
        <w:t>]</w:t>
      </w:r>
      <w:permEnd w:id="1183193964"/>
      <w:r w:rsidRPr="006F2699">
        <w:rPr>
          <w:rFonts w:cs="Arial"/>
          <w:szCs w:val="20"/>
        </w:rPr>
        <w:t xml:space="preserve"> no prazo</w:t>
      </w:r>
      <w:r>
        <w:rPr>
          <w:rFonts w:cs="Arial"/>
          <w:szCs w:val="20"/>
        </w:rPr>
        <w:t xml:space="preserve"> e condições</w:t>
      </w:r>
      <w:r w:rsidRPr="006F2699">
        <w:rPr>
          <w:rFonts w:cs="Arial"/>
          <w:szCs w:val="20"/>
        </w:rPr>
        <w:t xml:space="preserve"> estabelecido</w:t>
      </w:r>
      <w:r>
        <w:rPr>
          <w:rFonts w:cs="Arial"/>
          <w:szCs w:val="20"/>
        </w:rPr>
        <w:t>s</w:t>
      </w:r>
      <w:r w:rsidRPr="006F2699">
        <w:rPr>
          <w:rFonts w:cs="Arial"/>
          <w:szCs w:val="20"/>
        </w:rPr>
        <w:t xml:space="preserve"> pela Administração, descrita no item 1</w:t>
      </w:r>
      <w:r>
        <w:rPr>
          <w:rFonts w:cs="Arial"/>
          <w:szCs w:val="20"/>
        </w:rPr>
        <w:t>1</w:t>
      </w:r>
      <w:r w:rsidRPr="006F2699">
        <w:rPr>
          <w:rFonts w:cs="Arial"/>
          <w:szCs w:val="20"/>
        </w:rPr>
        <w:t>.1.6</w:t>
      </w:r>
      <w:r>
        <w:rPr>
          <w:rFonts w:cs="Arial"/>
          <w:szCs w:val="20"/>
        </w:rPr>
        <w:t>.1</w:t>
      </w:r>
      <w:r w:rsidRPr="006F2699">
        <w:rPr>
          <w:rFonts w:cs="Arial"/>
          <w:szCs w:val="20"/>
        </w:rPr>
        <w:t>, caracterizará o descumprimento total da obrigação assumida e o sujeitará às penalidades legalmente estabelecidas.</w:t>
      </w:r>
    </w:p>
    <w:p w14:paraId="5087B956" w14:textId="7940DF92" w:rsidR="00E238E3" w:rsidRDefault="00E238E3" w:rsidP="009C199A">
      <w:pPr>
        <w:numPr>
          <w:ilvl w:val="1"/>
          <w:numId w:val="1"/>
        </w:numPr>
        <w:spacing w:before="120" w:after="120" w:line="276" w:lineRule="auto"/>
        <w:ind w:left="0" w:firstLine="0"/>
        <w:jc w:val="both"/>
        <w:rPr>
          <w:rFonts w:cs="Arial"/>
          <w:bCs/>
        </w:rPr>
      </w:pPr>
      <w:r w:rsidRPr="005039F5">
        <w:rPr>
          <w:rFonts w:cs="Arial"/>
          <w:szCs w:val="20"/>
        </w:rPr>
        <w:t>As sanções são autônomas e a aplicação de uma não exclui a de outra.</w:t>
      </w:r>
    </w:p>
    <w:p w14:paraId="604FC7F3" w14:textId="3BB32205" w:rsidR="00C074DA" w:rsidRPr="008C7F01" w:rsidRDefault="00C074DA" w:rsidP="009C199A">
      <w:pPr>
        <w:numPr>
          <w:ilvl w:val="1"/>
          <w:numId w:val="1"/>
        </w:numPr>
        <w:spacing w:before="120" w:after="120" w:line="276" w:lineRule="auto"/>
        <w:ind w:left="0" w:firstLine="0"/>
        <w:jc w:val="both"/>
        <w:rPr>
          <w:rFonts w:cs="Arial"/>
          <w:bCs/>
        </w:rPr>
      </w:pPr>
      <w:r w:rsidRPr="008C7F01">
        <w:rPr>
          <w:rFonts w:cs="Arial"/>
          <w:bCs/>
        </w:rPr>
        <w:t xml:space="preserve">Os atos previstos como infrações administrativas na </w:t>
      </w:r>
      <w:hyperlink r:id="rId99" w:history="1">
        <w:r w:rsidRPr="00F86E08">
          <w:rPr>
            <w:rStyle w:val="Hyperlink"/>
            <w:rFonts w:cs="Arial"/>
            <w:bCs/>
          </w:rPr>
          <w:t>Lei nº 14.133, de 2021</w:t>
        </w:r>
      </w:hyperlink>
      <w:r w:rsidRPr="008C7F01">
        <w:rPr>
          <w:rFonts w:cs="Arial"/>
          <w:bCs/>
        </w:rPr>
        <w:t xml:space="preserve">, ou em outras leis de licitações e contratos da Administração Pública que também sejam tipificados como atos lesivos na </w:t>
      </w:r>
      <w:hyperlink r:id="rId100" w:history="1">
        <w:r w:rsidRPr="00F86E08">
          <w:rPr>
            <w:rStyle w:val="Hyperlink"/>
            <w:rFonts w:cs="Arial"/>
            <w:bCs/>
          </w:rPr>
          <w:t>Lei nº 12.846, de 1º de agosto de 2013</w:t>
        </w:r>
      </w:hyperlink>
      <w:r w:rsidRPr="008C7F01">
        <w:rPr>
          <w:rFonts w:cs="Arial"/>
          <w:bCs/>
        </w:rPr>
        <w:t xml:space="preserve">, serão apurados e julgados conjuntamente, nos mesmos autos, observados o rito procedimental e </w:t>
      </w:r>
      <w:r w:rsidR="001C643F">
        <w:rPr>
          <w:rFonts w:cs="Arial"/>
          <w:bCs/>
        </w:rPr>
        <w:t xml:space="preserve">a </w:t>
      </w:r>
      <w:r w:rsidRPr="008C7F01">
        <w:rPr>
          <w:rFonts w:cs="Arial"/>
          <w:bCs/>
        </w:rPr>
        <w:t>autoridade competente definidos na referida Lei (</w:t>
      </w:r>
      <w:hyperlink r:id="rId101" w:anchor="art159" w:history="1">
        <w:r w:rsidRPr="00F86E08">
          <w:rPr>
            <w:rStyle w:val="Hyperlink"/>
            <w:rFonts w:cs="Arial"/>
            <w:bCs/>
          </w:rPr>
          <w:t>art. 159</w:t>
        </w:r>
      </w:hyperlink>
      <w:r w:rsidR="00E238E3">
        <w:rPr>
          <w:rStyle w:val="Hyperlink"/>
          <w:rFonts w:cs="Arial"/>
          <w:bCs/>
        </w:rPr>
        <w:t xml:space="preserve"> da Lei nº 14.133, de 2021</w:t>
      </w:r>
      <w:r w:rsidRPr="008C7F01">
        <w:rPr>
          <w:rFonts w:cs="Arial"/>
          <w:bCs/>
        </w:rPr>
        <w:t>).</w:t>
      </w:r>
    </w:p>
    <w:p w14:paraId="6FB6A67E" w14:textId="2A776936" w:rsidR="00C074DA" w:rsidRPr="008C7F01" w:rsidRDefault="00C074DA" w:rsidP="009C199A">
      <w:pPr>
        <w:numPr>
          <w:ilvl w:val="1"/>
          <w:numId w:val="1"/>
        </w:numPr>
        <w:spacing w:before="120" w:after="120" w:line="276" w:lineRule="auto"/>
        <w:ind w:left="0" w:firstLine="0"/>
        <w:jc w:val="both"/>
        <w:rPr>
          <w:rFonts w:cs="Arial"/>
          <w:bCs/>
          <w:i/>
        </w:rPr>
      </w:pPr>
      <w:r w:rsidRPr="008C7F01">
        <w:rPr>
          <w:rFonts w:cs="Arial"/>
          <w:bCs/>
        </w:rPr>
        <w:t>A personalidade jurídica poderá ser desconsiderada sempre que utilizada com abuso do direito para facilitar, encobrir ou dissimular a prática dos atos ilícitos previstos n</w:t>
      </w:r>
      <w:r w:rsidR="001C643F">
        <w:rPr>
          <w:rFonts w:cs="Arial"/>
          <w:bCs/>
        </w:rPr>
        <w:t xml:space="preserve">a </w:t>
      </w:r>
      <w:hyperlink r:id="rId102" w:history="1">
        <w:r w:rsidR="001C643F" w:rsidRPr="0030435E">
          <w:rPr>
            <w:rStyle w:val="Hyperlink"/>
            <w:rFonts w:cs="Arial"/>
            <w:bCs/>
          </w:rPr>
          <w:t>Lei nº 14.133, de 2021</w:t>
        </w:r>
      </w:hyperlink>
      <w:r w:rsidR="001C643F">
        <w:rPr>
          <w:rFonts w:cs="Arial"/>
          <w:bCs/>
        </w:rPr>
        <w:t>,</w:t>
      </w:r>
      <w:r w:rsidRPr="008C7F01">
        <w:rPr>
          <w:rFonts w:cs="Arial"/>
          <w:bCs/>
        </w:rPr>
        <w:t xml:space="preserve"> ou para provocar confusão patrimonial, e, nesse caso, todos os efeitos das sanções aplicadas à pessoa jurídica serão estendidos aos seus administradores e sócios com poderes </w:t>
      </w:r>
      <w:r w:rsidRPr="008C7F01">
        <w:rPr>
          <w:rFonts w:cs="Arial"/>
          <w:bCs/>
        </w:rPr>
        <w:lastRenderedPageBreak/>
        <w:t xml:space="preserve">de administração, </w:t>
      </w:r>
      <w:r w:rsidR="001C643F">
        <w:rPr>
          <w:rFonts w:cs="Arial"/>
          <w:bCs/>
        </w:rPr>
        <w:t>a</w:t>
      </w:r>
      <w:r w:rsidRPr="008C7F01">
        <w:rPr>
          <w:rFonts w:cs="Arial"/>
          <w:bCs/>
        </w:rPr>
        <w:t xml:space="preserve"> pessoa jurídica sucessora ou </w:t>
      </w:r>
      <w:r w:rsidR="001C643F">
        <w:rPr>
          <w:rFonts w:cs="Arial"/>
          <w:bCs/>
        </w:rPr>
        <w:t>a</w:t>
      </w:r>
      <w:r w:rsidRPr="008C7F01">
        <w:rPr>
          <w:rFonts w:cs="Arial"/>
          <w:bCs/>
        </w:rPr>
        <w:t xml:space="preserve"> empresa do mesmo ramo com relação de coligação ou controle, de fato ou de direito, com o </w:t>
      </w:r>
      <w:r w:rsidR="001C643F">
        <w:rPr>
          <w:rFonts w:cs="Arial"/>
          <w:bCs/>
        </w:rPr>
        <w:t>sancion</w:t>
      </w:r>
      <w:r w:rsidRPr="008C7F01">
        <w:rPr>
          <w:rFonts w:cs="Arial"/>
          <w:bCs/>
        </w:rPr>
        <w:t>ado, observados, em todos os casos, o contraditório, a ampla defesa e a obrigatoriedade de análise jurídica prévia (</w:t>
      </w:r>
      <w:hyperlink r:id="rId103" w:anchor="art160" w:history="1">
        <w:r w:rsidRPr="00F86E08">
          <w:rPr>
            <w:rStyle w:val="Hyperlink"/>
            <w:rFonts w:cs="Arial"/>
            <w:bCs/>
          </w:rPr>
          <w:t>art. 160</w:t>
        </w:r>
      </w:hyperlink>
      <w:r w:rsidR="001C643F">
        <w:rPr>
          <w:rStyle w:val="Hyperlink"/>
          <w:rFonts w:cs="Arial"/>
          <w:bCs/>
        </w:rPr>
        <w:t xml:space="preserve"> da Lei nº 14.133, de 2021</w:t>
      </w:r>
      <w:r w:rsidRPr="008C7F01">
        <w:rPr>
          <w:rFonts w:cs="Arial"/>
          <w:bCs/>
        </w:rPr>
        <w:t>)</w:t>
      </w:r>
      <w:r w:rsidR="00FF5081">
        <w:rPr>
          <w:rFonts w:cs="Arial"/>
          <w:bCs/>
        </w:rPr>
        <w:t>.</w:t>
      </w:r>
    </w:p>
    <w:p w14:paraId="4D1E1B38" w14:textId="357BFE0F" w:rsidR="00C074DA" w:rsidRPr="008C7F01" w:rsidRDefault="00C074DA" w:rsidP="009C199A">
      <w:pPr>
        <w:numPr>
          <w:ilvl w:val="1"/>
          <w:numId w:val="1"/>
        </w:numPr>
        <w:spacing w:before="120" w:after="120" w:line="276" w:lineRule="auto"/>
        <w:ind w:left="0" w:firstLine="0"/>
        <w:jc w:val="both"/>
        <w:rPr>
          <w:rFonts w:cs="Arial"/>
          <w:bCs/>
          <w:i/>
        </w:rPr>
      </w:pPr>
      <w:r w:rsidRPr="008C7F01">
        <w:rPr>
          <w:rFonts w:cs="Arial"/>
          <w:bCs/>
        </w:rPr>
        <w:t xml:space="preserve"> O Contratante deverá, no prazo máximo 15 (quinze) dias úteis, contado da data de aplicação da sanção, informar e manter atualizados os dados relativos às sanções por </w:t>
      </w:r>
      <w:r w:rsidR="0092451E" w:rsidRPr="008C7F01">
        <w:rPr>
          <w:rFonts w:cs="Arial"/>
          <w:bCs/>
        </w:rPr>
        <w:t xml:space="preserve">ele </w:t>
      </w:r>
      <w:r w:rsidRPr="008C7F01">
        <w:rPr>
          <w:rFonts w:cs="Arial"/>
          <w:bCs/>
        </w:rPr>
        <w:t>aplicadas, para fins de publicidade no Cadastro Nacional de Empresas Inidôneas e Suspensas (Ceis) e no Cadastro Nacional de Empresas Punidas (Cnep), instituídos no âmbito do Poder Executivo Federal (</w:t>
      </w:r>
      <w:hyperlink r:id="rId104" w:anchor="art161" w:history="1">
        <w:r w:rsidR="001C643F">
          <w:rPr>
            <w:rStyle w:val="Hyperlink"/>
            <w:rFonts w:cs="Arial"/>
            <w:bCs/>
          </w:rPr>
          <w:t>a</w:t>
        </w:r>
        <w:r w:rsidRPr="00F86E08">
          <w:rPr>
            <w:rStyle w:val="Hyperlink"/>
            <w:rFonts w:cs="Arial"/>
            <w:bCs/>
          </w:rPr>
          <w:t>rt. 161</w:t>
        </w:r>
      </w:hyperlink>
      <w:r w:rsidR="001C643F">
        <w:rPr>
          <w:rStyle w:val="Hyperlink"/>
          <w:rFonts w:cs="Arial"/>
          <w:bCs/>
        </w:rPr>
        <w:t xml:space="preserve"> da Lei nº 14.133, de 2021</w:t>
      </w:r>
      <w:r w:rsidRPr="008C7F01">
        <w:rPr>
          <w:rFonts w:cs="Arial"/>
          <w:bCs/>
        </w:rPr>
        <w:t>)</w:t>
      </w:r>
      <w:r w:rsidR="00A168D1">
        <w:rPr>
          <w:rFonts w:cs="Arial"/>
          <w:bCs/>
        </w:rPr>
        <w:t>.</w:t>
      </w:r>
    </w:p>
    <w:p w14:paraId="17071F78" w14:textId="61237F12" w:rsidR="00C074DA" w:rsidRPr="008C7F01" w:rsidRDefault="00C074DA" w:rsidP="009C199A">
      <w:pPr>
        <w:numPr>
          <w:ilvl w:val="1"/>
          <w:numId w:val="1"/>
        </w:numPr>
        <w:spacing w:before="120" w:after="120" w:line="276" w:lineRule="auto"/>
        <w:ind w:left="0" w:firstLine="0"/>
        <w:jc w:val="both"/>
        <w:rPr>
          <w:rFonts w:cs="Arial"/>
          <w:bCs/>
          <w:i/>
        </w:rPr>
      </w:pPr>
      <w:r w:rsidRPr="008C7F01">
        <w:rPr>
          <w:rFonts w:cs="Arial"/>
          <w:bCs/>
        </w:rPr>
        <w:t xml:space="preserve">As sanções de impedimento de licitar e contratar e declaração de inidoneidade para licitar ou contratar são passíveis de reabilitação na forma do </w:t>
      </w:r>
      <w:hyperlink r:id="rId105" w:anchor="art163" w:history="1">
        <w:r w:rsidRPr="00F86E08">
          <w:rPr>
            <w:rStyle w:val="Hyperlink"/>
            <w:rFonts w:cs="Arial"/>
            <w:bCs/>
          </w:rPr>
          <w:t>art. 163 da Lei nº 14.133, de 2021.</w:t>
        </w:r>
      </w:hyperlink>
      <w:permStart w:id="1917810191" w:edGrp="everyone"/>
    </w:p>
    <w:p w14:paraId="3211B4B5" w14:textId="06922B97" w:rsidR="001C643F" w:rsidRPr="00B6427C" w:rsidRDefault="00943470" w:rsidP="009C199A">
      <w:pPr>
        <w:numPr>
          <w:ilvl w:val="1"/>
          <w:numId w:val="1"/>
        </w:numPr>
        <w:spacing w:before="120" w:after="120" w:line="276" w:lineRule="auto"/>
        <w:ind w:left="0" w:firstLine="0"/>
        <w:jc w:val="both"/>
        <w:rPr>
          <w:rFonts w:cs="Arial"/>
          <w:i/>
          <w:iCs/>
          <w:color w:val="FF0000"/>
          <w:highlight w:val="cyan"/>
        </w:rPr>
      </w:pPr>
      <w:r>
        <w:rPr>
          <w:rFonts w:cs="Arial"/>
          <w:i/>
          <w:iCs/>
          <w:color w:val="FF0000"/>
          <w:szCs w:val="20"/>
          <w:highlight w:val="cyan"/>
        </w:rPr>
        <w:t xml:space="preserve">Tratando-se </w:t>
      </w:r>
      <w:commentRangeStart w:id="97"/>
      <w:commentRangeEnd w:id="97"/>
      <w:r w:rsidR="00395953" w:rsidRPr="00B6427C">
        <w:rPr>
          <w:rStyle w:val="Refdecomentrio"/>
          <w:rFonts w:cs="Arial"/>
          <w:i/>
          <w:iCs/>
          <w:color w:val="FF0000"/>
          <w:sz w:val="20"/>
          <w:szCs w:val="20"/>
          <w:highlight w:val="cyan"/>
        </w:rPr>
        <w:commentReference w:id="97"/>
      </w:r>
      <w:r w:rsidR="001C643F" w:rsidRPr="00B6427C">
        <w:rPr>
          <w:rFonts w:cs="Arial"/>
          <w:i/>
          <w:iCs/>
          <w:color w:val="FF0000"/>
          <w:szCs w:val="20"/>
          <w:highlight w:val="cyan"/>
        </w:rPr>
        <w:t xml:space="preserve">de dispensa de licitação para registro de </w:t>
      </w:r>
      <w:commentRangeStart w:id="98"/>
      <w:r w:rsidR="001C643F" w:rsidRPr="00B6427C">
        <w:rPr>
          <w:rFonts w:cs="Arial"/>
          <w:i/>
          <w:iCs/>
          <w:color w:val="FF0000"/>
          <w:szCs w:val="20"/>
          <w:highlight w:val="cyan"/>
        </w:rPr>
        <w:t>preços</w:t>
      </w:r>
      <w:commentRangeEnd w:id="98"/>
      <w:r w:rsidRPr="00B6427C">
        <w:rPr>
          <w:rStyle w:val="Refdecomentrio"/>
          <w:rFonts w:cs="Arial"/>
          <w:i/>
          <w:iCs/>
          <w:color w:val="FF0000"/>
          <w:sz w:val="20"/>
          <w:szCs w:val="20"/>
          <w:highlight w:val="cyan"/>
        </w:rPr>
        <w:commentReference w:id="98"/>
      </w:r>
      <w:r w:rsidR="001C643F" w:rsidRPr="00B6427C">
        <w:rPr>
          <w:rFonts w:cs="Arial"/>
          <w:i/>
          <w:iCs/>
          <w:color w:val="FF0000"/>
          <w:szCs w:val="20"/>
          <w:highlight w:val="cyan"/>
        </w:rPr>
        <w:t>:</w:t>
      </w:r>
    </w:p>
    <w:p w14:paraId="0EDBCBF8" w14:textId="77777777" w:rsidR="001C643F" w:rsidRPr="00C518D2" w:rsidRDefault="001C643F" w:rsidP="009C199A">
      <w:pPr>
        <w:pStyle w:val="Nvel3-R"/>
        <w:rPr>
          <w:highlight w:val="cyan"/>
        </w:rPr>
      </w:pPr>
      <w:r w:rsidRPr="00C518D2">
        <w:rPr>
          <w:highlight w:val="cyan"/>
        </w:rPr>
        <w:t>Será da competência do órgão ou entidade gerenciadora, garantidos o contraditório e a ampla defesa, aplicar as penalidades decorrentes de infrações no procedimento da dispensa eletrônica, do descumprimento do pactuado na ata de registro de preço, em relação à sua demanda registrada, ou do descumprimento das obrigações contratuais, em relação às suas próprias contratações.</w:t>
      </w:r>
    </w:p>
    <w:p w14:paraId="031DEA57" w14:textId="77777777" w:rsidR="001C643F" w:rsidRPr="00C518D2" w:rsidRDefault="001C643F" w:rsidP="009C199A">
      <w:pPr>
        <w:pStyle w:val="Nvel3-R"/>
        <w:rPr>
          <w:highlight w:val="cyan"/>
        </w:rPr>
      </w:pPr>
      <w:r w:rsidRPr="00C518D2">
        <w:rPr>
          <w:highlight w:val="cyan"/>
        </w:rPr>
        <w:t>Será da competência do respectivo órgão ou entidade participante, garantidos o contraditório e a ampla defesa, aplicar as penalidades decorrentes do descumprimento do pactuado na ata de registro de preço, em relação à sua demanda registrada, ou do descumprimento das obrigações contratuais, em relação às suas próprias contratações.</w:t>
      </w:r>
    </w:p>
    <w:p w14:paraId="074EF632" w14:textId="52A16ADF" w:rsidR="00C074DA" w:rsidRPr="009C199A" w:rsidRDefault="001C643F" w:rsidP="009C199A">
      <w:pPr>
        <w:pStyle w:val="Nvel3-R"/>
        <w:rPr>
          <w:highlight w:val="cyan"/>
        </w:rPr>
      </w:pPr>
      <w:r w:rsidRPr="002E2B86">
        <w:rPr>
          <w:highlight w:val="cyan"/>
        </w:rPr>
        <w:t>O órgão ou entidade participante deverá informar ao órgão ou entidade gerenciadora as ocorrências descritas n</w:t>
      </w:r>
      <w:r w:rsidR="0045617F" w:rsidRPr="002E2B86">
        <w:rPr>
          <w:highlight w:val="cyan"/>
        </w:rPr>
        <w:t>a subdivisão</w:t>
      </w:r>
      <w:r w:rsidRPr="002E2B86">
        <w:rPr>
          <w:highlight w:val="cyan"/>
        </w:rPr>
        <w:t xml:space="preserve"> anterior</w:t>
      </w:r>
      <w:r w:rsidRPr="009C199A">
        <w:rPr>
          <w:highlight w:val="cyan"/>
        </w:rPr>
        <w:t>.</w:t>
      </w:r>
    </w:p>
    <w:p w14:paraId="0216A6FF" w14:textId="77777777" w:rsidR="00C074DA" w:rsidRDefault="00C074DA" w:rsidP="00781AFF">
      <w:pPr>
        <w:pStyle w:val="Ttulo1"/>
      </w:pPr>
      <w:bookmarkStart w:id="99" w:name="_Toc165882762"/>
      <w:permEnd w:id="1917810191"/>
      <w:r>
        <w:t>DAS DISPOSIÇÕES GERAIS</w:t>
      </w:r>
      <w:bookmarkEnd w:id="99"/>
    </w:p>
    <w:p w14:paraId="436BBE87" w14:textId="77777777" w:rsidR="00C074DA" w:rsidRDefault="00C074DA" w:rsidP="009C199A">
      <w:pPr>
        <w:numPr>
          <w:ilvl w:val="1"/>
          <w:numId w:val="1"/>
        </w:numPr>
        <w:spacing w:before="120" w:after="120" w:line="276" w:lineRule="auto"/>
        <w:ind w:left="0" w:firstLine="0"/>
        <w:jc w:val="both"/>
        <w:rPr>
          <w:rFonts w:cs="Arial"/>
          <w:color w:val="000000"/>
          <w:szCs w:val="20"/>
        </w:rPr>
      </w:pPr>
      <w:r>
        <w:rPr>
          <w:rFonts w:cs="Arial"/>
          <w:color w:val="000000"/>
          <w:szCs w:val="20"/>
        </w:rPr>
        <w:t>No caso de todos os fornecedores restarem desclassificados ou inabilitados (procedimento fracassado), a Administração poderá:</w:t>
      </w:r>
    </w:p>
    <w:p w14:paraId="17790CCC" w14:textId="1ADF322E" w:rsidR="00C074DA" w:rsidRDefault="00C074DA" w:rsidP="009C199A">
      <w:pPr>
        <w:pStyle w:val="PargrafodaLista"/>
        <w:numPr>
          <w:ilvl w:val="0"/>
          <w:numId w:val="21"/>
        </w:numPr>
        <w:spacing w:before="120" w:after="120" w:line="276" w:lineRule="auto"/>
        <w:ind w:left="284" w:firstLine="0"/>
        <w:contextualSpacing w:val="0"/>
        <w:rPr>
          <w:rFonts w:cs="Arial"/>
          <w:color w:val="000000"/>
          <w:szCs w:val="20"/>
        </w:rPr>
      </w:pPr>
      <w:bookmarkStart w:id="100" w:name="_Ref143510170"/>
      <w:r w:rsidRPr="00C518D2">
        <w:rPr>
          <w:rFonts w:cs="Arial"/>
          <w:color w:val="000000"/>
          <w:szCs w:val="20"/>
        </w:rPr>
        <w:t xml:space="preserve">republicar o presente </w:t>
      </w:r>
      <w:r w:rsidR="00146777">
        <w:rPr>
          <w:rFonts w:cs="Arial"/>
          <w:color w:val="000000"/>
          <w:szCs w:val="20"/>
        </w:rPr>
        <w:t>A</w:t>
      </w:r>
      <w:r w:rsidRPr="00C518D2">
        <w:rPr>
          <w:rFonts w:cs="Arial"/>
          <w:color w:val="000000"/>
          <w:szCs w:val="20"/>
        </w:rPr>
        <w:t>viso com uma nova data;</w:t>
      </w:r>
      <w:bookmarkEnd w:id="100"/>
    </w:p>
    <w:p w14:paraId="19ECBA17" w14:textId="2C33CE69" w:rsidR="00C074DA" w:rsidRDefault="00C074DA" w:rsidP="009C199A">
      <w:pPr>
        <w:pStyle w:val="PargrafodaLista"/>
        <w:numPr>
          <w:ilvl w:val="0"/>
          <w:numId w:val="21"/>
        </w:numPr>
        <w:spacing w:before="120" w:after="120" w:line="276" w:lineRule="auto"/>
        <w:ind w:left="284" w:firstLine="0"/>
        <w:contextualSpacing w:val="0"/>
        <w:jc w:val="both"/>
        <w:rPr>
          <w:rFonts w:cs="Arial"/>
          <w:color w:val="000000"/>
          <w:szCs w:val="20"/>
        </w:rPr>
      </w:pPr>
      <w:bookmarkStart w:id="101" w:name="_Ref143510198"/>
      <w:r w:rsidRPr="00C518D2">
        <w:rPr>
          <w:rFonts w:cs="Arial"/>
          <w:color w:val="000000"/>
          <w:szCs w:val="20"/>
        </w:rPr>
        <w:t>contrata</w:t>
      </w:r>
      <w:r w:rsidR="0077326B" w:rsidRPr="00C518D2">
        <w:rPr>
          <w:rFonts w:cs="Arial"/>
          <w:color w:val="000000"/>
          <w:szCs w:val="20"/>
        </w:rPr>
        <w:t>r, desde que atendidos os requisitos de habilita</w:t>
      </w:r>
      <w:r w:rsidRPr="00C518D2">
        <w:rPr>
          <w:rFonts w:cs="Arial"/>
          <w:color w:val="000000"/>
          <w:szCs w:val="20"/>
        </w:rPr>
        <w:t xml:space="preserve">ção, </w:t>
      </w:r>
      <w:r w:rsidR="0077326B" w:rsidRPr="00C518D2">
        <w:rPr>
          <w:rFonts w:cs="Arial"/>
          <w:color w:val="000000"/>
          <w:szCs w:val="20"/>
        </w:rPr>
        <w:t>o fornecedor que tenha ofertado a m</w:t>
      </w:r>
      <w:r w:rsidRPr="00C518D2">
        <w:rPr>
          <w:rFonts w:cs="Arial"/>
          <w:color w:val="000000"/>
          <w:szCs w:val="20"/>
        </w:rPr>
        <w:t>e</w:t>
      </w:r>
      <w:r w:rsidR="0077326B" w:rsidRPr="00C518D2">
        <w:rPr>
          <w:rFonts w:cs="Arial"/>
          <w:color w:val="000000"/>
          <w:szCs w:val="20"/>
        </w:rPr>
        <w:t>lhor</w:t>
      </w:r>
      <w:r w:rsidRPr="00C518D2">
        <w:rPr>
          <w:rFonts w:cs="Arial"/>
          <w:color w:val="000000"/>
          <w:szCs w:val="20"/>
        </w:rPr>
        <w:t xml:space="preserve"> proposta </w:t>
      </w:r>
      <w:r w:rsidR="0077326B" w:rsidRPr="00C518D2">
        <w:rPr>
          <w:rFonts w:cs="Arial"/>
          <w:color w:val="000000"/>
          <w:szCs w:val="20"/>
        </w:rPr>
        <w:t>em</w:t>
      </w:r>
      <w:r w:rsidRPr="00C518D2">
        <w:rPr>
          <w:rFonts w:cs="Arial"/>
          <w:color w:val="000000"/>
          <w:szCs w:val="20"/>
        </w:rPr>
        <w:t xml:space="preserve"> pesquisa de preços que </w:t>
      </w:r>
      <w:r w:rsidR="0077326B" w:rsidRPr="00C518D2">
        <w:rPr>
          <w:rFonts w:cs="Arial"/>
          <w:color w:val="000000"/>
          <w:szCs w:val="20"/>
        </w:rPr>
        <w:t xml:space="preserve">tenha </w:t>
      </w:r>
      <w:r w:rsidRPr="00C518D2">
        <w:rPr>
          <w:rFonts w:cs="Arial"/>
          <w:color w:val="000000"/>
          <w:szCs w:val="20"/>
        </w:rPr>
        <w:t>servi</w:t>
      </w:r>
      <w:r w:rsidR="0077326B" w:rsidRPr="00C518D2">
        <w:rPr>
          <w:rFonts w:cs="Arial"/>
          <w:color w:val="000000"/>
          <w:szCs w:val="20"/>
        </w:rPr>
        <w:t>do</w:t>
      </w:r>
      <w:r w:rsidRPr="00C518D2">
        <w:rPr>
          <w:rFonts w:cs="Arial"/>
          <w:color w:val="000000"/>
          <w:szCs w:val="20"/>
        </w:rPr>
        <w:t xml:space="preserve"> de base ao procedimento, privilegiando-se</w:t>
      </w:r>
      <w:r w:rsidR="0077326B" w:rsidRPr="00C518D2">
        <w:rPr>
          <w:rFonts w:cs="Arial"/>
          <w:color w:val="000000"/>
          <w:szCs w:val="20"/>
        </w:rPr>
        <w:t>,</w:t>
      </w:r>
      <w:r w:rsidRPr="00C518D2">
        <w:rPr>
          <w:rFonts w:cs="Arial"/>
          <w:color w:val="000000"/>
          <w:szCs w:val="20"/>
        </w:rPr>
        <w:t xml:space="preserve"> sempre que possível, </w:t>
      </w:r>
      <w:r w:rsidR="0077326B" w:rsidRPr="00C518D2">
        <w:rPr>
          <w:rFonts w:cs="Arial"/>
          <w:color w:val="000000"/>
          <w:szCs w:val="20"/>
        </w:rPr>
        <w:t>a de menor preço</w:t>
      </w:r>
      <w:r w:rsidR="00F77E90">
        <w:rPr>
          <w:rFonts w:cs="Arial"/>
          <w:color w:val="000000"/>
          <w:szCs w:val="20"/>
        </w:rPr>
        <w:t>;</w:t>
      </w:r>
      <w:bookmarkEnd w:id="101"/>
    </w:p>
    <w:p w14:paraId="6C462BA1" w14:textId="6511F129" w:rsidR="00F77E90" w:rsidRPr="00C518D2" w:rsidRDefault="00F77E90" w:rsidP="009C199A">
      <w:pPr>
        <w:pStyle w:val="PargrafodaLista"/>
        <w:numPr>
          <w:ilvl w:val="0"/>
          <w:numId w:val="21"/>
        </w:numPr>
        <w:spacing w:before="120" w:after="120" w:line="276" w:lineRule="auto"/>
        <w:ind w:left="284" w:firstLine="0"/>
        <w:contextualSpacing w:val="0"/>
        <w:jc w:val="both"/>
        <w:rPr>
          <w:rFonts w:cs="Arial"/>
          <w:color w:val="000000"/>
          <w:szCs w:val="20"/>
        </w:rPr>
      </w:pPr>
      <w:r>
        <w:rPr>
          <w:rFonts w:cs="Arial"/>
          <w:color w:val="000000"/>
          <w:szCs w:val="20"/>
        </w:rPr>
        <w:t>fixar prazo para que os fornecedores interessados possam ajustar suas propostas ou sanear a documentação necessária à sua habilitação, conforme o caso.</w:t>
      </w:r>
    </w:p>
    <w:p w14:paraId="3CC66BE5" w14:textId="1C60ADA3" w:rsidR="00C074DA" w:rsidRPr="00B6427C" w:rsidRDefault="00C074DA" w:rsidP="009C199A">
      <w:pPr>
        <w:pStyle w:val="Nvel3-R"/>
        <w:rPr>
          <w:i w:val="0"/>
          <w:iCs w:val="0"/>
          <w:color w:val="auto"/>
        </w:rPr>
      </w:pPr>
      <w:r w:rsidRPr="00B6427C">
        <w:rPr>
          <w:i w:val="0"/>
          <w:iCs w:val="0"/>
          <w:color w:val="auto"/>
        </w:rPr>
        <w:t>No caso d</w:t>
      </w:r>
      <w:r w:rsidR="00304C25" w:rsidRPr="00B6427C">
        <w:rPr>
          <w:i w:val="0"/>
          <w:iCs w:val="0"/>
          <w:color w:val="auto"/>
        </w:rPr>
        <w:t>a alínea “b” d</w:t>
      </w:r>
      <w:r w:rsidR="0045617F">
        <w:rPr>
          <w:i w:val="0"/>
          <w:iCs w:val="0"/>
          <w:color w:val="auto"/>
        </w:rPr>
        <w:t>a</w:t>
      </w:r>
      <w:r w:rsidRPr="00B6427C">
        <w:rPr>
          <w:i w:val="0"/>
          <w:iCs w:val="0"/>
          <w:color w:val="auto"/>
        </w:rPr>
        <w:t xml:space="preserve"> sub</w:t>
      </w:r>
      <w:r w:rsidR="0045617F">
        <w:rPr>
          <w:i w:val="0"/>
          <w:iCs w:val="0"/>
          <w:color w:val="auto"/>
        </w:rPr>
        <w:t>divisão</w:t>
      </w:r>
      <w:r w:rsidRPr="00B6427C">
        <w:rPr>
          <w:i w:val="0"/>
          <w:iCs w:val="0"/>
          <w:color w:val="auto"/>
        </w:rPr>
        <w:t xml:space="preserve"> anterior, a contratação será operacionalizada fora deste procedimento.</w:t>
      </w:r>
    </w:p>
    <w:p w14:paraId="232605D6" w14:textId="623DBA1C" w:rsidR="00C074DA" w:rsidRPr="00B6427C" w:rsidRDefault="00C074DA" w:rsidP="009C199A">
      <w:pPr>
        <w:pStyle w:val="Nvel3-R"/>
        <w:rPr>
          <w:color w:val="auto"/>
        </w:rPr>
      </w:pPr>
      <w:r w:rsidRPr="00C518D2">
        <w:rPr>
          <w:i w:val="0"/>
          <w:iCs w:val="0"/>
          <w:color w:val="auto"/>
        </w:rPr>
        <w:t>As providências d</w:t>
      </w:r>
      <w:r w:rsidR="00304C25">
        <w:rPr>
          <w:i w:val="0"/>
          <w:iCs w:val="0"/>
          <w:color w:val="auto"/>
        </w:rPr>
        <w:t>as alíneas “a” e “b” d</w:t>
      </w:r>
      <w:r w:rsidR="00936838">
        <w:rPr>
          <w:i w:val="0"/>
          <w:iCs w:val="0"/>
          <w:color w:val="auto"/>
        </w:rPr>
        <w:t>a</w:t>
      </w:r>
      <w:r w:rsidR="00304C25">
        <w:rPr>
          <w:i w:val="0"/>
          <w:iCs w:val="0"/>
          <w:color w:val="auto"/>
        </w:rPr>
        <w:t xml:space="preserve"> sub</w:t>
      </w:r>
      <w:r w:rsidR="00936838">
        <w:rPr>
          <w:i w:val="0"/>
          <w:iCs w:val="0"/>
          <w:color w:val="auto"/>
        </w:rPr>
        <w:t>divisão</w:t>
      </w:r>
      <w:r w:rsidR="00304C25">
        <w:rPr>
          <w:i w:val="0"/>
          <w:iCs w:val="0"/>
          <w:color w:val="auto"/>
        </w:rPr>
        <w:t xml:space="preserve"> </w:t>
      </w:r>
      <w:r w:rsidR="00936838">
        <w:rPr>
          <w:i w:val="0"/>
          <w:iCs w:val="0"/>
          <w:color w:val="auto"/>
        </w:rPr>
        <w:t>anterior</w:t>
      </w:r>
      <w:r w:rsidR="00304C25">
        <w:rPr>
          <w:i w:val="0"/>
          <w:iCs w:val="0"/>
          <w:color w:val="auto"/>
        </w:rPr>
        <w:t xml:space="preserve"> </w:t>
      </w:r>
      <w:r w:rsidRPr="00C518D2">
        <w:rPr>
          <w:i w:val="0"/>
          <w:iCs w:val="0"/>
          <w:color w:val="auto"/>
        </w:rPr>
        <w:t>também poderão ser utilizadas se não houver o comparecimento de quaisquer fornecedores interessados (procedimento deserto).</w:t>
      </w:r>
    </w:p>
    <w:p w14:paraId="41B4B293" w14:textId="64C87C83" w:rsidR="00224B5D" w:rsidRPr="00C518D2" w:rsidRDefault="0072589E" w:rsidP="009C199A">
      <w:pPr>
        <w:numPr>
          <w:ilvl w:val="1"/>
          <w:numId w:val="1"/>
        </w:numPr>
        <w:spacing w:before="120" w:after="120" w:line="276" w:lineRule="auto"/>
        <w:ind w:left="0" w:firstLine="0"/>
        <w:jc w:val="both"/>
        <w:rPr>
          <w:rFonts w:cs="Arial"/>
          <w:color w:val="000000"/>
          <w:szCs w:val="20"/>
        </w:rPr>
      </w:pPr>
      <w:r w:rsidRPr="00D43576">
        <w:rPr>
          <w:rFonts w:cs="Arial"/>
          <w:szCs w:val="20"/>
        </w:rPr>
        <w:t>Qualquer fornecedor poderá apresentar recurso administrativo quanto aos atos de julgamento de proposta e de habilitação ou inabilitação</w:t>
      </w:r>
      <w:r w:rsidRPr="0098450A">
        <w:rPr>
          <w:rFonts w:cs="Arial"/>
          <w:szCs w:val="20"/>
        </w:rPr>
        <w:t>.</w:t>
      </w:r>
    </w:p>
    <w:p w14:paraId="1C30E4E3" w14:textId="0FB14268" w:rsidR="0072589E" w:rsidRDefault="00E502E5" w:rsidP="009C199A">
      <w:pPr>
        <w:pStyle w:val="Nvel3-R"/>
        <w:rPr>
          <w:i w:val="0"/>
          <w:iCs w:val="0"/>
          <w:color w:val="auto"/>
        </w:rPr>
      </w:pPr>
      <w:r w:rsidRPr="00C518D2">
        <w:rPr>
          <w:i w:val="0"/>
          <w:iCs w:val="0"/>
          <w:color w:val="auto"/>
        </w:rPr>
        <w:t>O recurso contendo as razões recursais deverá ser apresentado em momento único, no prazo de 1 (um) dia útil, contado a partir da data de divulgação do ato de habilitação ou inabilitação.</w:t>
      </w:r>
    </w:p>
    <w:p w14:paraId="7105C6A2" w14:textId="6581F2F4" w:rsidR="00E502E5" w:rsidRPr="00C518D2" w:rsidRDefault="00E502E5" w:rsidP="009C199A">
      <w:pPr>
        <w:pStyle w:val="Nvel3-R"/>
        <w:rPr>
          <w:i w:val="0"/>
          <w:iCs w:val="0"/>
        </w:rPr>
      </w:pPr>
      <w:r w:rsidRPr="00C518D2">
        <w:rPr>
          <w:i w:val="0"/>
          <w:iCs w:val="0"/>
          <w:color w:val="auto"/>
        </w:rPr>
        <w:t>Os recursos deverão ser encaminhados</w:t>
      </w:r>
      <w:r w:rsidR="00201B9E">
        <w:rPr>
          <w:i w:val="0"/>
          <w:iCs w:val="0"/>
          <w:color w:val="auto"/>
        </w:rPr>
        <w:t xml:space="preserve"> pelo meio eletrônico:</w:t>
      </w:r>
      <w:permStart w:id="484573847" w:edGrp="everyone"/>
      <w:r w:rsidR="00201B9E" w:rsidRPr="00C518D2">
        <w:t xml:space="preserve"> [e-mail ___________________(setor de </w:t>
      </w:r>
      <w:commentRangeStart w:id="102"/>
      <w:r w:rsidR="00201B9E" w:rsidRPr="00C518D2">
        <w:t>licitações</w:t>
      </w:r>
      <w:commentRangeEnd w:id="102"/>
      <w:r w:rsidR="00946B33" w:rsidRPr="00C518D2">
        <w:rPr>
          <w:rStyle w:val="Refdecomentrio"/>
          <w:sz w:val="20"/>
          <w:szCs w:val="20"/>
        </w:rPr>
        <w:commentReference w:id="102"/>
      </w:r>
      <w:r w:rsidR="00201B9E" w:rsidRPr="00C518D2">
        <w:t>)]</w:t>
      </w:r>
      <w:r w:rsidRPr="00E502E5">
        <w:t>.</w:t>
      </w:r>
    </w:p>
    <w:permEnd w:id="484573847"/>
    <w:p w14:paraId="1135BBD0" w14:textId="7C26D10F" w:rsidR="00E502E5" w:rsidRDefault="00E502E5" w:rsidP="009C199A">
      <w:pPr>
        <w:pStyle w:val="Nvel3-R"/>
        <w:rPr>
          <w:i w:val="0"/>
          <w:iCs w:val="0"/>
          <w:color w:val="auto"/>
        </w:rPr>
      </w:pPr>
      <w:r w:rsidRPr="00C518D2">
        <w:rPr>
          <w:i w:val="0"/>
          <w:iCs w:val="0"/>
          <w:color w:val="auto"/>
        </w:rPr>
        <w:lastRenderedPageBreak/>
        <w:t>Os recursos interpostos fora do prazo não serão conhecidos.</w:t>
      </w:r>
    </w:p>
    <w:p w14:paraId="3EDAB9CD" w14:textId="1B907470" w:rsidR="00E502E5" w:rsidRDefault="00E502E5" w:rsidP="009C199A">
      <w:pPr>
        <w:pStyle w:val="Nvel3-R"/>
        <w:rPr>
          <w:i w:val="0"/>
          <w:iCs w:val="0"/>
          <w:color w:val="auto"/>
        </w:rPr>
      </w:pPr>
      <w:r w:rsidRPr="00C518D2">
        <w:rPr>
          <w:i w:val="0"/>
          <w:iCs w:val="0"/>
          <w:color w:val="auto"/>
        </w:rPr>
        <w:t>O prazo para apresentação de contrarrazões ao recurso pelos demais fornecedores será de 1 (um) dia útil, contado da data da intimação pessoal ou da divulgação da interposição do recurso, assegurada a vista dos elementos indispensáveis à defesa de seus interesses.</w:t>
      </w:r>
    </w:p>
    <w:p w14:paraId="2AF2555D" w14:textId="5F263277" w:rsidR="00E502E5" w:rsidRDefault="00E502E5" w:rsidP="009C199A">
      <w:pPr>
        <w:pStyle w:val="Nvel3-R"/>
        <w:rPr>
          <w:i w:val="0"/>
          <w:iCs w:val="0"/>
          <w:color w:val="auto"/>
        </w:rPr>
      </w:pPr>
      <w:r w:rsidRPr="00C518D2">
        <w:rPr>
          <w:i w:val="0"/>
          <w:iCs w:val="0"/>
          <w:color w:val="auto"/>
        </w:rPr>
        <w:t>O acolhimento do recurso importará na invalidação apenas dos atos insuscetíveis de aproveitamento.</w:t>
      </w:r>
    </w:p>
    <w:p w14:paraId="3877A974" w14:textId="532CF2B7" w:rsidR="00E502E5" w:rsidRPr="00C518D2" w:rsidRDefault="00E502E5" w:rsidP="009C199A">
      <w:pPr>
        <w:pStyle w:val="Nvel3-R"/>
        <w:rPr>
          <w:i w:val="0"/>
          <w:iCs w:val="0"/>
        </w:rPr>
      </w:pPr>
      <w:r w:rsidRPr="00C518D2">
        <w:rPr>
          <w:i w:val="0"/>
          <w:iCs w:val="0"/>
          <w:color w:val="auto"/>
        </w:rPr>
        <w:t xml:space="preserve">Os autos do processo permanecerão com vista franqueada aos interessados </w:t>
      </w:r>
      <w:permStart w:id="96080279" w:edGrp="everyone"/>
      <w:r w:rsidRPr="00E502E5">
        <w:t xml:space="preserve">pelo meio </w:t>
      </w:r>
      <w:commentRangeStart w:id="103"/>
      <w:r w:rsidRPr="00E502E5">
        <w:t>eletrônico</w:t>
      </w:r>
      <w:commentRangeEnd w:id="103"/>
      <w:r w:rsidR="00946B33" w:rsidRPr="00E502E5">
        <w:rPr>
          <w:rStyle w:val="Refdecomentrio"/>
          <w:sz w:val="20"/>
          <w:szCs w:val="20"/>
        </w:rPr>
        <w:commentReference w:id="103"/>
      </w:r>
      <w:r w:rsidRPr="00E502E5">
        <w:t xml:space="preserve"> __________.</w:t>
      </w:r>
      <w:permEnd w:id="96080279"/>
    </w:p>
    <w:p w14:paraId="5E83561F" w14:textId="6B3B051B" w:rsidR="00E502E5" w:rsidRDefault="00DA13E7" w:rsidP="009C199A">
      <w:pPr>
        <w:pStyle w:val="Nvel3-R"/>
        <w:numPr>
          <w:ilvl w:val="1"/>
          <w:numId w:val="1"/>
        </w:numPr>
        <w:ind w:left="0" w:firstLine="0"/>
        <w:rPr>
          <w:i w:val="0"/>
          <w:iCs w:val="0"/>
          <w:color w:val="auto"/>
        </w:rPr>
      </w:pPr>
      <w:r w:rsidRPr="00C518D2">
        <w:rPr>
          <w:i w:val="0"/>
          <w:iCs w:val="0"/>
          <w:color w:val="auto"/>
        </w:rPr>
        <w:t>Exaurida a fase recursal, será observado, no que couber, o disposto no art</w:t>
      </w:r>
      <w:r>
        <w:rPr>
          <w:i w:val="0"/>
          <w:iCs w:val="0"/>
          <w:color w:val="auto"/>
        </w:rPr>
        <w:t>.</w:t>
      </w:r>
      <w:r w:rsidRPr="00C518D2">
        <w:rPr>
          <w:i w:val="0"/>
          <w:iCs w:val="0"/>
          <w:color w:val="auto"/>
        </w:rPr>
        <w:t xml:space="preserve"> 71 da </w:t>
      </w:r>
      <w:hyperlink r:id="rId106" w:history="1">
        <w:r w:rsidRPr="0030435E">
          <w:rPr>
            <w:rStyle w:val="Hyperlink"/>
            <w:i w:val="0"/>
            <w:iCs w:val="0"/>
          </w:rPr>
          <w:t>Lei nº 14.133, de 2021</w:t>
        </w:r>
      </w:hyperlink>
      <w:r w:rsidRPr="00C518D2">
        <w:rPr>
          <w:i w:val="0"/>
          <w:iCs w:val="0"/>
          <w:color w:val="auto"/>
        </w:rPr>
        <w:t>.</w:t>
      </w:r>
    </w:p>
    <w:p w14:paraId="05A2BF19" w14:textId="75092207" w:rsidR="00DA13E7" w:rsidRPr="00B6427C" w:rsidRDefault="00DA13E7" w:rsidP="009C199A">
      <w:pPr>
        <w:pStyle w:val="Nvel3-R"/>
        <w:rPr>
          <w:color w:val="auto"/>
        </w:rPr>
      </w:pPr>
      <w:r w:rsidRPr="00B6427C">
        <w:rPr>
          <w:i w:val="0"/>
          <w:iCs w:val="0"/>
          <w:color w:val="auto"/>
        </w:rPr>
        <w:t xml:space="preserve">Constatada a regularidade dos atos praticados, a autoridade </w:t>
      </w:r>
      <w:r w:rsidR="00201B9E" w:rsidRPr="00B6427C">
        <w:rPr>
          <w:i w:val="0"/>
          <w:iCs w:val="0"/>
          <w:color w:val="auto"/>
        </w:rPr>
        <w:t>superior</w:t>
      </w:r>
      <w:r w:rsidRPr="00B6427C">
        <w:rPr>
          <w:i w:val="0"/>
          <w:iCs w:val="0"/>
          <w:color w:val="auto"/>
        </w:rPr>
        <w:t xml:space="preserve"> adjudicará o objeto ao fornecedor vencedor e homologará o procedimento.</w:t>
      </w:r>
    </w:p>
    <w:p w14:paraId="04BAADD3" w14:textId="17F589D0" w:rsidR="00C074DA" w:rsidRDefault="00C074DA" w:rsidP="009C199A">
      <w:pPr>
        <w:numPr>
          <w:ilvl w:val="1"/>
          <w:numId w:val="1"/>
        </w:numPr>
        <w:spacing w:before="120" w:after="120" w:line="276" w:lineRule="auto"/>
        <w:ind w:left="0" w:firstLine="0"/>
        <w:jc w:val="both"/>
        <w:rPr>
          <w:rFonts w:cs="Arial"/>
          <w:color w:val="000000"/>
          <w:szCs w:val="20"/>
        </w:rPr>
      </w:pPr>
      <w:r>
        <w:rPr>
          <w:rFonts w:cs="Arial"/>
          <w:color w:val="000000"/>
          <w:szCs w:val="20"/>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08AB2B48" w14:textId="77777777" w:rsidR="00C074DA" w:rsidRDefault="00C074DA" w:rsidP="009C199A">
      <w:pPr>
        <w:numPr>
          <w:ilvl w:val="1"/>
          <w:numId w:val="1"/>
        </w:numPr>
        <w:spacing w:before="120" w:after="120" w:line="276" w:lineRule="auto"/>
        <w:ind w:left="0" w:firstLine="0"/>
        <w:jc w:val="both"/>
        <w:rPr>
          <w:rFonts w:cs="Arial"/>
          <w:color w:val="000000"/>
          <w:szCs w:val="20"/>
        </w:rPr>
      </w:pPr>
      <w:r>
        <w:rPr>
          <w:rFonts w:cs="Arial"/>
          <w:color w:val="000000"/>
          <w:szCs w:val="20"/>
        </w:rPr>
        <w:t>Caberá ao fornecedor acompanhar as operações, ficando responsável pelo ônus decorrente da perda do negócio diante da inobservância de quaisquer mensagens emitidas pela Administração ou de sua desconexão.</w:t>
      </w:r>
    </w:p>
    <w:p w14:paraId="29A82267" w14:textId="778150D8" w:rsidR="00C074DA" w:rsidRDefault="00C074DA" w:rsidP="009C199A">
      <w:pPr>
        <w:numPr>
          <w:ilvl w:val="1"/>
          <w:numId w:val="1"/>
        </w:numPr>
        <w:spacing w:before="120" w:after="120" w:line="276" w:lineRule="auto"/>
        <w:ind w:left="0" w:firstLine="0"/>
        <w:jc w:val="both"/>
        <w:rPr>
          <w:rFonts w:cs="Arial"/>
          <w:color w:val="000000"/>
          <w:szCs w:val="20"/>
        </w:rPr>
      </w:pPr>
      <w:r>
        <w:rPr>
          <w:rFonts w:cs="Arial"/>
          <w:color w:val="000000"/>
          <w:szCs w:val="20"/>
        </w:rPr>
        <w:t xml:space="preserve">Não havendo expediente ou ocorrendo qualquer fato superveniente que impeça a realização do certame na data marcada, a sessão será automaticamente transferida para o </w:t>
      </w:r>
      <w:r w:rsidR="00B24A21">
        <w:rPr>
          <w:rFonts w:cs="Arial"/>
          <w:color w:val="000000"/>
          <w:szCs w:val="20"/>
        </w:rPr>
        <w:t>1º (</w:t>
      </w:r>
      <w:r>
        <w:rPr>
          <w:rFonts w:cs="Arial"/>
          <w:color w:val="000000"/>
          <w:szCs w:val="20"/>
        </w:rPr>
        <w:t>primeiro</w:t>
      </w:r>
      <w:r w:rsidR="00B24A21">
        <w:rPr>
          <w:rFonts w:cs="Arial"/>
          <w:color w:val="000000"/>
          <w:szCs w:val="20"/>
        </w:rPr>
        <w:t>)</w:t>
      </w:r>
      <w:r>
        <w:rPr>
          <w:rFonts w:cs="Arial"/>
          <w:color w:val="000000"/>
          <w:szCs w:val="20"/>
        </w:rPr>
        <w:t xml:space="preserve"> dia útil subsequente, no mesmo horário anteriormente estabelecido, desde que não haja comunicação em contrário.</w:t>
      </w:r>
    </w:p>
    <w:p w14:paraId="323C9A91" w14:textId="77777777" w:rsidR="00C074DA" w:rsidRDefault="00C074DA" w:rsidP="009C199A">
      <w:pPr>
        <w:numPr>
          <w:ilvl w:val="1"/>
          <w:numId w:val="1"/>
        </w:numPr>
        <w:spacing w:before="120" w:after="120" w:line="276" w:lineRule="auto"/>
        <w:ind w:left="0" w:firstLine="0"/>
        <w:jc w:val="both"/>
        <w:rPr>
          <w:rFonts w:cs="Arial"/>
          <w:color w:val="000000"/>
          <w:szCs w:val="20"/>
        </w:rPr>
      </w:pPr>
      <w:r>
        <w:rPr>
          <w:rFonts w:cs="Arial"/>
          <w:color w:val="000000"/>
          <w:szCs w:val="20"/>
        </w:rPr>
        <w:t>Os horários estabelecidos na divulgação deste procedimento e durante o envio de lances observarão o horário de Brasília-DF, inclusive para contagem de tempo e registro no Sistema e na documentação relativa ao procedimento.</w:t>
      </w:r>
    </w:p>
    <w:p w14:paraId="5A027BA6" w14:textId="77777777" w:rsidR="00C074DA" w:rsidRDefault="00C074DA" w:rsidP="009C199A">
      <w:pPr>
        <w:numPr>
          <w:ilvl w:val="1"/>
          <w:numId w:val="1"/>
        </w:numPr>
        <w:spacing w:before="120" w:after="120" w:line="276" w:lineRule="auto"/>
        <w:ind w:left="0" w:firstLine="0"/>
        <w:jc w:val="both"/>
        <w:rPr>
          <w:rFonts w:cs="Arial"/>
          <w:color w:val="000000" w:themeColor="text1"/>
          <w:szCs w:val="20"/>
        </w:rPr>
      </w:pPr>
      <w:r>
        <w:rPr>
          <w:rFonts w:cs="Arial"/>
          <w:color w:val="000000" w:themeColor="text1"/>
          <w:szCs w:val="20"/>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C4E7A61" w14:textId="03D698F3" w:rsidR="00C074DA" w:rsidRDefault="00C074DA" w:rsidP="009C199A">
      <w:pPr>
        <w:numPr>
          <w:ilvl w:val="1"/>
          <w:numId w:val="1"/>
        </w:numPr>
        <w:spacing w:before="120" w:after="120" w:line="276" w:lineRule="auto"/>
        <w:ind w:left="0" w:firstLine="0"/>
        <w:jc w:val="both"/>
        <w:rPr>
          <w:rFonts w:cs="Arial"/>
          <w:color w:val="000000"/>
          <w:szCs w:val="20"/>
        </w:rPr>
      </w:pPr>
      <w:r>
        <w:rPr>
          <w:rFonts w:cs="Arial"/>
          <w:color w:val="000000"/>
          <w:szCs w:val="20"/>
        </w:rPr>
        <w:t xml:space="preserve">As normas disciplinadoras deste Aviso de Contratação Direta serão interpretadas em favor da ampliação da disputa entre os interessados, desde que não comprometam o interesse </w:t>
      </w:r>
      <w:r w:rsidR="000C5255">
        <w:rPr>
          <w:rFonts w:cs="Arial"/>
          <w:color w:val="000000"/>
          <w:szCs w:val="20"/>
        </w:rPr>
        <w:t>público</w:t>
      </w:r>
      <w:r>
        <w:rPr>
          <w:rFonts w:cs="Arial"/>
          <w:color w:val="000000"/>
          <w:szCs w:val="20"/>
        </w:rPr>
        <w:t xml:space="preserve">, o princípio da isonomia, a finalidade e a segurança da contratação. </w:t>
      </w:r>
    </w:p>
    <w:p w14:paraId="59B9A45E" w14:textId="77777777" w:rsidR="00C074DA" w:rsidRDefault="00C074DA" w:rsidP="009C199A">
      <w:pPr>
        <w:numPr>
          <w:ilvl w:val="1"/>
          <w:numId w:val="1"/>
        </w:numPr>
        <w:spacing w:before="120" w:after="120" w:line="276" w:lineRule="auto"/>
        <w:ind w:left="0" w:firstLine="0"/>
        <w:jc w:val="both"/>
        <w:rPr>
          <w:rFonts w:cs="Arial"/>
          <w:color w:val="000000"/>
          <w:szCs w:val="20"/>
        </w:rPr>
      </w:pPr>
      <w:r>
        <w:rPr>
          <w:rFonts w:cs="Arial"/>
          <w:color w:val="000000"/>
          <w:szCs w:val="20"/>
        </w:rPr>
        <w:t>Os fornecedores assumem todos os custos de preparação e apresentação de suas propostas e a Administração não será, em nenhum caso, responsável por esses custos, independentemente da condução ou do resultado do processo de contratação.</w:t>
      </w:r>
    </w:p>
    <w:p w14:paraId="51E93FF5" w14:textId="77777777" w:rsidR="00C074DA" w:rsidRDefault="00C074DA" w:rsidP="009C199A">
      <w:pPr>
        <w:numPr>
          <w:ilvl w:val="1"/>
          <w:numId w:val="1"/>
        </w:numPr>
        <w:spacing w:before="120" w:after="120" w:line="276" w:lineRule="auto"/>
        <w:ind w:left="0" w:firstLine="0"/>
        <w:jc w:val="both"/>
        <w:rPr>
          <w:rFonts w:cs="Arial"/>
          <w:color w:val="000000"/>
          <w:szCs w:val="20"/>
        </w:rPr>
      </w:pPr>
      <w:r w:rsidRPr="000C5255">
        <w:rPr>
          <w:rFonts w:cs="Arial"/>
          <w:color w:val="000000"/>
          <w:szCs w:val="20"/>
        </w:rPr>
        <w:t>Da sessão pública será divulgada Ata no sistema eletrônico.</w:t>
      </w:r>
    </w:p>
    <w:p w14:paraId="344B1781" w14:textId="34D5FD32" w:rsidR="00EE31A2" w:rsidRPr="00285991" w:rsidRDefault="00EE31A2" w:rsidP="009C199A">
      <w:pPr>
        <w:numPr>
          <w:ilvl w:val="1"/>
          <w:numId w:val="1"/>
        </w:numPr>
        <w:spacing w:before="120" w:after="120" w:line="276" w:lineRule="auto"/>
        <w:ind w:left="0" w:firstLine="0"/>
        <w:jc w:val="both"/>
        <w:rPr>
          <w:rFonts w:cs="Arial"/>
          <w:color w:val="000000"/>
          <w:szCs w:val="20"/>
        </w:rPr>
      </w:pPr>
      <w:r w:rsidRPr="00AB3861">
        <w:rPr>
          <w:rFonts w:cs="Arial"/>
          <w:szCs w:val="20"/>
        </w:rPr>
        <w:t xml:space="preserve">Em relação à disciplina acerca de programas de integridade, será observado o disposto no </w:t>
      </w:r>
      <w:hyperlink r:id="rId107" w:history="1">
        <w:r w:rsidRPr="00AB3861">
          <w:rPr>
            <w:rStyle w:val="Hyperlink"/>
            <w:rFonts w:cs="Arial"/>
            <w:szCs w:val="20"/>
          </w:rPr>
          <w:t>Decreto</w:t>
        </w:r>
        <w:r>
          <w:rPr>
            <w:rStyle w:val="Hyperlink"/>
            <w:rFonts w:cs="Arial"/>
            <w:szCs w:val="20"/>
          </w:rPr>
          <w:t xml:space="preserve"> estadual</w:t>
        </w:r>
        <w:r w:rsidRPr="00AB3861">
          <w:rPr>
            <w:rStyle w:val="Hyperlink"/>
            <w:rFonts w:cs="Arial"/>
            <w:szCs w:val="20"/>
          </w:rPr>
          <w:t xml:space="preserve"> nº 69.861, de 11 de setembro de 2025</w:t>
        </w:r>
      </w:hyperlink>
      <w:r w:rsidRPr="00AB3861">
        <w:rPr>
          <w:rFonts w:cs="Arial"/>
          <w:szCs w:val="20"/>
        </w:rPr>
        <w:t xml:space="preserve">, e na </w:t>
      </w:r>
      <w:hyperlink r:id="rId108" w:history="1">
        <w:r w:rsidRPr="00AB3861">
          <w:rPr>
            <w:rStyle w:val="Hyperlink"/>
            <w:rFonts w:cs="Arial"/>
            <w:szCs w:val="20"/>
          </w:rPr>
          <w:t>Resolução CGE nº 4, de 27 de fevereiro de 2026</w:t>
        </w:r>
      </w:hyperlink>
      <w:r w:rsidRPr="00AB3861">
        <w:rPr>
          <w:rFonts w:cs="Arial"/>
          <w:szCs w:val="20"/>
        </w:rPr>
        <w:t>, quando for o caso.</w:t>
      </w:r>
    </w:p>
    <w:p w14:paraId="42E25746" w14:textId="1678D333" w:rsidR="000C5255" w:rsidRPr="000C5255" w:rsidRDefault="000C5255" w:rsidP="009C199A">
      <w:pPr>
        <w:numPr>
          <w:ilvl w:val="1"/>
          <w:numId w:val="1"/>
        </w:numPr>
        <w:spacing w:before="120" w:after="120" w:line="276" w:lineRule="auto"/>
        <w:ind w:left="0" w:firstLine="0"/>
        <w:jc w:val="both"/>
        <w:rPr>
          <w:rFonts w:cs="Arial"/>
          <w:color w:val="000000"/>
          <w:szCs w:val="20"/>
        </w:rPr>
      </w:pPr>
      <w:r w:rsidRPr="00FB5421">
        <w:rPr>
          <w:rFonts w:cs="Arial"/>
          <w:iCs/>
          <w:szCs w:val="20"/>
        </w:rPr>
        <w:t>Para dirimir quaisquer questões decorrentes d</w:t>
      </w:r>
      <w:r>
        <w:rPr>
          <w:rFonts w:cs="Arial"/>
          <w:iCs/>
          <w:szCs w:val="20"/>
        </w:rPr>
        <w:t>o certame</w:t>
      </w:r>
      <w:r w:rsidRPr="00FB5421">
        <w:rPr>
          <w:rFonts w:cs="Arial"/>
          <w:iCs/>
          <w:szCs w:val="20"/>
        </w:rPr>
        <w:t>, não resolvidas na esfera administrativa, será competente o foro da Comarca da Capital do Estado de São Paulo.</w:t>
      </w:r>
    </w:p>
    <w:p w14:paraId="7C4787C5" w14:textId="3579CE66" w:rsidR="00C074DA" w:rsidRDefault="00C074DA" w:rsidP="009C199A">
      <w:pPr>
        <w:numPr>
          <w:ilvl w:val="1"/>
          <w:numId w:val="1"/>
        </w:numPr>
        <w:spacing w:before="120" w:after="120" w:line="276" w:lineRule="auto"/>
        <w:ind w:left="0" w:firstLine="0"/>
        <w:jc w:val="both"/>
        <w:rPr>
          <w:rFonts w:cs="Arial"/>
          <w:color w:val="000000"/>
          <w:szCs w:val="20"/>
        </w:rPr>
      </w:pPr>
      <w:bookmarkStart w:id="104" w:name="_Hlk156407986"/>
      <w:r>
        <w:rPr>
          <w:rFonts w:cs="Arial"/>
          <w:color w:val="000000"/>
          <w:szCs w:val="20"/>
        </w:rPr>
        <w:t xml:space="preserve">Integram este Aviso de Contratação Direta, para todos os fins e efeitos, os seguintes </w:t>
      </w:r>
      <w:r w:rsidR="004963EE">
        <w:rPr>
          <w:rFonts w:cs="Arial"/>
          <w:color w:val="000000"/>
          <w:szCs w:val="20"/>
        </w:rPr>
        <w:t>A</w:t>
      </w:r>
      <w:r>
        <w:rPr>
          <w:rFonts w:cs="Arial"/>
          <w:color w:val="000000"/>
          <w:szCs w:val="20"/>
        </w:rPr>
        <w:t>nexos:</w:t>
      </w:r>
    </w:p>
    <w:p w14:paraId="5F3094BD" w14:textId="011EC2EF" w:rsidR="00C074DA" w:rsidRPr="00C518D2" w:rsidRDefault="00C074DA" w:rsidP="009C199A">
      <w:pPr>
        <w:numPr>
          <w:ilvl w:val="2"/>
          <w:numId w:val="1"/>
        </w:numPr>
        <w:spacing w:before="120" w:after="120" w:line="276" w:lineRule="auto"/>
        <w:ind w:left="284" w:firstLine="0"/>
        <w:jc w:val="both"/>
        <w:rPr>
          <w:rFonts w:cs="Arial"/>
          <w:i/>
          <w:iCs/>
          <w:color w:val="FF0000"/>
          <w:szCs w:val="20"/>
        </w:rPr>
      </w:pPr>
      <w:bookmarkStart w:id="105" w:name="_Hlk156408595"/>
      <w:permStart w:id="1149835280" w:edGrp="everyone"/>
      <w:commentRangeStart w:id="106"/>
      <w:r w:rsidRPr="00C518D2">
        <w:rPr>
          <w:rFonts w:cs="Arial"/>
          <w:color w:val="FF0000"/>
          <w:szCs w:val="20"/>
        </w:rPr>
        <w:lastRenderedPageBreak/>
        <w:t>ANEXO</w:t>
      </w:r>
      <w:commentRangeEnd w:id="106"/>
      <w:r w:rsidR="00F41CD3" w:rsidRPr="00C518D2">
        <w:rPr>
          <w:rStyle w:val="Refdecomentrio"/>
          <w:rFonts w:cs="Arial"/>
          <w:color w:val="FF0000"/>
          <w:sz w:val="20"/>
          <w:szCs w:val="20"/>
        </w:rPr>
        <w:commentReference w:id="106"/>
      </w:r>
      <w:r w:rsidRPr="00C518D2">
        <w:rPr>
          <w:rFonts w:cs="Arial"/>
          <w:color w:val="FF0000"/>
          <w:szCs w:val="20"/>
        </w:rPr>
        <w:t xml:space="preserve"> I – </w:t>
      </w:r>
      <w:r w:rsidR="00550014" w:rsidRPr="00C518D2">
        <w:rPr>
          <w:rFonts w:cs="Arial"/>
          <w:i/>
          <w:iCs/>
          <w:color w:val="FF0000"/>
          <w:szCs w:val="20"/>
        </w:rPr>
        <w:t>[</w:t>
      </w:r>
      <w:r w:rsidR="00852A52" w:rsidRPr="00C518D2">
        <w:rPr>
          <w:rFonts w:cs="Arial"/>
          <w:i/>
          <w:iCs/>
          <w:color w:val="FF0000"/>
          <w:szCs w:val="20"/>
        </w:rPr>
        <w:t>Termo de Referência</w:t>
      </w:r>
      <w:r w:rsidR="00550014" w:rsidRPr="00C518D2">
        <w:rPr>
          <w:rFonts w:cs="Arial"/>
          <w:i/>
          <w:iCs/>
          <w:color w:val="FF0000"/>
          <w:szCs w:val="20"/>
        </w:rPr>
        <w:t>] / [Projeto Básico]</w:t>
      </w:r>
    </w:p>
    <w:p w14:paraId="1E6694C2" w14:textId="2D03B624" w:rsidR="00C074DA" w:rsidRPr="004963EE" w:rsidRDefault="00C074DA" w:rsidP="009C199A">
      <w:pPr>
        <w:numPr>
          <w:ilvl w:val="3"/>
          <w:numId w:val="1"/>
        </w:numPr>
        <w:spacing w:before="120" w:after="120" w:line="276" w:lineRule="auto"/>
        <w:ind w:left="567" w:firstLine="0"/>
        <w:jc w:val="both"/>
        <w:rPr>
          <w:rFonts w:cs="Arial"/>
          <w:i/>
          <w:iCs/>
          <w:color w:val="FF0000"/>
          <w:szCs w:val="20"/>
        </w:rPr>
      </w:pPr>
      <w:r w:rsidRPr="004963EE">
        <w:rPr>
          <w:rFonts w:cs="Arial"/>
          <w:i/>
          <w:iCs/>
          <w:color w:val="FF0000"/>
          <w:szCs w:val="20"/>
        </w:rPr>
        <w:t>ANEXO I.1 – Estudo Técnico Preliminar</w:t>
      </w:r>
    </w:p>
    <w:p w14:paraId="626EF7CD" w14:textId="1CEFF107" w:rsidR="00852A52" w:rsidRPr="00C518D2" w:rsidRDefault="00852A52" w:rsidP="009C199A">
      <w:pPr>
        <w:numPr>
          <w:ilvl w:val="2"/>
          <w:numId w:val="1"/>
        </w:numPr>
        <w:spacing w:before="120" w:after="120" w:line="276" w:lineRule="auto"/>
        <w:ind w:left="284" w:firstLine="0"/>
        <w:jc w:val="both"/>
        <w:rPr>
          <w:rFonts w:cs="Arial"/>
          <w:i/>
          <w:iCs/>
          <w:color w:val="FF0000"/>
          <w:szCs w:val="20"/>
        </w:rPr>
      </w:pPr>
      <w:r w:rsidRPr="00C518D2">
        <w:rPr>
          <w:rFonts w:cs="Arial"/>
          <w:i/>
          <w:iCs/>
          <w:color w:val="FF0000"/>
          <w:szCs w:val="20"/>
        </w:rPr>
        <w:t xml:space="preserve">ANEXO II – </w:t>
      </w:r>
      <w:r w:rsidR="00D74A5A">
        <w:rPr>
          <w:rFonts w:cs="Arial"/>
          <w:i/>
          <w:iCs/>
          <w:color w:val="FF0000"/>
          <w:szCs w:val="20"/>
        </w:rPr>
        <w:t>[Minuta de Termo de Contrato] / [Minuta de Nota de Empenho];</w:t>
      </w:r>
    </w:p>
    <w:p w14:paraId="60659231" w14:textId="3BFE6871" w:rsidR="00C074DA" w:rsidRDefault="00C074DA" w:rsidP="009C199A">
      <w:pPr>
        <w:numPr>
          <w:ilvl w:val="2"/>
          <w:numId w:val="1"/>
        </w:numPr>
        <w:spacing w:before="120" w:after="120" w:line="276" w:lineRule="auto"/>
        <w:ind w:left="284" w:firstLine="0"/>
        <w:jc w:val="both"/>
        <w:rPr>
          <w:rFonts w:cs="Arial"/>
          <w:i/>
          <w:iCs/>
          <w:color w:val="FF0000"/>
          <w:szCs w:val="20"/>
        </w:rPr>
      </w:pPr>
      <w:r>
        <w:rPr>
          <w:rFonts w:cs="Arial"/>
          <w:i/>
          <w:iCs/>
          <w:color w:val="FF0000"/>
          <w:szCs w:val="20"/>
        </w:rPr>
        <w:t>ANEXO III –</w:t>
      </w:r>
      <w:r w:rsidR="00D74A5A">
        <w:rPr>
          <w:rFonts w:cs="Arial"/>
          <w:i/>
          <w:iCs/>
          <w:color w:val="FF0000"/>
          <w:szCs w:val="20"/>
        </w:rPr>
        <w:t xml:space="preserve"> [Cópia do ato normativo sobre sanções aplicável];</w:t>
      </w:r>
    </w:p>
    <w:p w14:paraId="33A65916" w14:textId="4D3CF482" w:rsidR="00C074DA" w:rsidRDefault="00C074DA" w:rsidP="009C199A">
      <w:pPr>
        <w:numPr>
          <w:ilvl w:val="2"/>
          <w:numId w:val="1"/>
        </w:numPr>
        <w:spacing w:before="120" w:after="120" w:line="276" w:lineRule="auto"/>
        <w:ind w:left="284" w:firstLine="0"/>
        <w:jc w:val="both"/>
        <w:rPr>
          <w:rFonts w:cs="Arial"/>
          <w:i/>
          <w:iCs/>
          <w:color w:val="FF0000"/>
          <w:szCs w:val="20"/>
        </w:rPr>
      </w:pPr>
      <w:r>
        <w:rPr>
          <w:rFonts w:cs="Arial"/>
          <w:i/>
          <w:iCs/>
          <w:color w:val="FF0000"/>
          <w:szCs w:val="20"/>
        </w:rPr>
        <w:t xml:space="preserve">ANEXO IV </w:t>
      </w:r>
      <w:r w:rsidR="000C5255">
        <w:rPr>
          <w:rFonts w:cs="Arial"/>
          <w:i/>
          <w:iCs/>
          <w:color w:val="FF0000"/>
          <w:szCs w:val="20"/>
        </w:rPr>
        <w:t>–</w:t>
      </w:r>
      <w:r>
        <w:rPr>
          <w:rFonts w:cs="Arial"/>
          <w:i/>
          <w:iCs/>
          <w:color w:val="FF0000"/>
          <w:szCs w:val="20"/>
        </w:rPr>
        <w:t xml:space="preserve"> </w:t>
      </w:r>
      <w:r w:rsidR="00D74A5A" w:rsidRPr="00DB6A3D">
        <w:rPr>
          <w:rFonts w:cs="Arial"/>
          <w:i/>
          <w:iCs/>
          <w:color w:val="FF0000"/>
          <w:szCs w:val="20"/>
        </w:rPr>
        <w:t>Modelos(s) referente(s) a planilha de proposta</w:t>
      </w:r>
      <w:r w:rsidR="00D74A5A">
        <w:rPr>
          <w:rFonts w:cs="Arial"/>
          <w:i/>
          <w:iCs/>
          <w:color w:val="FF0000"/>
          <w:szCs w:val="20"/>
        </w:rPr>
        <w:t>;</w:t>
      </w:r>
    </w:p>
    <w:p w14:paraId="5C645BC9" w14:textId="688443B2" w:rsidR="000C5255" w:rsidRDefault="000C5255" w:rsidP="009C199A">
      <w:pPr>
        <w:numPr>
          <w:ilvl w:val="2"/>
          <w:numId w:val="1"/>
        </w:numPr>
        <w:spacing w:before="120" w:after="120" w:line="276" w:lineRule="auto"/>
        <w:ind w:left="284" w:firstLine="0"/>
        <w:jc w:val="both"/>
        <w:rPr>
          <w:rFonts w:cs="Arial"/>
          <w:i/>
          <w:iCs/>
          <w:color w:val="FF0000"/>
          <w:szCs w:val="20"/>
        </w:rPr>
      </w:pPr>
      <w:r>
        <w:rPr>
          <w:rFonts w:cs="Arial"/>
          <w:i/>
          <w:iCs/>
          <w:color w:val="FF0000"/>
          <w:szCs w:val="20"/>
        </w:rPr>
        <w:t>ANEXO V – Modelo(s) de Declaraç</w:t>
      </w:r>
      <w:r w:rsidR="002A0FB9">
        <w:rPr>
          <w:rFonts w:cs="Arial"/>
          <w:i/>
          <w:iCs/>
          <w:color w:val="FF0000"/>
          <w:szCs w:val="20"/>
        </w:rPr>
        <w:t>ão(</w:t>
      </w:r>
      <w:r>
        <w:rPr>
          <w:rFonts w:cs="Arial"/>
          <w:i/>
          <w:iCs/>
          <w:color w:val="FF0000"/>
          <w:szCs w:val="20"/>
        </w:rPr>
        <w:t>ões</w:t>
      </w:r>
      <w:r w:rsidR="002A0FB9">
        <w:rPr>
          <w:rFonts w:cs="Arial"/>
          <w:i/>
          <w:iCs/>
          <w:color w:val="FF0000"/>
          <w:szCs w:val="20"/>
        </w:rPr>
        <w:t>)</w:t>
      </w:r>
      <w:r>
        <w:rPr>
          <w:rFonts w:cs="Arial"/>
          <w:i/>
          <w:iCs/>
          <w:color w:val="FF0000"/>
          <w:szCs w:val="20"/>
        </w:rPr>
        <w:t>;</w:t>
      </w:r>
    </w:p>
    <w:p w14:paraId="76D605B5" w14:textId="7844A63B" w:rsidR="000C5255" w:rsidRDefault="000C5255" w:rsidP="009C199A">
      <w:pPr>
        <w:numPr>
          <w:ilvl w:val="2"/>
          <w:numId w:val="1"/>
        </w:numPr>
        <w:spacing w:before="120" w:after="120" w:line="276" w:lineRule="auto"/>
        <w:ind w:left="284" w:firstLine="0"/>
        <w:jc w:val="both"/>
        <w:rPr>
          <w:rFonts w:cs="Arial"/>
          <w:i/>
          <w:iCs/>
          <w:color w:val="FF0000"/>
          <w:szCs w:val="20"/>
        </w:rPr>
      </w:pPr>
      <w:r>
        <w:rPr>
          <w:rFonts w:cs="Arial"/>
          <w:i/>
          <w:iCs/>
          <w:color w:val="FF0000"/>
          <w:szCs w:val="20"/>
        </w:rPr>
        <w:t>ANEXO VI – Modelos referentes à vistoria prévia</w:t>
      </w:r>
    </w:p>
    <w:p w14:paraId="5A16DB47" w14:textId="4C61F8AB" w:rsidR="000C5255" w:rsidRDefault="000C5255" w:rsidP="009C199A">
      <w:pPr>
        <w:numPr>
          <w:ilvl w:val="2"/>
          <w:numId w:val="1"/>
        </w:numPr>
        <w:spacing w:before="120" w:after="120" w:line="276" w:lineRule="auto"/>
        <w:ind w:left="284" w:firstLine="0"/>
        <w:jc w:val="both"/>
        <w:rPr>
          <w:rFonts w:cs="Arial"/>
          <w:i/>
          <w:iCs/>
          <w:color w:val="FF0000"/>
          <w:szCs w:val="20"/>
        </w:rPr>
      </w:pPr>
      <w:r>
        <w:rPr>
          <w:rFonts w:cs="Arial"/>
          <w:i/>
          <w:iCs/>
          <w:color w:val="FF0000"/>
          <w:szCs w:val="20"/>
        </w:rPr>
        <w:t>ANEXO VII – Planilha orçamentária</w:t>
      </w:r>
    </w:p>
    <w:p w14:paraId="6D5DE8E6" w14:textId="20119CA7" w:rsidR="000C5255" w:rsidRDefault="000C5255" w:rsidP="009C199A">
      <w:pPr>
        <w:numPr>
          <w:ilvl w:val="2"/>
          <w:numId w:val="1"/>
        </w:numPr>
        <w:spacing w:before="120" w:after="120" w:line="276" w:lineRule="auto"/>
        <w:ind w:left="284" w:firstLine="0"/>
        <w:jc w:val="both"/>
        <w:rPr>
          <w:rFonts w:cs="Arial"/>
          <w:i/>
          <w:iCs/>
          <w:color w:val="FF0000"/>
          <w:szCs w:val="20"/>
        </w:rPr>
      </w:pPr>
      <w:r>
        <w:rPr>
          <w:rFonts w:cs="Arial"/>
          <w:i/>
          <w:iCs/>
          <w:color w:val="FF0000"/>
          <w:szCs w:val="20"/>
        </w:rPr>
        <w:t xml:space="preserve">ANEXO VIII </w:t>
      </w:r>
      <w:r w:rsidR="004963EE">
        <w:rPr>
          <w:rFonts w:cs="Arial"/>
          <w:i/>
          <w:iCs/>
          <w:color w:val="FF0000"/>
          <w:szCs w:val="20"/>
        </w:rPr>
        <w:t>–</w:t>
      </w:r>
      <w:r>
        <w:rPr>
          <w:rFonts w:cs="Arial"/>
          <w:i/>
          <w:iCs/>
          <w:color w:val="FF0000"/>
          <w:szCs w:val="20"/>
        </w:rPr>
        <w:t xml:space="preserve"> </w:t>
      </w:r>
      <w:r w:rsidR="004963EE">
        <w:rPr>
          <w:rFonts w:cs="Arial"/>
          <w:i/>
          <w:iCs/>
          <w:color w:val="FF0000"/>
          <w:szCs w:val="20"/>
        </w:rPr>
        <w:t>Avaliação de Execução de Serviços;</w:t>
      </w:r>
    </w:p>
    <w:p w14:paraId="0FB4816E" w14:textId="1D805645" w:rsidR="00C074DA" w:rsidRPr="004963EE" w:rsidRDefault="004963EE" w:rsidP="009C199A">
      <w:pPr>
        <w:numPr>
          <w:ilvl w:val="2"/>
          <w:numId w:val="1"/>
        </w:numPr>
        <w:spacing w:before="120" w:after="120" w:line="276" w:lineRule="auto"/>
        <w:ind w:left="284" w:firstLine="0"/>
        <w:jc w:val="both"/>
        <w:rPr>
          <w:rFonts w:cs="Arial"/>
          <w:i/>
          <w:iCs/>
          <w:color w:val="FF0000"/>
          <w:szCs w:val="20"/>
        </w:rPr>
      </w:pPr>
      <w:r w:rsidRPr="003B3EB1">
        <w:rPr>
          <w:rFonts w:cs="Arial"/>
          <w:i/>
          <w:iCs/>
          <w:color w:val="FF0000"/>
          <w:szCs w:val="20"/>
          <w:highlight w:val="cyan"/>
        </w:rPr>
        <w:t>ANEXO IX – Minuta de Ata de Registro de Preços.</w:t>
      </w:r>
    </w:p>
    <w:bookmarkEnd w:id="104"/>
    <w:bookmarkEnd w:id="105"/>
    <w:p w14:paraId="1AD603AC" w14:textId="77777777" w:rsidR="00C074DA" w:rsidRDefault="00C074DA" w:rsidP="00C074DA">
      <w:pPr>
        <w:spacing w:after="120" w:line="276" w:lineRule="auto"/>
        <w:ind w:left="360" w:right="-15"/>
        <w:jc w:val="both"/>
        <w:rPr>
          <w:rFonts w:cs="Arial"/>
          <w:color w:val="000000"/>
          <w:szCs w:val="20"/>
        </w:rPr>
      </w:pPr>
    </w:p>
    <w:p w14:paraId="1F57A57E" w14:textId="77777777" w:rsidR="00C074DA" w:rsidRDefault="00C074DA" w:rsidP="009C199A">
      <w:pPr>
        <w:spacing w:after="120" w:line="276" w:lineRule="auto"/>
        <w:ind w:left="1134" w:right="-15"/>
        <w:jc w:val="both"/>
        <w:rPr>
          <w:rFonts w:cs="Arial"/>
          <w:color w:val="000000"/>
          <w:szCs w:val="20"/>
        </w:rPr>
      </w:pPr>
      <w:r w:rsidRPr="003B3EB1">
        <w:rPr>
          <w:rFonts w:cs="Arial"/>
          <w:i/>
          <w:iCs/>
          <w:color w:val="FF0000"/>
          <w:szCs w:val="20"/>
        </w:rPr>
        <w:t>...........................................</w:t>
      </w:r>
      <w:r w:rsidRPr="008410A2">
        <w:rPr>
          <w:rFonts w:cs="Arial"/>
          <w:color w:val="000000"/>
          <w:szCs w:val="20"/>
        </w:rPr>
        <w:t xml:space="preserve"> , </w:t>
      </w:r>
      <w:r w:rsidRPr="008410A2">
        <w:rPr>
          <w:rFonts w:cs="Arial"/>
          <w:i/>
          <w:iCs/>
          <w:color w:val="FF0000"/>
          <w:szCs w:val="20"/>
        </w:rPr>
        <w:t>.........</w:t>
      </w:r>
      <w:r>
        <w:rPr>
          <w:rFonts w:cs="Arial"/>
          <w:color w:val="000000"/>
          <w:szCs w:val="20"/>
        </w:rPr>
        <w:t xml:space="preserve"> de </w:t>
      </w:r>
      <w:r w:rsidRPr="00B6427C">
        <w:rPr>
          <w:rFonts w:cs="Arial"/>
          <w:i/>
          <w:iCs/>
          <w:color w:val="FF0000"/>
          <w:szCs w:val="20"/>
        </w:rPr>
        <w:t>.................................</w:t>
      </w:r>
      <w:r>
        <w:rPr>
          <w:rFonts w:cs="Arial"/>
          <w:color w:val="000000"/>
          <w:szCs w:val="20"/>
        </w:rPr>
        <w:t xml:space="preserve"> de 20</w:t>
      </w:r>
      <w:r w:rsidRPr="00B6427C">
        <w:rPr>
          <w:rFonts w:cs="Arial"/>
          <w:i/>
          <w:iCs/>
          <w:color w:val="FF0000"/>
          <w:szCs w:val="20"/>
        </w:rPr>
        <w:t>.....</w:t>
      </w:r>
    </w:p>
    <w:p w14:paraId="00749B9C" w14:textId="2D09D03C" w:rsidR="00C074DA" w:rsidRPr="00B6427C" w:rsidRDefault="00843AFA" w:rsidP="009C199A">
      <w:pPr>
        <w:spacing w:line="276" w:lineRule="auto"/>
        <w:ind w:left="1134"/>
        <w:jc w:val="both"/>
        <w:rPr>
          <w:rFonts w:cs="Arial"/>
          <w:i/>
          <w:szCs w:val="20"/>
        </w:rPr>
      </w:pPr>
      <w:r w:rsidRPr="00B6427C">
        <w:rPr>
          <w:rFonts w:cs="Arial"/>
          <w:b/>
          <w:bCs/>
          <w:i/>
          <w:color w:val="FF0000"/>
          <w:szCs w:val="20"/>
        </w:rPr>
        <w:t>Identificação e a</w:t>
      </w:r>
      <w:r w:rsidR="00C074DA" w:rsidRPr="00B6427C">
        <w:rPr>
          <w:rFonts w:cs="Arial"/>
          <w:b/>
          <w:bCs/>
          <w:i/>
          <w:color w:val="FF0000"/>
          <w:szCs w:val="20"/>
        </w:rPr>
        <w:t>ssinatura da autoridade competente</w:t>
      </w:r>
    </w:p>
    <w:p w14:paraId="14825211" w14:textId="77777777" w:rsidR="00C074DA" w:rsidRDefault="00C074DA" w:rsidP="00C074DA">
      <w:pPr>
        <w:jc w:val="center"/>
        <w:rPr>
          <w:rFonts w:cs="Arial"/>
          <w:b/>
          <w:bCs/>
          <w:lang w:eastAsia="en-US"/>
        </w:rPr>
      </w:pPr>
    </w:p>
    <w:permEnd w:id="1149835280"/>
    <w:p w14:paraId="7C87FB23" w14:textId="52FD48F0" w:rsidR="004963EE" w:rsidRDefault="004963EE">
      <w:pPr>
        <w:suppressAutoHyphens w:val="0"/>
        <w:spacing w:after="160" w:line="259" w:lineRule="auto"/>
      </w:pPr>
      <w:r>
        <w:br w:type="page"/>
      </w:r>
    </w:p>
    <w:p w14:paraId="59E3EF6F" w14:textId="5893B30A" w:rsidR="00CE5CE1" w:rsidRPr="00C518D2" w:rsidRDefault="004963EE" w:rsidP="00C518D2">
      <w:pPr>
        <w:jc w:val="center"/>
        <w:rPr>
          <w:b/>
          <w:bCs/>
        </w:rPr>
      </w:pPr>
      <w:r w:rsidRPr="00C518D2">
        <w:rPr>
          <w:b/>
          <w:bCs/>
        </w:rPr>
        <w:lastRenderedPageBreak/>
        <w:t>ANEXO I</w:t>
      </w:r>
    </w:p>
    <w:p w14:paraId="56795613" w14:textId="77777777" w:rsidR="00487EF3" w:rsidRDefault="00487EF3" w:rsidP="002F6C3C">
      <w:pPr>
        <w:jc w:val="center"/>
        <w:rPr>
          <w:b/>
          <w:bCs/>
          <w:i/>
          <w:iCs/>
          <w:color w:val="FF0000"/>
        </w:rPr>
      </w:pPr>
      <w:permStart w:id="1792293827" w:edGrp="everyone"/>
    </w:p>
    <w:p w14:paraId="08CA545D" w14:textId="7973470A" w:rsidR="004963EE" w:rsidRPr="00C518D2" w:rsidRDefault="00487EF3" w:rsidP="00C518D2">
      <w:pPr>
        <w:jc w:val="center"/>
        <w:rPr>
          <w:b/>
          <w:bCs/>
          <w:i/>
          <w:iCs/>
          <w:color w:val="FF0000"/>
        </w:rPr>
      </w:pPr>
      <w:r>
        <w:rPr>
          <w:b/>
          <w:bCs/>
          <w:i/>
          <w:iCs/>
          <w:color w:val="FF0000"/>
        </w:rPr>
        <w:t xml:space="preserve">[TERMO DE REFERÊNCIA] / [PROJETO </w:t>
      </w:r>
      <w:commentRangeStart w:id="107"/>
      <w:r>
        <w:rPr>
          <w:b/>
          <w:bCs/>
          <w:i/>
          <w:iCs/>
          <w:color w:val="FF0000"/>
        </w:rPr>
        <w:t>BÁSICO</w:t>
      </w:r>
      <w:commentRangeEnd w:id="107"/>
      <w:r w:rsidR="00152594">
        <w:rPr>
          <w:rStyle w:val="Refdecomentrio"/>
          <w:b/>
          <w:bCs/>
          <w:i/>
          <w:iCs/>
          <w:color w:val="FF0000"/>
          <w:sz w:val="20"/>
          <w:szCs w:val="24"/>
        </w:rPr>
        <w:commentReference w:id="107"/>
      </w:r>
      <w:r>
        <w:rPr>
          <w:b/>
          <w:bCs/>
          <w:i/>
          <w:iCs/>
          <w:color w:val="FF0000"/>
        </w:rPr>
        <w:t>]</w:t>
      </w:r>
    </w:p>
    <w:p w14:paraId="4E0B7620" w14:textId="77777777" w:rsidR="00487EF3" w:rsidRDefault="00487EF3" w:rsidP="004963EE">
      <w:pPr>
        <w:jc w:val="both"/>
      </w:pPr>
    </w:p>
    <w:p w14:paraId="7B3D339F" w14:textId="77777777" w:rsidR="004963EE" w:rsidRDefault="004963EE" w:rsidP="002A0FB9">
      <w:pPr>
        <w:jc w:val="both"/>
        <w:rPr>
          <w:rFonts w:cs="Arial"/>
          <w:szCs w:val="20"/>
        </w:rPr>
      </w:pPr>
    </w:p>
    <w:p w14:paraId="29FE05A4" w14:textId="77777777" w:rsidR="004963EE" w:rsidRDefault="004963EE" w:rsidP="002A0FB9">
      <w:pPr>
        <w:jc w:val="both"/>
        <w:rPr>
          <w:rFonts w:cs="Arial"/>
          <w:szCs w:val="20"/>
        </w:rPr>
      </w:pPr>
    </w:p>
    <w:p w14:paraId="1D82AA86" w14:textId="77777777" w:rsidR="004963EE" w:rsidRDefault="004963EE" w:rsidP="002A0FB9">
      <w:pPr>
        <w:jc w:val="both"/>
        <w:rPr>
          <w:rFonts w:cs="Arial"/>
          <w:szCs w:val="20"/>
        </w:rPr>
      </w:pPr>
    </w:p>
    <w:p w14:paraId="07A57901" w14:textId="77777777" w:rsidR="004963EE" w:rsidRDefault="004963EE" w:rsidP="002A0FB9">
      <w:pPr>
        <w:jc w:val="both"/>
        <w:rPr>
          <w:rFonts w:cs="Arial"/>
          <w:szCs w:val="20"/>
        </w:rPr>
      </w:pPr>
    </w:p>
    <w:p w14:paraId="41B39F40" w14:textId="329F608C" w:rsidR="004963EE" w:rsidRDefault="004963EE" w:rsidP="002A0FB9">
      <w:pPr>
        <w:jc w:val="both"/>
        <w:rPr>
          <w:rFonts w:cs="Arial"/>
          <w:szCs w:val="20"/>
        </w:rPr>
      </w:pPr>
      <w:r>
        <w:rPr>
          <w:rFonts w:cs="Arial"/>
          <w:szCs w:val="20"/>
        </w:rPr>
        <w:t>Vide o(s) arquivo(s) específico(s) em que se encontra o conteúdo deste Anexo (especificado no item 12 deste Aviso).</w:t>
      </w:r>
    </w:p>
    <w:p w14:paraId="5EA98424" w14:textId="77777777" w:rsidR="00D74A5A" w:rsidRDefault="00D74A5A" w:rsidP="002A0FB9">
      <w:pPr>
        <w:jc w:val="both"/>
        <w:rPr>
          <w:rFonts w:cs="Arial"/>
          <w:szCs w:val="20"/>
        </w:rPr>
      </w:pPr>
    </w:p>
    <w:p w14:paraId="613E6D12" w14:textId="7967A91E" w:rsidR="00D74A5A" w:rsidRDefault="00D74A5A">
      <w:pPr>
        <w:suppressAutoHyphens w:val="0"/>
        <w:spacing w:after="160" w:line="259" w:lineRule="auto"/>
        <w:rPr>
          <w:rFonts w:cs="Arial"/>
          <w:szCs w:val="20"/>
        </w:rPr>
      </w:pPr>
      <w:r>
        <w:rPr>
          <w:rFonts w:cs="Arial"/>
          <w:szCs w:val="20"/>
        </w:rPr>
        <w:br w:type="page"/>
      </w:r>
    </w:p>
    <w:permEnd w:id="1792293827"/>
    <w:p w14:paraId="18CFE41A" w14:textId="6D6726A0" w:rsidR="00D74A5A" w:rsidRPr="00C518D2" w:rsidRDefault="002A0FB9" w:rsidP="00C518D2">
      <w:pPr>
        <w:jc w:val="center"/>
        <w:rPr>
          <w:rFonts w:cs="Arial"/>
          <w:b/>
          <w:bCs/>
          <w:szCs w:val="20"/>
        </w:rPr>
      </w:pPr>
      <w:r>
        <w:rPr>
          <w:rFonts w:cs="Arial"/>
          <w:b/>
          <w:bCs/>
          <w:szCs w:val="20"/>
        </w:rPr>
        <w:lastRenderedPageBreak/>
        <w:t>ANEXO II</w:t>
      </w:r>
    </w:p>
    <w:p w14:paraId="0AD43471" w14:textId="77777777" w:rsidR="00487EF3" w:rsidRDefault="00487EF3" w:rsidP="002F6C3C">
      <w:pPr>
        <w:jc w:val="center"/>
        <w:rPr>
          <w:rFonts w:cs="Arial"/>
          <w:b/>
          <w:bCs/>
          <w:i/>
          <w:iCs/>
          <w:color w:val="FF0000"/>
          <w:szCs w:val="20"/>
        </w:rPr>
      </w:pPr>
      <w:permStart w:id="936460903" w:edGrp="everyone"/>
    </w:p>
    <w:p w14:paraId="0E46E272" w14:textId="14869A25" w:rsidR="00D74A5A" w:rsidRPr="00C518D2" w:rsidRDefault="00487EF3" w:rsidP="00C518D2">
      <w:pPr>
        <w:jc w:val="center"/>
        <w:rPr>
          <w:rFonts w:cs="Arial"/>
          <w:b/>
          <w:bCs/>
          <w:i/>
          <w:iCs/>
          <w:color w:val="FF0000"/>
          <w:szCs w:val="20"/>
        </w:rPr>
      </w:pPr>
      <w:r>
        <w:rPr>
          <w:rFonts w:cs="Arial"/>
          <w:b/>
          <w:bCs/>
          <w:i/>
          <w:iCs/>
          <w:color w:val="FF0000"/>
          <w:szCs w:val="20"/>
        </w:rPr>
        <w:t xml:space="preserve">[MINUTA DE TERMO DE CONTRATO] / [MINUTA DE NOTA DE </w:t>
      </w:r>
      <w:commentRangeStart w:id="108"/>
      <w:r>
        <w:rPr>
          <w:rFonts w:cs="Arial"/>
          <w:b/>
          <w:bCs/>
          <w:i/>
          <w:iCs/>
          <w:color w:val="FF0000"/>
          <w:szCs w:val="20"/>
        </w:rPr>
        <w:t>EMPENHO</w:t>
      </w:r>
      <w:commentRangeEnd w:id="108"/>
      <w:r w:rsidR="00152594">
        <w:rPr>
          <w:rStyle w:val="Refdecomentrio"/>
          <w:rFonts w:cs="Arial"/>
          <w:b/>
          <w:bCs/>
          <w:i/>
          <w:iCs/>
          <w:color w:val="FF0000"/>
          <w:sz w:val="20"/>
          <w:szCs w:val="20"/>
        </w:rPr>
        <w:commentReference w:id="108"/>
      </w:r>
      <w:r>
        <w:rPr>
          <w:rFonts w:cs="Arial"/>
          <w:b/>
          <w:bCs/>
          <w:i/>
          <w:iCs/>
          <w:color w:val="FF0000"/>
          <w:szCs w:val="20"/>
        </w:rPr>
        <w:t>]</w:t>
      </w:r>
    </w:p>
    <w:p w14:paraId="2556E3E9" w14:textId="77777777" w:rsidR="00487EF3" w:rsidRDefault="00487EF3" w:rsidP="002A0FB9">
      <w:pPr>
        <w:jc w:val="both"/>
        <w:rPr>
          <w:rFonts w:cs="Arial"/>
          <w:szCs w:val="20"/>
        </w:rPr>
      </w:pPr>
    </w:p>
    <w:p w14:paraId="680DDC47" w14:textId="77777777" w:rsidR="002A0FB9" w:rsidRDefault="002A0FB9" w:rsidP="002A0FB9">
      <w:pPr>
        <w:jc w:val="both"/>
        <w:rPr>
          <w:rFonts w:cs="Arial"/>
          <w:szCs w:val="20"/>
        </w:rPr>
      </w:pPr>
    </w:p>
    <w:p w14:paraId="570730C0" w14:textId="77777777" w:rsidR="00487EF3" w:rsidRDefault="00487EF3" w:rsidP="002A0FB9">
      <w:pPr>
        <w:jc w:val="both"/>
        <w:rPr>
          <w:rFonts w:cs="Arial"/>
          <w:szCs w:val="20"/>
        </w:rPr>
      </w:pPr>
    </w:p>
    <w:p w14:paraId="515D66E5" w14:textId="77777777" w:rsidR="00487EF3" w:rsidRDefault="00487EF3" w:rsidP="002A0FB9">
      <w:pPr>
        <w:jc w:val="both"/>
        <w:rPr>
          <w:rFonts w:cs="Arial"/>
          <w:szCs w:val="20"/>
        </w:rPr>
      </w:pPr>
    </w:p>
    <w:p w14:paraId="425428A3" w14:textId="77777777" w:rsidR="00487EF3" w:rsidRDefault="00487EF3" w:rsidP="002A0FB9">
      <w:pPr>
        <w:jc w:val="both"/>
        <w:rPr>
          <w:rFonts w:cs="Arial"/>
          <w:szCs w:val="20"/>
        </w:rPr>
      </w:pPr>
    </w:p>
    <w:p w14:paraId="072DCCAE" w14:textId="7543714A" w:rsidR="00487EF3" w:rsidRDefault="00487EF3" w:rsidP="00487EF3">
      <w:pPr>
        <w:jc w:val="both"/>
        <w:rPr>
          <w:rFonts w:cs="Arial"/>
          <w:szCs w:val="20"/>
        </w:rPr>
      </w:pPr>
      <w:r>
        <w:rPr>
          <w:rFonts w:cs="Arial"/>
          <w:szCs w:val="20"/>
        </w:rPr>
        <w:t>Vide o arquivo específico em que se encontra o conteúdo deste Anexo (especificado no item 12 deste Aviso).</w:t>
      </w:r>
    </w:p>
    <w:p w14:paraId="4DD7D0C2" w14:textId="77777777" w:rsidR="00487EF3" w:rsidRDefault="00487EF3" w:rsidP="002A0FB9">
      <w:pPr>
        <w:jc w:val="both"/>
        <w:rPr>
          <w:rFonts w:cs="Arial"/>
          <w:szCs w:val="20"/>
        </w:rPr>
      </w:pPr>
    </w:p>
    <w:p w14:paraId="6024E32A" w14:textId="77777777" w:rsidR="00487EF3" w:rsidRDefault="00487EF3" w:rsidP="002A0FB9">
      <w:pPr>
        <w:jc w:val="both"/>
        <w:rPr>
          <w:rFonts w:cs="Arial"/>
          <w:szCs w:val="20"/>
        </w:rPr>
      </w:pPr>
    </w:p>
    <w:p w14:paraId="355D5CC3" w14:textId="257F42BE" w:rsidR="002A0FB9" w:rsidRDefault="002A0FB9">
      <w:pPr>
        <w:suppressAutoHyphens w:val="0"/>
        <w:spacing w:after="160" w:line="259" w:lineRule="auto"/>
        <w:rPr>
          <w:rFonts w:cs="Arial"/>
          <w:szCs w:val="20"/>
        </w:rPr>
      </w:pPr>
      <w:r>
        <w:rPr>
          <w:rFonts w:cs="Arial"/>
          <w:szCs w:val="20"/>
        </w:rPr>
        <w:br w:type="page"/>
      </w:r>
    </w:p>
    <w:permEnd w:id="936460903"/>
    <w:p w14:paraId="1E302813" w14:textId="2480DE7E" w:rsidR="002A0FB9" w:rsidRPr="00C518D2" w:rsidRDefault="002A0FB9" w:rsidP="00C518D2">
      <w:pPr>
        <w:jc w:val="center"/>
        <w:rPr>
          <w:rFonts w:cs="Arial"/>
          <w:b/>
          <w:bCs/>
          <w:szCs w:val="20"/>
        </w:rPr>
      </w:pPr>
      <w:r>
        <w:rPr>
          <w:rFonts w:cs="Arial"/>
          <w:b/>
          <w:bCs/>
          <w:szCs w:val="20"/>
        </w:rPr>
        <w:lastRenderedPageBreak/>
        <w:t>ANEXO III</w:t>
      </w:r>
    </w:p>
    <w:p w14:paraId="4CFC2146" w14:textId="77777777" w:rsidR="00487EF3" w:rsidRDefault="00487EF3" w:rsidP="002F6C3C">
      <w:pPr>
        <w:jc w:val="center"/>
        <w:rPr>
          <w:rFonts w:cs="Arial"/>
          <w:i/>
          <w:iCs/>
          <w:color w:val="FF0000"/>
          <w:szCs w:val="20"/>
        </w:rPr>
      </w:pPr>
      <w:permStart w:id="1077022325" w:edGrp="everyone"/>
    </w:p>
    <w:p w14:paraId="5C69E3D5" w14:textId="2843D2D6" w:rsidR="002A0FB9" w:rsidRPr="00C518D2" w:rsidRDefault="00251854" w:rsidP="00C518D2">
      <w:pPr>
        <w:jc w:val="center"/>
        <w:rPr>
          <w:rFonts w:cs="Arial"/>
          <w:i/>
          <w:iCs/>
          <w:color w:val="FF0000"/>
          <w:szCs w:val="20"/>
        </w:rPr>
      </w:pPr>
      <w:r w:rsidRPr="00C518D2">
        <w:rPr>
          <w:rFonts w:cs="Arial"/>
          <w:i/>
          <w:iCs/>
          <w:color w:val="FF0000"/>
          <w:szCs w:val="20"/>
        </w:rPr>
        <w:t>[</w:t>
      </w:r>
      <w:r w:rsidRPr="00C518D2">
        <w:rPr>
          <w:rFonts w:cs="Arial"/>
          <w:b/>
          <w:bCs/>
          <w:i/>
          <w:iCs/>
          <w:color w:val="FF0000"/>
          <w:szCs w:val="20"/>
        </w:rPr>
        <w:t xml:space="preserve">CÓPIA DO ATO NORMATIVO SOBRE SANÇÕES </w:t>
      </w:r>
      <w:commentRangeStart w:id="109"/>
      <w:r w:rsidRPr="00C518D2">
        <w:rPr>
          <w:rFonts w:cs="Arial"/>
          <w:b/>
          <w:bCs/>
          <w:i/>
          <w:iCs/>
          <w:color w:val="FF0000"/>
          <w:szCs w:val="20"/>
        </w:rPr>
        <w:t>APLICÁVEL</w:t>
      </w:r>
      <w:commentRangeEnd w:id="109"/>
      <w:r w:rsidR="009F2C19" w:rsidRPr="00C518D2">
        <w:rPr>
          <w:rStyle w:val="Refdecomentrio"/>
          <w:rFonts w:cs="Arial"/>
          <w:i/>
          <w:iCs/>
          <w:color w:val="FF0000"/>
          <w:sz w:val="20"/>
          <w:szCs w:val="20"/>
        </w:rPr>
        <w:commentReference w:id="109"/>
      </w:r>
      <w:r w:rsidRPr="00C518D2">
        <w:rPr>
          <w:rFonts w:cs="Arial"/>
          <w:i/>
          <w:iCs/>
          <w:color w:val="FF0000"/>
          <w:szCs w:val="20"/>
        </w:rPr>
        <w:t>]</w:t>
      </w:r>
    </w:p>
    <w:p w14:paraId="318102CE" w14:textId="77777777" w:rsidR="002A0FB9" w:rsidRDefault="002A0FB9" w:rsidP="00C518D2">
      <w:pPr>
        <w:jc w:val="both"/>
        <w:rPr>
          <w:rFonts w:cs="Arial"/>
          <w:szCs w:val="20"/>
        </w:rPr>
      </w:pPr>
    </w:p>
    <w:p w14:paraId="0EAF8630" w14:textId="1EB0C355" w:rsidR="004963EE" w:rsidRDefault="004963EE">
      <w:pPr>
        <w:suppressAutoHyphens w:val="0"/>
        <w:spacing w:after="160" w:line="259" w:lineRule="auto"/>
      </w:pPr>
      <w:r>
        <w:br w:type="page"/>
      </w:r>
    </w:p>
    <w:p w14:paraId="64B4560D" w14:textId="6C336B82" w:rsidR="004963EE" w:rsidRPr="003B3EB1" w:rsidRDefault="004963EE" w:rsidP="00C518D2">
      <w:pPr>
        <w:jc w:val="center"/>
        <w:rPr>
          <w:b/>
          <w:bCs/>
          <w:i/>
          <w:iCs/>
        </w:rPr>
      </w:pPr>
      <w:r w:rsidRPr="003B3EB1">
        <w:rPr>
          <w:b/>
          <w:bCs/>
          <w:i/>
          <w:iCs/>
          <w:color w:val="FF0000"/>
        </w:rPr>
        <w:lastRenderedPageBreak/>
        <w:t>ANEXO I</w:t>
      </w:r>
      <w:r w:rsidR="00D74A5A" w:rsidRPr="003B3EB1">
        <w:rPr>
          <w:b/>
          <w:bCs/>
          <w:i/>
          <w:iCs/>
          <w:color w:val="FF0000"/>
        </w:rPr>
        <w:t>V</w:t>
      </w:r>
    </w:p>
    <w:p w14:paraId="7CDEE368" w14:textId="77777777" w:rsidR="004963EE" w:rsidRDefault="004963EE" w:rsidP="002A0FB9">
      <w:pPr>
        <w:jc w:val="center"/>
        <w:rPr>
          <w:b/>
          <w:bCs/>
        </w:rPr>
      </w:pPr>
    </w:p>
    <w:p w14:paraId="75560F5B" w14:textId="1D84708F" w:rsidR="004963EE" w:rsidRPr="00C518D2" w:rsidRDefault="004963EE" w:rsidP="00C518D2">
      <w:pPr>
        <w:jc w:val="center"/>
        <w:rPr>
          <w:b/>
          <w:bCs/>
        </w:rPr>
      </w:pPr>
      <w:r w:rsidRPr="00C518D2">
        <w:rPr>
          <w:b/>
          <w:bCs/>
        </w:rPr>
        <w:t>MODELO(S) REFERENTE(S) A PLANILHA DE PROPOSTA</w:t>
      </w:r>
    </w:p>
    <w:p w14:paraId="3B28B794" w14:textId="77777777" w:rsidR="004963EE" w:rsidRDefault="004963EE" w:rsidP="002A0FB9">
      <w:pPr>
        <w:jc w:val="center"/>
        <w:rPr>
          <w:b/>
          <w:bCs/>
        </w:rPr>
      </w:pPr>
    </w:p>
    <w:p w14:paraId="0197FFB6" w14:textId="32C1BF09" w:rsidR="004963EE" w:rsidRPr="00C518D2" w:rsidRDefault="004963EE" w:rsidP="00C518D2">
      <w:pPr>
        <w:jc w:val="center"/>
        <w:rPr>
          <w:b/>
          <w:bCs/>
        </w:rPr>
      </w:pPr>
      <w:r w:rsidRPr="00C518D2">
        <w:rPr>
          <w:b/>
          <w:bCs/>
        </w:rPr>
        <w:t xml:space="preserve">ANEXO </w:t>
      </w:r>
      <w:r w:rsidRPr="003B3EB1">
        <w:rPr>
          <w:b/>
          <w:bCs/>
          <w:i/>
          <w:iCs/>
          <w:color w:val="FF0000"/>
        </w:rPr>
        <w:t>I</w:t>
      </w:r>
      <w:r w:rsidR="00D74A5A" w:rsidRPr="003B3EB1">
        <w:rPr>
          <w:b/>
          <w:bCs/>
          <w:i/>
          <w:iCs/>
          <w:color w:val="FF0000"/>
        </w:rPr>
        <w:t>V</w:t>
      </w:r>
      <w:r w:rsidRPr="003B3EB1">
        <w:rPr>
          <w:b/>
          <w:bCs/>
          <w:i/>
          <w:iCs/>
          <w:color w:val="FF0000"/>
        </w:rPr>
        <w:t>.</w:t>
      </w:r>
      <w:commentRangeStart w:id="110"/>
      <w:r w:rsidRPr="003B3EB1">
        <w:rPr>
          <w:b/>
          <w:bCs/>
          <w:i/>
          <w:iCs/>
          <w:color w:val="FF0000"/>
        </w:rPr>
        <w:t>1</w:t>
      </w:r>
      <w:commentRangeEnd w:id="110"/>
      <w:r w:rsidR="00445DAD" w:rsidRPr="00C518D2">
        <w:rPr>
          <w:rStyle w:val="Refdecomentrio"/>
          <w:b/>
          <w:bCs/>
          <w:sz w:val="20"/>
          <w:szCs w:val="24"/>
        </w:rPr>
        <w:commentReference w:id="110"/>
      </w:r>
    </w:p>
    <w:p w14:paraId="04FB9501" w14:textId="77777777" w:rsidR="004963EE" w:rsidRDefault="004963EE" w:rsidP="002A0FB9">
      <w:pPr>
        <w:jc w:val="center"/>
        <w:rPr>
          <w:b/>
          <w:bCs/>
        </w:rPr>
      </w:pPr>
    </w:p>
    <w:p w14:paraId="671A3250" w14:textId="52439017" w:rsidR="004963EE" w:rsidRPr="00C518D2" w:rsidRDefault="004963EE" w:rsidP="00C518D2">
      <w:pPr>
        <w:jc w:val="center"/>
        <w:rPr>
          <w:b/>
          <w:bCs/>
        </w:rPr>
      </w:pPr>
      <w:r w:rsidRPr="00C518D2">
        <w:rPr>
          <w:b/>
          <w:bCs/>
        </w:rPr>
        <w:t>MODELO DE PLANILHA DE PROPOSTA</w:t>
      </w:r>
    </w:p>
    <w:p w14:paraId="7BE4735D" w14:textId="77777777" w:rsidR="004963EE" w:rsidRDefault="004963EE" w:rsidP="002A0FB9">
      <w:pPr>
        <w:jc w:val="both"/>
      </w:pPr>
    </w:p>
    <w:p w14:paraId="73A56A65" w14:textId="77777777" w:rsidR="004963EE" w:rsidRDefault="004963EE" w:rsidP="002A0FB9">
      <w:pPr>
        <w:jc w:val="both"/>
      </w:pPr>
    </w:p>
    <w:p w14:paraId="73EFE318" w14:textId="77777777" w:rsidR="00D74A5A" w:rsidRDefault="00D74A5A" w:rsidP="002A0FB9">
      <w:pPr>
        <w:jc w:val="both"/>
      </w:pPr>
    </w:p>
    <w:p w14:paraId="40FE31F9" w14:textId="77777777" w:rsidR="00D74A5A" w:rsidRDefault="00D74A5A" w:rsidP="002A0FB9">
      <w:pPr>
        <w:jc w:val="both"/>
      </w:pPr>
    </w:p>
    <w:p w14:paraId="3570829C" w14:textId="77777777" w:rsidR="00D74A5A" w:rsidRDefault="00D74A5A" w:rsidP="00D74A5A">
      <w:pPr>
        <w:jc w:val="both"/>
      </w:pPr>
    </w:p>
    <w:p w14:paraId="384F6779" w14:textId="77777777" w:rsidR="00D74A5A" w:rsidRPr="00C518D2" w:rsidRDefault="00D74A5A" w:rsidP="00C518D2">
      <w:pPr>
        <w:jc w:val="center"/>
        <w:rPr>
          <w:color w:val="FF0000"/>
        </w:rPr>
      </w:pPr>
      <w:r w:rsidRPr="00C518D2">
        <w:rPr>
          <w:color w:val="FF0000"/>
        </w:rPr>
        <w:t>(...)</w:t>
      </w:r>
    </w:p>
    <w:p w14:paraId="59416DC3" w14:textId="77777777" w:rsidR="00D74A5A" w:rsidRPr="00C518D2" w:rsidRDefault="00D74A5A" w:rsidP="00D74A5A">
      <w:pPr>
        <w:jc w:val="both"/>
        <w:rPr>
          <w:color w:val="FF0000"/>
        </w:rPr>
      </w:pPr>
    </w:p>
    <w:p w14:paraId="3E1CC5C1" w14:textId="77777777" w:rsidR="00D74A5A" w:rsidRDefault="00D74A5A" w:rsidP="00D74A5A">
      <w:pPr>
        <w:jc w:val="both"/>
      </w:pPr>
    </w:p>
    <w:p w14:paraId="73C845D8" w14:textId="77777777" w:rsidR="00D74A5A" w:rsidRDefault="00D74A5A" w:rsidP="00D74A5A">
      <w:pPr>
        <w:jc w:val="both"/>
      </w:pPr>
    </w:p>
    <w:p w14:paraId="1688A896" w14:textId="77777777" w:rsidR="00D74A5A" w:rsidRDefault="00D74A5A" w:rsidP="00D74A5A">
      <w:pPr>
        <w:jc w:val="both"/>
      </w:pPr>
    </w:p>
    <w:p w14:paraId="70DB56E0" w14:textId="77777777" w:rsidR="00D74A5A" w:rsidRDefault="00D74A5A" w:rsidP="00D74A5A">
      <w:pPr>
        <w:jc w:val="both"/>
      </w:pPr>
    </w:p>
    <w:p w14:paraId="29A0C072" w14:textId="5AA6C033" w:rsidR="00D74A5A" w:rsidRDefault="00D74A5A" w:rsidP="009C199A">
      <w:pPr>
        <w:ind w:firstLine="1134"/>
        <w:jc w:val="both"/>
      </w:pPr>
      <w:r>
        <w:t xml:space="preserve">Eu, ___________________________________, portador do CPF nº _____________, representante legal do fornecedor ________________________ (nome empresarial ou denominação), interessado em participar do Aviso de Contratação Direta nº ___/___, Processo n° ___/___, DECLARO, sob as penas da Lei, que a proposta apresentada compreende a integralidade dos custos para atendimento dos direitos trabalhistas assegurados na </w:t>
      </w:r>
      <w:hyperlink r:id="rId109" w:history="1">
        <w:r w:rsidRPr="0007216A">
          <w:rPr>
            <w:rStyle w:val="Hyperlink"/>
          </w:rPr>
          <w:t>Constituição Federal</w:t>
        </w:r>
      </w:hyperlink>
      <w:r>
        <w:t>, nas leis trabalhistas, nas normas infralegais, nas convenções coletivas de trabalho e nos termos de ajustamento de conduta vigentes na data de entrega da proposta.</w:t>
      </w:r>
    </w:p>
    <w:p w14:paraId="3F08FA29" w14:textId="77777777" w:rsidR="00D74A5A" w:rsidRDefault="00D74A5A" w:rsidP="00D74A5A">
      <w:pPr>
        <w:jc w:val="both"/>
      </w:pPr>
    </w:p>
    <w:p w14:paraId="17038CA4" w14:textId="64E84E19" w:rsidR="00D74A5A" w:rsidRDefault="00D74A5A" w:rsidP="00C518D2">
      <w:pPr>
        <w:jc w:val="center"/>
      </w:pPr>
      <w:r>
        <w:t>(Local e data).</w:t>
      </w:r>
    </w:p>
    <w:p w14:paraId="0B980D4C" w14:textId="77777777" w:rsidR="00D74A5A" w:rsidRDefault="00D74A5A" w:rsidP="00D74A5A">
      <w:pPr>
        <w:jc w:val="both"/>
      </w:pPr>
    </w:p>
    <w:p w14:paraId="7E371E08" w14:textId="4ABE8F9B" w:rsidR="00D74A5A" w:rsidRDefault="00D74A5A" w:rsidP="00C518D2">
      <w:pPr>
        <w:jc w:val="center"/>
      </w:pPr>
      <w:r>
        <w:t>_______________________________</w:t>
      </w:r>
    </w:p>
    <w:p w14:paraId="5CC40F81" w14:textId="23880A6D" w:rsidR="00D74A5A" w:rsidRDefault="00D74A5A" w:rsidP="00C518D2">
      <w:pPr>
        <w:jc w:val="center"/>
      </w:pPr>
      <w:r>
        <w:t>(Nome/assinatura do representante legal)</w:t>
      </w:r>
    </w:p>
    <w:p w14:paraId="749BF1A6" w14:textId="77777777" w:rsidR="004963EE" w:rsidRDefault="004963EE" w:rsidP="002A0FB9">
      <w:pPr>
        <w:jc w:val="both"/>
      </w:pPr>
    </w:p>
    <w:p w14:paraId="50F26691" w14:textId="77777777" w:rsidR="00D74A5A" w:rsidRDefault="00D74A5A" w:rsidP="002A0FB9">
      <w:pPr>
        <w:jc w:val="both"/>
      </w:pPr>
    </w:p>
    <w:p w14:paraId="592F5CC1" w14:textId="1A1480C9" w:rsidR="00D74A5A" w:rsidRDefault="00D74A5A">
      <w:pPr>
        <w:suppressAutoHyphens w:val="0"/>
        <w:spacing w:after="160" w:line="259" w:lineRule="auto"/>
      </w:pPr>
      <w:r>
        <w:br w:type="page"/>
      </w:r>
    </w:p>
    <w:p w14:paraId="24CC6676" w14:textId="6478BD7F" w:rsidR="00D74A5A" w:rsidRPr="003B3EB1" w:rsidRDefault="00D74A5A" w:rsidP="00C518D2">
      <w:pPr>
        <w:jc w:val="center"/>
        <w:rPr>
          <w:b/>
          <w:bCs/>
          <w:i/>
          <w:iCs/>
        </w:rPr>
      </w:pPr>
      <w:r w:rsidRPr="003B3EB1">
        <w:rPr>
          <w:b/>
          <w:bCs/>
          <w:i/>
          <w:iCs/>
          <w:color w:val="FF0000"/>
        </w:rPr>
        <w:lastRenderedPageBreak/>
        <w:t>ANEXO V</w:t>
      </w:r>
    </w:p>
    <w:p w14:paraId="286A889C" w14:textId="77777777" w:rsidR="00D74A5A" w:rsidRDefault="00D74A5A" w:rsidP="002A0FB9">
      <w:pPr>
        <w:jc w:val="center"/>
        <w:rPr>
          <w:b/>
          <w:bCs/>
        </w:rPr>
      </w:pPr>
    </w:p>
    <w:p w14:paraId="508372BD" w14:textId="2C13BC6E" w:rsidR="00D74A5A" w:rsidRPr="00875FAB" w:rsidRDefault="00D74A5A" w:rsidP="00C518D2">
      <w:pPr>
        <w:jc w:val="center"/>
        <w:rPr>
          <w:b/>
          <w:bCs/>
          <w:i/>
          <w:iCs/>
          <w:color w:val="EE0000"/>
        </w:rPr>
      </w:pPr>
      <w:r w:rsidRPr="00875FAB">
        <w:rPr>
          <w:b/>
          <w:bCs/>
          <w:i/>
          <w:iCs/>
          <w:color w:val="EE0000"/>
        </w:rPr>
        <w:t>MODELO</w:t>
      </w:r>
      <w:r w:rsidR="002A0FB9" w:rsidRPr="00875FAB">
        <w:rPr>
          <w:b/>
          <w:bCs/>
          <w:i/>
          <w:iCs/>
          <w:color w:val="EE0000"/>
        </w:rPr>
        <w:t>(</w:t>
      </w:r>
      <w:r w:rsidRPr="00875FAB">
        <w:rPr>
          <w:b/>
          <w:bCs/>
          <w:i/>
          <w:iCs/>
          <w:color w:val="EE0000"/>
        </w:rPr>
        <w:t>S</w:t>
      </w:r>
      <w:r w:rsidR="002A0FB9" w:rsidRPr="00875FAB">
        <w:rPr>
          <w:b/>
          <w:bCs/>
          <w:i/>
          <w:iCs/>
          <w:color w:val="EE0000"/>
        </w:rPr>
        <w:t>)</w:t>
      </w:r>
      <w:r w:rsidRPr="00875FAB">
        <w:rPr>
          <w:b/>
          <w:bCs/>
          <w:i/>
          <w:iCs/>
          <w:color w:val="EE0000"/>
        </w:rPr>
        <w:t xml:space="preserve"> DE DECLARAÇ</w:t>
      </w:r>
      <w:r w:rsidR="002A0FB9" w:rsidRPr="00875FAB">
        <w:rPr>
          <w:b/>
          <w:bCs/>
          <w:i/>
          <w:iCs/>
          <w:color w:val="EE0000"/>
        </w:rPr>
        <w:t>ÃO(</w:t>
      </w:r>
      <w:r w:rsidRPr="00875FAB">
        <w:rPr>
          <w:b/>
          <w:bCs/>
          <w:i/>
          <w:iCs/>
          <w:color w:val="EE0000"/>
        </w:rPr>
        <w:t>ÕES</w:t>
      </w:r>
      <w:r w:rsidR="002A0FB9" w:rsidRPr="00875FAB">
        <w:rPr>
          <w:b/>
          <w:bCs/>
          <w:i/>
          <w:iCs/>
          <w:color w:val="EE0000"/>
        </w:rPr>
        <w:t>)</w:t>
      </w:r>
    </w:p>
    <w:p w14:paraId="7BACA985" w14:textId="77777777" w:rsidR="00D74A5A" w:rsidRPr="00875FAB" w:rsidRDefault="00D74A5A" w:rsidP="002A0FB9">
      <w:pPr>
        <w:jc w:val="center"/>
        <w:rPr>
          <w:b/>
          <w:bCs/>
          <w:i/>
          <w:iCs/>
          <w:color w:val="EE0000"/>
        </w:rPr>
      </w:pPr>
    </w:p>
    <w:p w14:paraId="5DD5AD80" w14:textId="286D4610" w:rsidR="00D74A5A" w:rsidRPr="00875FAB" w:rsidRDefault="00D74A5A" w:rsidP="00C518D2">
      <w:pPr>
        <w:jc w:val="center"/>
        <w:rPr>
          <w:b/>
          <w:bCs/>
          <w:i/>
          <w:iCs/>
          <w:color w:val="EE0000"/>
        </w:rPr>
      </w:pPr>
      <w:r w:rsidRPr="00875FAB">
        <w:rPr>
          <w:b/>
          <w:bCs/>
          <w:i/>
          <w:iCs/>
          <w:color w:val="EE0000"/>
        </w:rPr>
        <w:t>ANEXO V.1</w:t>
      </w:r>
    </w:p>
    <w:p w14:paraId="4BC9367D" w14:textId="77777777" w:rsidR="00D74A5A" w:rsidRPr="00875FAB" w:rsidRDefault="00D74A5A" w:rsidP="002A0FB9">
      <w:pPr>
        <w:jc w:val="center"/>
        <w:rPr>
          <w:b/>
          <w:bCs/>
          <w:i/>
          <w:iCs/>
          <w:color w:val="EE0000"/>
        </w:rPr>
      </w:pPr>
    </w:p>
    <w:p w14:paraId="696DF677" w14:textId="49B63227" w:rsidR="00D74A5A" w:rsidRPr="00875FAB" w:rsidRDefault="00D74A5A" w:rsidP="00C518D2">
      <w:pPr>
        <w:jc w:val="center"/>
        <w:rPr>
          <w:b/>
          <w:bCs/>
          <w:i/>
          <w:iCs/>
          <w:color w:val="EE0000"/>
        </w:rPr>
      </w:pPr>
      <w:r w:rsidRPr="00875FAB">
        <w:rPr>
          <w:b/>
          <w:bCs/>
          <w:i/>
          <w:iCs/>
          <w:color w:val="EE0000"/>
        </w:rPr>
        <w:t>MODELO DE DECLARAÇÃO EXIGIDA PARA HABILITAÇÃO</w:t>
      </w:r>
    </w:p>
    <w:p w14:paraId="525E5BF3" w14:textId="3A9533CF" w:rsidR="00D74A5A" w:rsidRPr="00875FAB" w:rsidRDefault="00D74A5A" w:rsidP="00C518D2">
      <w:pPr>
        <w:jc w:val="center"/>
        <w:rPr>
          <w:i/>
          <w:iCs/>
          <w:color w:val="EE0000"/>
        </w:rPr>
      </w:pPr>
      <w:r w:rsidRPr="00875FAB">
        <w:rPr>
          <w:i/>
          <w:iCs/>
          <w:color w:val="EE0000"/>
        </w:rPr>
        <w:t>(em papel timbrado do fornecedor)</w:t>
      </w:r>
    </w:p>
    <w:p w14:paraId="4562F647" w14:textId="77777777" w:rsidR="00D74A5A" w:rsidRPr="00875FAB" w:rsidRDefault="00D74A5A" w:rsidP="002A0FB9">
      <w:pPr>
        <w:jc w:val="both"/>
        <w:rPr>
          <w:i/>
          <w:iCs/>
          <w:color w:val="EE0000"/>
        </w:rPr>
      </w:pPr>
    </w:p>
    <w:p w14:paraId="2D4FB73A" w14:textId="77777777" w:rsidR="00D74A5A" w:rsidRPr="00875FAB" w:rsidRDefault="00D74A5A" w:rsidP="002A0FB9">
      <w:pPr>
        <w:jc w:val="both"/>
        <w:rPr>
          <w:i/>
          <w:iCs/>
          <w:color w:val="EE0000"/>
        </w:rPr>
      </w:pPr>
    </w:p>
    <w:p w14:paraId="11FE60C6" w14:textId="77777777" w:rsidR="002A0FB9" w:rsidRPr="00875FAB" w:rsidRDefault="002A0FB9" w:rsidP="002A0FB9">
      <w:pPr>
        <w:jc w:val="both"/>
        <w:rPr>
          <w:i/>
          <w:iCs/>
          <w:color w:val="EE0000"/>
        </w:rPr>
      </w:pPr>
    </w:p>
    <w:p w14:paraId="5DC0AE39" w14:textId="77777777" w:rsidR="00D74A5A" w:rsidRPr="00875FAB" w:rsidRDefault="00D74A5A" w:rsidP="009C199A">
      <w:pPr>
        <w:ind w:firstLine="1134"/>
        <w:jc w:val="both"/>
        <w:rPr>
          <w:i/>
          <w:iCs/>
          <w:color w:val="EE0000"/>
        </w:rPr>
      </w:pPr>
      <w:r w:rsidRPr="00875FAB">
        <w:rPr>
          <w:i/>
          <w:iCs/>
          <w:color w:val="EE0000"/>
        </w:rPr>
        <w:t>Eu, ___________________________________, portador do CPF nº _____________, na condição de representante legal de ________________________ (nome empresarial ou denominação) , interessado em participar do Aviso de Contratação Direta nº ___/___, Processo n° ___/___, DECLARO, sob as penas da Lei, que o fornecedor:</w:t>
      </w:r>
    </w:p>
    <w:p w14:paraId="43E8B033" w14:textId="0FCB89AD" w:rsidR="00D74A5A" w:rsidRPr="00C518D2" w:rsidRDefault="00D74A5A" w:rsidP="009C199A">
      <w:pPr>
        <w:ind w:left="3402"/>
        <w:jc w:val="both"/>
        <w:rPr>
          <w:color w:val="FF0000"/>
        </w:rPr>
      </w:pPr>
    </w:p>
    <w:p w14:paraId="0D002AF0" w14:textId="78402C6F" w:rsidR="00D74A5A" w:rsidRPr="00B6427C" w:rsidRDefault="00D74A5A" w:rsidP="009C199A">
      <w:pPr>
        <w:ind w:left="284"/>
        <w:jc w:val="both"/>
        <w:rPr>
          <w:i/>
          <w:iCs/>
          <w:color w:val="FF0000"/>
        </w:rPr>
      </w:pPr>
      <w:r w:rsidRPr="00B6427C">
        <w:rPr>
          <w:i/>
          <w:iCs/>
          <w:color w:val="FF0000"/>
        </w:rPr>
        <w:t xml:space="preserve">a) cumpre as normas relativas à saúde e segurança no trabalho, nos termos do parágrafo único do artigo 117 da </w:t>
      </w:r>
      <w:hyperlink r:id="rId110" w:history="1">
        <w:r w:rsidRPr="00B6427C">
          <w:rPr>
            <w:rStyle w:val="Hyperlink"/>
            <w:i/>
            <w:iCs/>
            <w:color w:val="FF0000"/>
          </w:rPr>
          <w:t xml:space="preserve">Constituição </w:t>
        </w:r>
        <w:r w:rsidR="0007216A" w:rsidRPr="00B6427C">
          <w:rPr>
            <w:rStyle w:val="Hyperlink"/>
            <w:i/>
            <w:iCs/>
            <w:color w:val="FF0000"/>
          </w:rPr>
          <w:t>E</w:t>
        </w:r>
        <w:r w:rsidRPr="00B6427C">
          <w:rPr>
            <w:rStyle w:val="Hyperlink"/>
            <w:i/>
            <w:iCs/>
            <w:color w:val="FF0000"/>
          </w:rPr>
          <w:t>stadual</w:t>
        </w:r>
      </w:hyperlink>
      <w:r w:rsidRPr="00B6427C">
        <w:rPr>
          <w:i/>
          <w:iCs/>
          <w:color w:val="FF0000"/>
        </w:rPr>
        <w:t>;</w:t>
      </w:r>
    </w:p>
    <w:p w14:paraId="36B385B4" w14:textId="77777777" w:rsidR="00073B3A" w:rsidRPr="00B6427C" w:rsidRDefault="00073B3A" w:rsidP="009C199A">
      <w:pPr>
        <w:ind w:left="284"/>
        <w:jc w:val="both"/>
        <w:rPr>
          <w:i/>
          <w:iCs/>
          <w:color w:val="FF0000"/>
        </w:rPr>
      </w:pPr>
    </w:p>
    <w:p w14:paraId="5A7BF0A2" w14:textId="50F58713" w:rsidR="00D74A5A" w:rsidRPr="00B6427C" w:rsidRDefault="00B20ECE" w:rsidP="009C199A">
      <w:pPr>
        <w:ind w:left="284"/>
        <w:jc w:val="both"/>
        <w:rPr>
          <w:i/>
          <w:iCs/>
          <w:color w:val="FF0000"/>
        </w:rPr>
      </w:pPr>
      <w:r>
        <w:rPr>
          <w:i/>
          <w:iCs/>
          <w:color w:val="FF0000"/>
        </w:rPr>
        <w:t>b</w:t>
      </w:r>
      <w:r w:rsidR="00D74A5A" w:rsidRPr="00B6427C">
        <w:rPr>
          <w:i/>
          <w:iCs/>
          <w:color w:val="FF0000"/>
        </w:rPr>
        <w:t xml:space="preserve">) no caso de utilização na execução do objeto deste certame de produtos ou subprodutos florestais de origem nativa da flora brasileira referidos no artigo 1º do </w:t>
      </w:r>
      <w:hyperlink r:id="rId111" w:history="1">
        <w:r w:rsidR="00D74A5A" w:rsidRPr="00B6427C">
          <w:rPr>
            <w:rStyle w:val="Hyperlink"/>
            <w:i/>
            <w:iCs/>
            <w:color w:val="FF0000"/>
          </w:rPr>
          <w:t xml:space="preserve">Decreto </w:t>
        </w:r>
        <w:r w:rsidR="00776DBC" w:rsidRPr="00B6427C">
          <w:rPr>
            <w:rStyle w:val="Hyperlink"/>
            <w:i/>
            <w:iCs/>
            <w:color w:val="FF0000"/>
          </w:rPr>
          <w:t xml:space="preserve">estadual </w:t>
        </w:r>
        <w:r w:rsidR="00D74A5A" w:rsidRPr="00B6427C">
          <w:rPr>
            <w:rStyle w:val="Hyperlink"/>
            <w:i/>
            <w:iCs/>
            <w:color w:val="FF0000"/>
          </w:rPr>
          <w:t>n° 66.819, de 6 de junho de 2022</w:t>
        </w:r>
      </w:hyperlink>
      <w:r w:rsidR="00D74A5A" w:rsidRPr="00B6427C">
        <w:rPr>
          <w:i/>
          <w:iCs/>
          <w:color w:val="FF0000"/>
        </w:rPr>
        <w:t>, cumprirá a obrigação de proceder às respectivas aquisições de pessoa jurídica com inscrição validada no CADMADEIRA, em conformidade com o Decreto supracitado;</w:t>
      </w:r>
    </w:p>
    <w:p w14:paraId="19E20125" w14:textId="77777777" w:rsidR="00073B3A" w:rsidRPr="00B6427C" w:rsidRDefault="00073B3A" w:rsidP="009C199A">
      <w:pPr>
        <w:ind w:left="284"/>
        <w:jc w:val="both"/>
        <w:rPr>
          <w:i/>
          <w:iCs/>
          <w:color w:val="FF0000"/>
        </w:rPr>
      </w:pPr>
    </w:p>
    <w:p w14:paraId="5FCB6093" w14:textId="764BBB57" w:rsidR="00D74A5A" w:rsidRPr="00B6427C" w:rsidRDefault="00B20ECE" w:rsidP="009C199A">
      <w:pPr>
        <w:ind w:left="284"/>
        <w:jc w:val="both"/>
        <w:rPr>
          <w:i/>
          <w:iCs/>
          <w:color w:val="FF0000"/>
        </w:rPr>
      </w:pPr>
      <w:r>
        <w:rPr>
          <w:i/>
          <w:iCs/>
          <w:color w:val="FF0000"/>
        </w:rPr>
        <w:t>c</w:t>
      </w:r>
      <w:r w:rsidR="00D74A5A" w:rsidRPr="00B6427C">
        <w:rPr>
          <w:i/>
          <w:iCs/>
          <w:color w:val="FF0000"/>
        </w:rPr>
        <w:t xml:space="preserve">) no caso de utilização na execução do objeto deste certame de produtos ou subprodutos de origem mineral referidos no § 1º do artigo 1º do </w:t>
      </w:r>
      <w:hyperlink r:id="rId112" w:history="1">
        <w:r w:rsidR="00D74A5A" w:rsidRPr="00B6427C">
          <w:rPr>
            <w:rStyle w:val="Hyperlink"/>
            <w:i/>
            <w:iCs/>
            <w:color w:val="FF0000"/>
          </w:rPr>
          <w:t xml:space="preserve">Decreto </w:t>
        </w:r>
        <w:r w:rsidR="00776DBC" w:rsidRPr="00B6427C">
          <w:rPr>
            <w:rStyle w:val="Hyperlink"/>
            <w:i/>
            <w:iCs/>
            <w:color w:val="FF0000"/>
          </w:rPr>
          <w:t xml:space="preserve">estadual </w:t>
        </w:r>
        <w:r w:rsidR="00D74A5A" w:rsidRPr="00B6427C">
          <w:rPr>
            <w:rStyle w:val="Hyperlink"/>
            <w:i/>
            <w:iCs/>
            <w:color w:val="FF0000"/>
          </w:rPr>
          <w:t>nº 67.409, de 28 de dezembro de 2022</w:t>
        </w:r>
      </w:hyperlink>
      <w:r w:rsidR="00D74A5A" w:rsidRPr="00B6427C">
        <w:rPr>
          <w:i/>
          <w:iCs/>
          <w:color w:val="FF0000"/>
        </w:rPr>
        <w:t>, cumprirá a obrigação de proceder às respectivas aquisições de pessoa jurídica com inscrição validada no CADMINÉRIO, em conformidade com o Decreto supracitado;</w:t>
      </w:r>
    </w:p>
    <w:p w14:paraId="5E4FA6CE" w14:textId="77777777" w:rsidR="00073B3A" w:rsidRPr="00B6427C" w:rsidRDefault="00073B3A" w:rsidP="009C199A">
      <w:pPr>
        <w:ind w:left="284"/>
        <w:jc w:val="both"/>
        <w:rPr>
          <w:i/>
          <w:iCs/>
          <w:color w:val="FF0000"/>
        </w:rPr>
      </w:pPr>
    </w:p>
    <w:p w14:paraId="1844CC8F" w14:textId="525EF7D5" w:rsidR="00D74A5A" w:rsidRPr="00B6427C" w:rsidRDefault="00B20ECE" w:rsidP="009C199A">
      <w:pPr>
        <w:ind w:left="284"/>
        <w:jc w:val="both"/>
        <w:rPr>
          <w:i/>
          <w:iCs/>
          <w:color w:val="FF0000"/>
        </w:rPr>
      </w:pPr>
      <w:r>
        <w:rPr>
          <w:i/>
          <w:iCs/>
          <w:color w:val="FF0000"/>
        </w:rPr>
        <w:t>d</w:t>
      </w:r>
      <w:r w:rsidR="00D74A5A" w:rsidRPr="00B6427C">
        <w:rPr>
          <w:i/>
          <w:iCs/>
          <w:color w:val="FF0000"/>
        </w:rPr>
        <w:t xml:space="preserve">) tem ciência de que o descumprimento do </w:t>
      </w:r>
      <w:hyperlink r:id="rId113" w:history="1">
        <w:r w:rsidR="00D74A5A" w:rsidRPr="00B6427C">
          <w:rPr>
            <w:rStyle w:val="Hyperlink"/>
            <w:i/>
            <w:iCs/>
            <w:color w:val="FF0000"/>
          </w:rPr>
          <w:t xml:space="preserve">Decreto </w:t>
        </w:r>
        <w:r w:rsidR="00776DBC" w:rsidRPr="00B6427C">
          <w:rPr>
            <w:rStyle w:val="Hyperlink"/>
            <w:i/>
            <w:iCs/>
            <w:color w:val="FF0000"/>
          </w:rPr>
          <w:t xml:space="preserve">estadual </w:t>
        </w:r>
        <w:r w:rsidR="00D74A5A" w:rsidRPr="00B6427C">
          <w:rPr>
            <w:rStyle w:val="Hyperlink"/>
            <w:i/>
            <w:iCs/>
            <w:color w:val="FF0000"/>
          </w:rPr>
          <w:t>n° 66.819/2022</w:t>
        </w:r>
      </w:hyperlink>
      <w:r w:rsidR="00D74A5A" w:rsidRPr="00B6427C">
        <w:rPr>
          <w:i/>
          <w:iCs/>
          <w:color w:val="FF0000"/>
        </w:rPr>
        <w:t xml:space="preserve"> ou do </w:t>
      </w:r>
      <w:hyperlink r:id="rId114" w:history="1">
        <w:r w:rsidR="00D74A5A" w:rsidRPr="00B6427C">
          <w:rPr>
            <w:rStyle w:val="Hyperlink"/>
            <w:i/>
            <w:iCs/>
            <w:color w:val="FF0000"/>
          </w:rPr>
          <w:t xml:space="preserve">Decreto </w:t>
        </w:r>
        <w:r w:rsidR="00776DBC" w:rsidRPr="00B6427C">
          <w:rPr>
            <w:rStyle w:val="Hyperlink"/>
            <w:i/>
            <w:iCs/>
            <w:color w:val="FF0000"/>
          </w:rPr>
          <w:t xml:space="preserve">estadual </w:t>
        </w:r>
        <w:r w:rsidR="00D74A5A" w:rsidRPr="00B6427C">
          <w:rPr>
            <w:rStyle w:val="Hyperlink"/>
            <w:i/>
            <w:iCs/>
            <w:color w:val="FF0000"/>
          </w:rPr>
          <w:t>n° 67.409/2022</w:t>
        </w:r>
      </w:hyperlink>
      <w:r w:rsidR="00D74A5A" w:rsidRPr="00B6427C">
        <w:rPr>
          <w:i/>
          <w:iCs/>
          <w:color w:val="FF0000"/>
        </w:rPr>
        <w:t xml:space="preserve"> poderá acarretar a extinção do contrato por ato unilateral da Administração, bem como a aplicação das sanções administrativas cabíveis, observadas as normas legais e regulamentares pertinentes, independentemente da responsabilização na esfera criminal; e</w:t>
      </w:r>
    </w:p>
    <w:p w14:paraId="19AAF8C0" w14:textId="77777777" w:rsidR="00073B3A" w:rsidRPr="00B6427C" w:rsidRDefault="00073B3A" w:rsidP="009C199A">
      <w:pPr>
        <w:ind w:left="284"/>
        <w:jc w:val="both"/>
        <w:rPr>
          <w:i/>
          <w:iCs/>
          <w:color w:val="FF0000"/>
        </w:rPr>
      </w:pPr>
    </w:p>
    <w:p w14:paraId="226845AB" w14:textId="205690B4" w:rsidR="00D74A5A" w:rsidRPr="00B6427C" w:rsidRDefault="00B20ECE" w:rsidP="009C199A">
      <w:pPr>
        <w:ind w:left="284"/>
        <w:jc w:val="both"/>
        <w:rPr>
          <w:i/>
          <w:iCs/>
          <w:color w:val="FF0000"/>
        </w:rPr>
      </w:pPr>
      <w:r>
        <w:rPr>
          <w:i/>
          <w:iCs/>
          <w:color w:val="FF0000"/>
        </w:rPr>
        <w:t>e</w:t>
      </w:r>
      <w:r w:rsidR="00D74A5A" w:rsidRPr="00B6427C">
        <w:rPr>
          <w:i/>
          <w:iCs/>
          <w:color w:val="FF0000"/>
        </w:rPr>
        <w:t xml:space="preserve">) se compromete a cumprir o disposto na </w:t>
      </w:r>
      <w:hyperlink r:id="rId115" w:history="1">
        <w:r w:rsidR="00D74A5A" w:rsidRPr="00B6427C">
          <w:rPr>
            <w:rStyle w:val="Hyperlink"/>
            <w:i/>
            <w:iCs/>
            <w:color w:val="FF0000"/>
          </w:rPr>
          <w:t>Lei</w:t>
        </w:r>
        <w:r w:rsidR="00776DBC" w:rsidRPr="00B6427C">
          <w:rPr>
            <w:rStyle w:val="Hyperlink"/>
            <w:i/>
            <w:iCs/>
            <w:color w:val="FF0000"/>
          </w:rPr>
          <w:t xml:space="preserve"> estadual</w:t>
        </w:r>
        <w:r w:rsidR="00D74A5A" w:rsidRPr="00B6427C">
          <w:rPr>
            <w:rStyle w:val="Hyperlink"/>
            <w:i/>
            <w:iCs/>
            <w:color w:val="FF0000"/>
          </w:rPr>
          <w:t xml:space="preserve"> nº 12.684, de 26 de julho de 2007</w:t>
        </w:r>
      </w:hyperlink>
      <w:r w:rsidR="00D74A5A" w:rsidRPr="00B6427C">
        <w:rPr>
          <w:i/>
          <w:iCs/>
          <w:color w:val="FF0000"/>
        </w:rPr>
        <w:t>, a qual proíbe o uso, no Estado de São Paulo, de produtos, materiais ou artefatos que contenham quaisquer tipos de amianto ou asbesto ou outros minerais que, acidentalmente, tenham fibras de amianto na sua composição.</w:t>
      </w:r>
    </w:p>
    <w:p w14:paraId="054A0178" w14:textId="77777777" w:rsidR="00073B3A" w:rsidRPr="00C518D2" w:rsidRDefault="00073B3A" w:rsidP="00D74A5A">
      <w:pPr>
        <w:jc w:val="both"/>
        <w:rPr>
          <w:color w:val="FF0000"/>
        </w:rPr>
      </w:pPr>
    </w:p>
    <w:p w14:paraId="69FA8EE4" w14:textId="77777777" w:rsidR="00073B3A" w:rsidRPr="00C518D2" w:rsidRDefault="00073B3A" w:rsidP="00D74A5A">
      <w:pPr>
        <w:jc w:val="both"/>
        <w:rPr>
          <w:color w:val="FF0000"/>
        </w:rPr>
      </w:pPr>
    </w:p>
    <w:p w14:paraId="65EBC09D" w14:textId="7A3CAF52" w:rsidR="005944F9" w:rsidRDefault="005944F9">
      <w:pPr>
        <w:jc w:val="center"/>
        <w:rPr>
          <w:rFonts w:cs="Arial"/>
          <w:b/>
          <w:bCs/>
          <w:i/>
          <w:iCs/>
          <w:color w:val="FF0000"/>
          <w:szCs w:val="20"/>
          <w:u w:val="single"/>
        </w:rPr>
      </w:pPr>
      <w:commentRangeStart w:id="111"/>
      <w:r>
        <w:rPr>
          <w:rFonts w:cs="Arial"/>
          <w:b/>
          <w:bCs/>
          <w:i/>
          <w:iCs/>
          <w:color w:val="FF0000"/>
          <w:szCs w:val="20"/>
          <w:u w:val="single"/>
        </w:rPr>
        <w:t>OU</w:t>
      </w:r>
      <w:commentRangeEnd w:id="111"/>
      <w:r w:rsidR="00E91F56">
        <w:rPr>
          <w:rStyle w:val="Refdecomentrio"/>
          <w:rFonts w:cs="Arial"/>
          <w:b/>
          <w:bCs/>
          <w:i/>
          <w:iCs/>
          <w:color w:val="FF0000"/>
          <w:sz w:val="20"/>
          <w:szCs w:val="20"/>
          <w:u w:val="single"/>
        </w:rPr>
        <w:commentReference w:id="111"/>
      </w:r>
    </w:p>
    <w:p w14:paraId="2A34FFCE" w14:textId="3E787DB8" w:rsidR="00E81803" w:rsidRPr="009C199A" w:rsidRDefault="00E81803" w:rsidP="009C199A">
      <w:pPr>
        <w:jc w:val="center"/>
        <w:rPr>
          <w:rFonts w:cs="Arial"/>
          <w:b/>
          <w:bCs/>
          <w:i/>
          <w:iCs/>
          <w:color w:val="FF0000"/>
          <w:szCs w:val="20"/>
          <w:u w:val="single"/>
        </w:rPr>
      </w:pPr>
      <w:r>
        <w:rPr>
          <w:rFonts w:cs="Arial"/>
          <w:b/>
          <w:bCs/>
          <w:i/>
          <w:iCs/>
          <w:color w:val="FF0000"/>
          <w:szCs w:val="20"/>
          <w:u w:val="single"/>
        </w:rPr>
        <w:t>[segunda alternativa de redação para o modelo de declaração]</w:t>
      </w:r>
    </w:p>
    <w:p w14:paraId="7A103D58" w14:textId="11825A1E" w:rsidR="00073B3A" w:rsidRPr="00C518D2" w:rsidRDefault="00073B3A" w:rsidP="00C518D2">
      <w:pPr>
        <w:ind w:left="3402"/>
        <w:jc w:val="both"/>
        <w:rPr>
          <w:color w:val="FF0000"/>
        </w:rPr>
      </w:pPr>
    </w:p>
    <w:p w14:paraId="1545820C" w14:textId="587BC82D" w:rsidR="00D74A5A" w:rsidRPr="00C518D2" w:rsidRDefault="00D74A5A" w:rsidP="00D74A5A">
      <w:pPr>
        <w:jc w:val="both"/>
        <w:rPr>
          <w:color w:val="FF0000"/>
        </w:rPr>
      </w:pPr>
    </w:p>
    <w:p w14:paraId="1D61DA47" w14:textId="48129515" w:rsidR="00D74A5A" w:rsidRPr="00B6427C" w:rsidRDefault="00D74A5A" w:rsidP="009C199A">
      <w:pPr>
        <w:ind w:left="284"/>
        <w:jc w:val="both"/>
        <w:rPr>
          <w:i/>
          <w:iCs/>
          <w:color w:val="FF0000"/>
        </w:rPr>
      </w:pPr>
      <w:r w:rsidRPr="00B6427C">
        <w:rPr>
          <w:i/>
          <w:iCs/>
          <w:color w:val="FF0000"/>
        </w:rPr>
        <w:t xml:space="preserve">a) cumpre as normas relativas à saúde e segurança no trabalho, nos termos do parágrafo único do artigo 117 da </w:t>
      </w:r>
      <w:hyperlink r:id="rId116" w:history="1">
        <w:r w:rsidRPr="00B6427C">
          <w:rPr>
            <w:rStyle w:val="Hyperlink"/>
            <w:i/>
            <w:iCs/>
            <w:color w:val="FF0000"/>
          </w:rPr>
          <w:t xml:space="preserve">Constituição </w:t>
        </w:r>
        <w:r w:rsidR="0007216A">
          <w:rPr>
            <w:rStyle w:val="Hyperlink"/>
            <w:i/>
            <w:iCs/>
            <w:color w:val="FF0000"/>
          </w:rPr>
          <w:t>E</w:t>
        </w:r>
        <w:r w:rsidRPr="00B6427C">
          <w:rPr>
            <w:rStyle w:val="Hyperlink"/>
            <w:i/>
            <w:iCs/>
            <w:color w:val="FF0000"/>
          </w:rPr>
          <w:t>stadual</w:t>
        </w:r>
      </w:hyperlink>
      <w:r w:rsidRPr="00B6427C">
        <w:rPr>
          <w:i/>
          <w:iCs/>
          <w:color w:val="FF0000"/>
        </w:rPr>
        <w:t>; e</w:t>
      </w:r>
    </w:p>
    <w:p w14:paraId="0FC9951C" w14:textId="77777777" w:rsidR="00073B3A" w:rsidRPr="00B6427C" w:rsidRDefault="00073B3A" w:rsidP="009C199A">
      <w:pPr>
        <w:ind w:left="284"/>
        <w:jc w:val="both"/>
        <w:rPr>
          <w:i/>
          <w:iCs/>
          <w:color w:val="FF0000"/>
        </w:rPr>
      </w:pPr>
    </w:p>
    <w:p w14:paraId="4DFF9E9F" w14:textId="0BEE232B" w:rsidR="00D74A5A" w:rsidRPr="00B6427C" w:rsidRDefault="00B20ECE" w:rsidP="009C199A">
      <w:pPr>
        <w:ind w:left="284"/>
        <w:jc w:val="both"/>
        <w:rPr>
          <w:i/>
          <w:iCs/>
          <w:color w:val="FF0000"/>
        </w:rPr>
      </w:pPr>
      <w:r>
        <w:rPr>
          <w:i/>
          <w:iCs/>
          <w:color w:val="FF0000"/>
        </w:rPr>
        <w:t>b</w:t>
      </w:r>
      <w:r w:rsidR="00D74A5A" w:rsidRPr="00B6427C">
        <w:rPr>
          <w:i/>
          <w:iCs/>
          <w:color w:val="FF0000"/>
        </w:rPr>
        <w:t xml:space="preserve">) atenderá, na data da contratação, ao disposto no artigo 5º-C e se compromete a não disponibilizar empregado que incorra na vedação prevista no artigo 5º-D, ambos da </w:t>
      </w:r>
      <w:hyperlink r:id="rId117" w:history="1">
        <w:r w:rsidR="00D74A5A" w:rsidRPr="00B6427C">
          <w:rPr>
            <w:rStyle w:val="Hyperlink"/>
            <w:i/>
            <w:iCs/>
            <w:color w:val="FF0000"/>
          </w:rPr>
          <w:t>Lei nº 6.019</w:t>
        </w:r>
        <w:r w:rsidR="0007216A" w:rsidRPr="00B6427C">
          <w:rPr>
            <w:rStyle w:val="Hyperlink"/>
            <w:i/>
            <w:iCs/>
            <w:color w:val="FF0000"/>
          </w:rPr>
          <w:t xml:space="preserve">, de </w:t>
        </w:r>
        <w:r w:rsidR="00D74A5A" w:rsidRPr="00B6427C">
          <w:rPr>
            <w:rStyle w:val="Hyperlink"/>
            <w:i/>
            <w:iCs/>
            <w:color w:val="FF0000"/>
          </w:rPr>
          <w:t>1974</w:t>
        </w:r>
      </w:hyperlink>
      <w:r w:rsidR="00D74A5A" w:rsidRPr="00B6427C">
        <w:rPr>
          <w:i/>
          <w:iCs/>
          <w:color w:val="FF0000"/>
        </w:rPr>
        <w:t xml:space="preserve">, com redação dada pela </w:t>
      </w:r>
      <w:hyperlink r:id="rId118" w:history="1">
        <w:r w:rsidR="00D74A5A" w:rsidRPr="00B6427C">
          <w:rPr>
            <w:rStyle w:val="Hyperlink"/>
            <w:i/>
            <w:iCs/>
            <w:color w:val="FF0000"/>
          </w:rPr>
          <w:t>Lei nº 13.467</w:t>
        </w:r>
        <w:r w:rsidR="0007216A" w:rsidRPr="00B6427C">
          <w:rPr>
            <w:rStyle w:val="Hyperlink"/>
            <w:i/>
            <w:iCs/>
            <w:color w:val="FF0000"/>
          </w:rPr>
          <w:t xml:space="preserve">, de </w:t>
        </w:r>
        <w:r w:rsidR="00D74A5A" w:rsidRPr="00B6427C">
          <w:rPr>
            <w:rStyle w:val="Hyperlink"/>
            <w:i/>
            <w:iCs/>
            <w:color w:val="FF0000"/>
          </w:rPr>
          <w:t>2017</w:t>
        </w:r>
      </w:hyperlink>
      <w:r w:rsidR="00D74A5A" w:rsidRPr="00B6427C">
        <w:rPr>
          <w:i/>
          <w:iCs/>
          <w:color w:val="FF0000"/>
        </w:rPr>
        <w:t>, quando o caso.</w:t>
      </w:r>
    </w:p>
    <w:p w14:paraId="452AA365" w14:textId="77777777" w:rsidR="00073B3A" w:rsidRDefault="00073B3A" w:rsidP="00875FAB">
      <w:pPr>
        <w:ind w:left="284"/>
        <w:jc w:val="both"/>
      </w:pPr>
    </w:p>
    <w:p w14:paraId="312C9A38" w14:textId="77777777" w:rsidR="00535FA1" w:rsidRDefault="00535FA1" w:rsidP="00D74A5A">
      <w:pPr>
        <w:jc w:val="both"/>
      </w:pPr>
    </w:p>
    <w:p w14:paraId="425DE732" w14:textId="6960E47E" w:rsidR="00D74A5A" w:rsidRPr="00875FAB" w:rsidRDefault="00D74A5A" w:rsidP="00C518D2">
      <w:pPr>
        <w:jc w:val="center"/>
        <w:rPr>
          <w:i/>
          <w:iCs/>
          <w:color w:val="EE0000"/>
        </w:rPr>
      </w:pPr>
      <w:r w:rsidRPr="00875FAB">
        <w:rPr>
          <w:i/>
          <w:iCs/>
          <w:color w:val="EE0000"/>
        </w:rPr>
        <w:t>(Local e data).</w:t>
      </w:r>
    </w:p>
    <w:p w14:paraId="4F3400CE" w14:textId="77777777" w:rsidR="00073B3A" w:rsidRPr="00875FAB" w:rsidRDefault="00073B3A" w:rsidP="00C518D2">
      <w:pPr>
        <w:jc w:val="center"/>
        <w:rPr>
          <w:i/>
          <w:iCs/>
          <w:color w:val="EE0000"/>
        </w:rPr>
      </w:pPr>
    </w:p>
    <w:p w14:paraId="277B3239" w14:textId="58D71B02" w:rsidR="00D74A5A" w:rsidRPr="00875FAB" w:rsidRDefault="00D74A5A" w:rsidP="00C518D2">
      <w:pPr>
        <w:jc w:val="center"/>
        <w:rPr>
          <w:i/>
          <w:iCs/>
          <w:color w:val="EE0000"/>
        </w:rPr>
      </w:pPr>
      <w:r w:rsidRPr="00875FAB">
        <w:rPr>
          <w:i/>
          <w:iCs/>
          <w:color w:val="EE0000"/>
        </w:rPr>
        <w:t>_______________________________</w:t>
      </w:r>
    </w:p>
    <w:p w14:paraId="6109E6E9" w14:textId="3C426C01" w:rsidR="00D74A5A" w:rsidRPr="00875FAB" w:rsidRDefault="00D74A5A" w:rsidP="00C518D2">
      <w:pPr>
        <w:jc w:val="center"/>
        <w:rPr>
          <w:i/>
          <w:iCs/>
          <w:color w:val="EE0000"/>
        </w:rPr>
      </w:pPr>
      <w:r w:rsidRPr="00875FAB">
        <w:rPr>
          <w:i/>
          <w:iCs/>
          <w:color w:val="EE0000"/>
        </w:rPr>
        <w:t xml:space="preserve">(Nome/assinatura do representante </w:t>
      </w:r>
      <w:commentRangeStart w:id="112"/>
      <w:r w:rsidRPr="00875FAB">
        <w:rPr>
          <w:i/>
          <w:iCs/>
          <w:color w:val="EE0000"/>
        </w:rPr>
        <w:t>legal</w:t>
      </w:r>
      <w:commentRangeEnd w:id="112"/>
      <w:r w:rsidR="00933FD8" w:rsidRPr="00875FAB">
        <w:rPr>
          <w:rStyle w:val="Refdecomentrio"/>
          <w:i/>
          <w:iCs/>
          <w:color w:val="EE0000"/>
          <w:sz w:val="20"/>
          <w:szCs w:val="24"/>
        </w:rPr>
        <w:commentReference w:id="112"/>
      </w:r>
      <w:r w:rsidRPr="00875FAB">
        <w:rPr>
          <w:i/>
          <w:iCs/>
          <w:color w:val="EE0000"/>
        </w:rPr>
        <w:t>)</w:t>
      </w:r>
    </w:p>
    <w:p w14:paraId="67BFBDC2" w14:textId="2C323E18" w:rsidR="002A0FB9" w:rsidRDefault="002A0FB9">
      <w:pPr>
        <w:suppressAutoHyphens w:val="0"/>
        <w:spacing w:after="160" w:line="259" w:lineRule="auto"/>
      </w:pPr>
      <w:r>
        <w:br w:type="page"/>
      </w:r>
    </w:p>
    <w:p w14:paraId="1E84DEC9" w14:textId="6D238A6B" w:rsidR="002A0FB9" w:rsidRPr="00C518D2" w:rsidRDefault="002A0FB9" w:rsidP="00C518D2">
      <w:pPr>
        <w:jc w:val="center"/>
        <w:rPr>
          <w:b/>
          <w:bCs/>
          <w:i/>
          <w:iCs/>
          <w:color w:val="FF0000"/>
        </w:rPr>
      </w:pPr>
      <w:r w:rsidRPr="00C518D2">
        <w:rPr>
          <w:b/>
          <w:bCs/>
          <w:i/>
          <w:iCs/>
          <w:color w:val="FF0000"/>
        </w:rPr>
        <w:lastRenderedPageBreak/>
        <w:t>ANEXO VI</w:t>
      </w:r>
    </w:p>
    <w:p w14:paraId="31F55CA9" w14:textId="77777777" w:rsidR="002F6C3C" w:rsidRPr="00C518D2" w:rsidRDefault="002F6C3C" w:rsidP="002F6C3C">
      <w:pPr>
        <w:jc w:val="center"/>
        <w:rPr>
          <w:i/>
          <w:iCs/>
          <w:color w:val="FF0000"/>
        </w:rPr>
      </w:pPr>
    </w:p>
    <w:p w14:paraId="047D11D7" w14:textId="0A8BD84B" w:rsidR="00487EF3" w:rsidRPr="00C518D2" w:rsidRDefault="00487EF3" w:rsidP="00C518D2">
      <w:pPr>
        <w:jc w:val="center"/>
        <w:rPr>
          <w:b/>
          <w:bCs/>
          <w:i/>
          <w:iCs/>
          <w:color w:val="FF0000"/>
        </w:rPr>
      </w:pPr>
      <w:r w:rsidRPr="00C518D2">
        <w:rPr>
          <w:b/>
          <w:bCs/>
          <w:i/>
          <w:iCs/>
          <w:color w:val="FF0000"/>
        </w:rPr>
        <w:t xml:space="preserve">MODELOS REFERENTES À VISTORIA </w:t>
      </w:r>
      <w:commentRangeStart w:id="113"/>
      <w:r w:rsidRPr="00C518D2">
        <w:rPr>
          <w:b/>
          <w:bCs/>
          <w:i/>
          <w:iCs/>
          <w:color w:val="FF0000"/>
        </w:rPr>
        <w:t>PRÉVIA</w:t>
      </w:r>
      <w:commentRangeEnd w:id="113"/>
      <w:r w:rsidR="008A5C49" w:rsidRPr="00C518D2">
        <w:rPr>
          <w:rStyle w:val="Refdecomentrio"/>
          <w:b/>
          <w:bCs/>
          <w:i/>
          <w:iCs/>
          <w:color w:val="FF0000"/>
          <w:sz w:val="20"/>
          <w:szCs w:val="24"/>
        </w:rPr>
        <w:commentReference w:id="113"/>
      </w:r>
    </w:p>
    <w:p w14:paraId="60CFCF73" w14:textId="77777777" w:rsidR="002F6C3C" w:rsidRPr="00C518D2" w:rsidRDefault="002F6C3C" w:rsidP="002F6C3C">
      <w:pPr>
        <w:jc w:val="center"/>
        <w:rPr>
          <w:i/>
          <w:iCs/>
          <w:color w:val="FF0000"/>
        </w:rPr>
      </w:pPr>
    </w:p>
    <w:p w14:paraId="4D220E3B" w14:textId="681E6F8D" w:rsidR="00487EF3" w:rsidRPr="00C518D2" w:rsidRDefault="00487EF3" w:rsidP="00C518D2">
      <w:pPr>
        <w:jc w:val="center"/>
        <w:rPr>
          <w:b/>
          <w:bCs/>
          <w:i/>
          <w:iCs/>
          <w:color w:val="FF0000"/>
        </w:rPr>
      </w:pPr>
      <w:r w:rsidRPr="00C518D2">
        <w:rPr>
          <w:b/>
          <w:bCs/>
          <w:i/>
          <w:iCs/>
          <w:color w:val="FF0000"/>
        </w:rPr>
        <w:t>ANEXO VI.1</w:t>
      </w:r>
    </w:p>
    <w:p w14:paraId="056B12C2" w14:textId="77777777" w:rsidR="002F6C3C" w:rsidRPr="00C518D2" w:rsidRDefault="002F6C3C" w:rsidP="002F6C3C">
      <w:pPr>
        <w:jc w:val="center"/>
        <w:rPr>
          <w:i/>
          <w:iCs/>
          <w:color w:val="FF0000"/>
        </w:rPr>
      </w:pPr>
    </w:p>
    <w:p w14:paraId="2E88D3AA" w14:textId="732C4BF6" w:rsidR="00487EF3" w:rsidRPr="00C518D2" w:rsidRDefault="00487EF3" w:rsidP="00C518D2">
      <w:pPr>
        <w:jc w:val="center"/>
        <w:rPr>
          <w:b/>
          <w:bCs/>
          <w:i/>
          <w:iCs/>
          <w:color w:val="FF0000"/>
        </w:rPr>
      </w:pPr>
      <w:r w:rsidRPr="00C518D2">
        <w:rPr>
          <w:b/>
          <w:bCs/>
          <w:i/>
          <w:iCs/>
          <w:color w:val="FF0000"/>
        </w:rPr>
        <w:t>DECLARAÇÃO DE CONHECIMENTO DO LOCAL E DAS CONDIÇÕES DA REALIZAÇÃO DO OBJETO DA DISPENSA ELETRÔNICA PRECEDIDA DE VISTORIA</w:t>
      </w:r>
    </w:p>
    <w:p w14:paraId="522CF8B9" w14:textId="77777777" w:rsidR="00487EF3" w:rsidRPr="00C518D2" w:rsidRDefault="00487EF3" w:rsidP="00C518D2">
      <w:pPr>
        <w:jc w:val="center"/>
        <w:rPr>
          <w:i/>
          <w:iCs/>
          <w:color w:val="FF0000"/>
        </w:rPr>
      </w:pPr>
      <w:r w:rsidRPr="00C518D2">
        <w:rPr>
          <w:i/>
          <w:iCs/>
          <w:color w:val="FF0000"/>
        </w:rPr>
        <w:t>(elaborada pelo fornecedor)</w:t>
      </w:r>
    </w:p>
    <w:p w14:paraId="224EB47D" w14:textId="77777777" w:rsidR="00487EF3" w:rsidRPr="00C518D2" w:rsidRDefault="00487EF3" w:rsidP="00487EF3">
      <w:pPr>
        <w:jc w:val="both"/>
        <w:rPr>
          <w:i/>
          <w:iCs/>
          <w:color w:val="FF0000"/>
        </w:rPr>
      </w:pPr>
    </w:p>
    <w:p w14:paraId="73263129" w14:textId="77777777" w:rsidR="002F6C3C" w:rsidRPr="00C518D2" w:rsidRDefault="002F6C3C" w:rsidP="00487EF3">
      <w:pPr>
        <w:jc w:val="both"/>
        <w:rPr>
          <w:i/>
          <w:iCs/>
          <w:color w:val="FF0000"/>
        </w:rPr>
      </w:pPr>
    </w:p>
    <w:p w14:paraId="6BC72B34" w14:textId="77777777" w:rsidR="002F6C3C" w:rsidRPr="00C518D2" w:rsidRDefault="002F6C3C" w:rsidP="00487EF3">
      <w:pPr>
        <w:jc w:val="both"/>
        <w:rPr>
          <w:i/>
          <w:iCs/>
          <w:color w:val="FF0000"/>
        </w:rPr>
      </w:pPr>
    </w:p>
    <w:p w14:paraId="0A317AA6" w14:textId="77777777" w:rsidR="002F6C3C" w:rsidRPr="00C518D2" w:rsidRDefault="002F6C3C" w:rsidP="00487EF3">
      <w:pPr>
        <w:jc w:val="both"/>
        <w:rPr>
          <w:i/>
          <w:iCs/>
          <w:color w:val="FF0000"/>
        </w:rPr>
      </w:pPr>
    </w:p>
    <w:p w14:paraId="4158785B" w14:textId="77777777" w:rsidR="002F6C3C" w:rsidRPr="00C518D2" w:rsidRDefault="002F6C3C" w:rsidP="00487EF3">
      <w:pPr>
        <w:jc w:val="both"/>
        <w:rPr>
          <w:i/>
          <w:iCs/>
          <w:color w:val="FF0000"/>
        </w:rPr>
      </w:pPr>
    </w:p>
    <w:p w14:paraId="406EECBD" w14:textId="4F031E4F" w:rsidR="00487EF3" w:rsidRPr="00C518D2" w:rsidRDefault="00487EF3" w:rsidP="009C199A">
      <w:pPr>
        <w:ind w:firstLine="1134"/>
        <w:jc w:val="both"/>
        <w:rPr>
          <w:i/>
          <w:iCs/>
          <w:color w:val="FF0000"/>
        </w:rPr>
      </w:pPr>
      <w:r w:rsidRPr="00C518D2">
        <w:rPr>
          <w:i/>
          <w:iCs/>
          <w:color w:val="FF0000"/>
        </w:rPr>
        <w:t>Eu, ___________________________________, portador do CPF nº_____________, na condição de representante legal de ________________________ (nome empresarial ou denominação), interessado em participar do Aviso de Contratação Direta nº ___/___, Processo n° ___/___, DECLARO que o fornecedor tem conhecimento do</w:t>
      </w:r>
      <w:r w:rsidR="00132EF4">
        <w:rPr>
          <w:i/>
          <w:iCs/>
          <w:color w:val="FF0000"/>
        </w:rPr>
        <w:t>(s)</w:t>
      </w:r>
      <w:r w:rsidRPr="00C518D2">
        <w:rPr>
          <w:i/>
          <w:iCs/>
          <w:color w:val="FF0000"/>
        </w:rPr>
        <w:t xml:space="preserve"> local</w:t>
      </w:r>
      <w:r w:rsidR="00132EF4">
        <w:rPr>
          <w:i/>
          <w:iCs/>
          <w:color w:val="FF0000"/>
        </w:rPr>
        <w:t>(is)</w:t>
      </w:r>
      <w:r w:rsidRPr="00C518D2">
        <w:rPr>
          <w:i/>
          <w:iCs/>
          <w:color w:val="FF0000"/>
        </w:rPr>
        <w:t xml:space="preserve"> e das condições da realização do objeto da dispensa eletrônica, e que realizou vistoria prévia no</w:t>
      </w:r>
      <w:r w:rsidR="002F6C3C" w:rsidRPr="00C518D2">
        <w:rPr>
          <w:i/>
          <w:iCs/>
          <w:color w:val="FF0000"/>
        </w:rPr>
        <w:t>(</w:t>
      </w:r>
      <w:r w:rsidRPr="00C518D2">
        <w:rPr>
          <w:i/>
          <w:iCs/>
          <w:color w:val="FF0000"/>
        </w:rPr>
        <w:t>s</w:t>
      </w:r>
      <w:r w:rsidR="002F6C3C" w:rsidRPr="00C518D2">
        <w:rPr>
          <w:i/>
          <w:iCs/>
          <w:color w:val="FF0000"/>
        </w:rPr>
        <w:t>)</w:t>
      </w:r>
      <w:r w:rsidRPr="00C518D2">
        <w:rPr>
          <w:i/>
          <w:iCs/>
          <w:color w:val="FF0000"/>
        </w:rPr>
        <w:t xml:space="preserve"> loca</w:t>
      </w:r>
      <w:r w:rsidR="002F6C3C" w:rsidRPr="00C518D2">
        <w:rPr>
          <w:i/>
          <w:iCs/>
          <w:color w:val="FF0000"/>
        </w:rPr>
        <w:t>l(</w:t>
      </w:r>
      <w:r w:rsidRPr="00C518D2">
        <w:rPr>
          <w:i/>
          <w:iCs/>
          <w:color w:val="FF0000"/>
        </w:rPr>
        <w:t>is</w:t>
      </w:r>
      <w:r w:rsidR="002F6C3C" w:rsidRPr="00C518D2">
        <w:rPr>
          <w:i/>
          <w:iCs/>
          <w:color w:val="FF0000"/>
        </w:rPr>
        <w:t>)</w:t>
      </w:r>
      <w:r w:rsidRPr="00C518D2">
        <w:rPr>
          <w:i/>
          <w:iCs/>
          <w:color w:val="FF0000"/>
        </w:rPr>
        <w:t xml:space="preserve"> em que será realizado o objeto da dispensa eletrônica, colhendo todas as informações e subsídios necessários para a elaboração da sua proposta.</w:t>
      </w:r>
    </w:p>
    <w:p w14:paraId="6116EF4D" w14:textId="77777777" w:rsidR="002F6C3C" w:rsidRPr="00C518D2" w:rsidRDefault="002F6C3C" w:rsidP="00487EF3">
      <w:pPr>
        <w:jc w:val="both"/>
        <w:rPr>
          <w:i/>
          <w:iCs/>
          <w:color w:val="FF0000"/>
        </w:rPr>
      </w:pPr>
    </w:p>
    <w:p w14:paraId="7A7CD384" w14:textId="331D4E25" w:rsidR="00487EF3" w:rsidRPr="00C518D2" w:rsidRDefault="00487EF3" w:rsidP="009C199A">
      <w:pPr>
        <w:ind w:firstLine="1134"/>
        <w:jc w:val="both"/>
        <w:rPr>
          <w:i/>
          <w:iCs/>
          <w:color w:val="FF0000"/>
        </w:rPr>
      </w:pPr>
      <w:r w:rsidRPr="00C518D2">
        <w:rPr>
          <w:i/>
          <w:iCs/>
          <w:color w:val="FF0000"/>
        </w:rPr>
        <w:t>O fornecedor está ciente desde já que, em conformidade com o estabelecido no Aviso, não poderá pleitear em nenhuma hipótese modificações nos preços, prazos ou condições ajustadas, tampouco alegar quaisquer prejuízos ou reivindicar quaisquer benefícios sob a invocação de insuficiência de dados ou informações sobre o</w:t>
      </w:r>
      <w:r w:rsidR="002F6C3C" w:rsidRPr="00C518D2">
        <w:rPr>
          <w:i/>
          <w:iCs/>
          <w:color w:val="FF0000"/>
        </w:rPr>
        <w:t>(</w:t>
      </w:r>
      <w:r w:rsidRPr="00C518D2">
        <w:rPr>
          <w:i/>
          <w:iCs/>
          <w:color w:val="FF0000"/>
        </w:rPr>
        <w:t>s</w:t>
      </w:r>
      <w:r w:rsidR="002F6C3C" w:rsidRPr="00C518D2">
        <w:rPr>
          <w:i/>
          <w:iCs/>
          <w:color w:val="FF0000"/>
        </w:rPr>
        <w:t>)</w:t>
      </w:r>
      <w:r w:rsidRPr="00C518D2">
        <w:rPr>
          <w:i/>
          <w:iCs/>
          <w:color w:val="FF0000"/>
        </w:rPr>
        <w:t xml:space="preserve"> loca</w:t>
      </w:r>
      <w:r w:rsidR="002F6C3C" w:rsidRPr="00C518D2">
        <w:rPr>
          <w:i/>
          <w:iCs/>
          <w:color w:val="FF0000"/>
        </w:rPr>
        <w:t>l(</w:t>
      </w:r>
      <w:r w:rsidRPr="00C518D2">
        <w:rPr>
          <w:i/>
          <w:iCs/>
          <w:color w:val="FF0000"/>
        </w:rPr>
        <w:t>is</w:t>
      </w:r>
      <w:r w:rsidR="002F6C3C" w:rsidRPr="00C518D2">
        <w:rPr>
          <w:i/>
          <w:iCs/>
          <w:color w:val="FF0000"/>
        </w:rPr>
        <w:t>)</w:t>
      </w:r>
      <w:r w:rsidRPr="00C518D2">
        <w:rPr>
          <w:i/>
          <w:iCs/>
          <w:color w:val="FF0000"/>
        </w:rPr>
        <w:t xml:space="preserve"> em que será realizado o objeto da dispensa eletrônica.</w:t>
      </w:r>
    </w:p>
    <w:p w14:paraId="42EF2253" w14:textId="77777777" w:rsidR="002F6C3C" w:rsidRPr="00C518D2" w:rsidRDefault="002F6C3C" w:rsidP="00487EF3">
      <w:pPr>
        <w:jc w:val="both"/>
        <w:rPr>
          <w:i/>
          <w:iCs/>
          <w:color w:val="FF0000"/>
        </w:rPr>
      </w:pPr>
    </w:p>
    <w:p w14:paraId="21CB6C63" w14:textId="269BD2B5" w:rsidR="00487EF3" w:rsidRPr="00C518D2" w:rsidRDefault="00487EF3" w:rsidP="00C518D2">
      <w:pPr>
        <w:jc w:val="center"/>
        <w:rPr>
          <w:i/>
          <w:iCs/>
          <w:color w:val="FF0000"/>
        </w:rPr>
      </w:pPr>
      <w:r w:rsidRPr="00C518D2">
        <w:rPr>
          <w:i/>
          <w:iCs/>
          <w:color w:val="FF0000"/>
        </w:rPr>
        <w:t>(Local e data)</w:t>
      </w:r>
    </w:p>
    <w:p w14:paraId="1209EBF7" w14:textId="77777777" w:rsidR="002F6C3C" w:rsidRPr="00C518D2" w:rsidRDefault="002F6C3C" w:rsidP="002F6C3C">
      <w:pPr>
        <w:jc w:val="center"/>
        <w:rPr>
          <w:i/>
          <w:iCs/>
          <w:color w:val="FF0000"/>
        </w:rPr>
      </w:pPr>
    </w:p>
    <w:p w14:paraId="1409C824" w14:textId="3F3291A3" w:rsidR="00487EF3" w:rsidRPr="00C518D2" w:rsidRDefault="00487EF3" w:rsidP="00C518D2">
      <w:pPr>
        <w:jc w:val="center"/>
        <w:rPr>
          <w:i/>
          <w:iCs/>
          <w:color w:val="FF0000"/>
        </w:rPr>
      </w:pPr>
      <w:r w:rsidRPr="00C518D2">
        <w:rPr>
          <w:i/>
          <w:iCs/>
          <w:color w:val="FF0000"/>
        </w:rPr>
        <w:t>__________________________</w:t>
      </w:r>
    </w:p>
    <w:p w14:paraId="564FCD11" w14:textId="3C237D83" w:rsidR="00487EF3" w:rsidRPr="00C518D2" w:rsidRDefault="00487EF3" w:rsidP="00C518D2">
      <w:pPr>
        <w:jc w:val="center"/>
        <w:rPr>
          <w:i/>
          <w:iCs/>
          <w:color w:val="FF0000"/>
        </w:rPr>
      </w:pPr>
      <w:r w:rsidRPr="00C518D2">
        <w:rPr>
          <w:i/>
          <w:iCs/>
          <w:color w:val="FF0000"/>
        </w:rPr>
        <w:t>(nome</w:t>
      </w:r>
      <w:r w:rsidR="006C575D">
        <w:rPr>
          <w:i/>
          <w:iCs/>
          <w:color w:val="FF0000"/>
        </w:rPr>
        <w:t>/</w:t>
      </w:r>
      <w:r w:rsidRPr="00C518D2">
        <w:rPr>
          <w:i/>
          <w:iCs/>
          <w:color w:val="FF0000"/>
        </w:rPr>
        <w:t xml:space="preserve">assinatura do representante </w:t>
      </w:r>
      <w:r w:rsidR="006C575D">
        <w:rPr>
          <w:i/>
          <w:iCs/>
          <w:color w:val="FF0000"/>
        </w:rPr>
        <w:t>legal</w:t>
      </w:r>
      <w:r w:rsidRPr="00C518D2">
        <w:rPr>
          <w:i/>
          <w:iCs/>
          <w:color w:val="FF0000"/>
        </w:rPr>
        <w:t>)</w:t>
      </w:r>
    </w:p>
    <w:p w14:paraId="4E7AE3A9" w14:textId="77777777" w:rsidR="00487EF3" w:rsidRPr="00C518D2" w:rsidRDefault="00487EF3" w:rsidP="00487EF3">
      <w:pPr>
        <w:jc w:val="both"/>
        <w:rPr>
          <w:i/>
          <w:iCs/>
          <w:color w:val="FF0000"/>
        </w:rPr>
      </w:pPr>
    </w:p>
    <w:p w14:paraId="5B7CA61B" w14:textId="22C6FDBB" w:rsidR="002F6C3C" w:rsidRPr="00C518D2" w:rsidRDefault="002F6C3C">
      <w:pPr>
        <w:suppressAutoHyphens w:val="0"/>
        <w:spacing w:after="160" w:line="259" w:lineRule="auto"/>
        <w:rPr>
          <w:i/>
          <w:iCs/>
          <w:color w:val="FF0000"/>
        </w:rPr>
      </w:pPr>
      <w:r w:rsidRPr="00C518D2">
        <w:rPr>
          <w:i/>
          <w:iCs/>
          <w:color w:val="FF0000"/>
        </w:rPr>
        <w:br w:type="page"/>
      </w:r>
    </w:p>
    <w:p w14:paraId="57FD403C" w14:textId="205A6BB1" w:rsidR="00487EF3" w:rsidRPr="00C518D2" w:rsidRDefault="00487EF3" w:rsidP="00C518D2">
      <w:pPr>
        <w:jc w:val="center"/>
        <w:rPr>
          <w:b/>
          <w:bCs/>
          <w:i/>
          <w:iCs/>
          <w:color w:val="FF0000"/>
        </w:rPr>
      </w:pPr>
      <w:r w:rsidRPr="00C518D2">
        <w:rPr>
          <w:b/>
          <w:bCs/>
          <w:i/>
          <w:iCs/>
          <w:color w:val="FF0000"/>
        </w:rPr>
        <w:lastRenderedPageBreak/>
        <w:t>ANEXO VI.2</w:t>
      </w:r>
    </w:p>
    <w:p w14:paraId="75A6C1E0" w14:textId="77777777" w:rsidR="002F6C3C" w:rsidRPr="00C518D2" w:rsidRDefault="002F6C3C" w:rsidP="002F6C3C">
      <w:pPr>
        <w:jc w:val="center"/>
        <w:rPr>
          <w:i/>
          <w:iCs/>
          <w:color w:val="FF0000"/>
        </w:rPr>
      </w:pPr>
    </w:p>
    <w:p w14:paraId="29962340" w14:textId="3391A654" w:rsidR="00487EF3" w:rsidRPr="00C518D2" w:rsidRDefault="00487EF3" w:rsidP="00C518D2">
      <w:pPr>
        <w:jc w:val="center"/>
        <w:rPr>
          <w:b/>
          <w:bCs/>
          <w:i/>
          <w:iCs/>
          <w:color w:val="FF0000"/>
        </w:rPr>
      </w:pPr>
      <w:r w:rsidRPr="00C518D2">
        <w:rPr>
          <w:b/>
          <w:bCs/>
          <w:i/>
          <w:iCs/>
          <w:color w:val="FF0000"/>
        </w:rPr>
        <w:t>DECLARAÇÃO DE CONHECIMENTO DO LOCAL E DAS CONDIÇÕES DA REALIZAÇÃO DO OBJETO DA DISPENSA ELETRÔNICA</w:t>
      </w:r>
    </w:p>
    <w:p w14:paraId="7FD325D6" w14:textId="77777777" w:rsidR="00487EF3" w:rsidRPr="00C518D2" w:rsidRDefault="00487EF3" w:rsidP="00C518D2">
      <w:pPr>
        <w:jc w:val="center"/>
        <w:rPr>
          <w:i/>
          <w:iCs/>
          <w:color w:val="FF0000"/>
        </w:rPr>
      </w:pPr>
      <w:r w:rsidRPr="00C518D2">
        <w:rPr>
          <w:i/>
          <w:iCs/>
          <w:color w:val="FF0000"/>
        </w:rPr>
        <w:t>(elaborada pelo fornecedor)</w:t>
      </w:r>
    </w:p>
    <w:p w14:paraId="625F8FE8" w14:textId="77777777" w:rsidR="00487EF3" w:rsidRPr="00C518D2" w:rsidRDefault="00487EF3" w:rsidP="00487EF3">
      <w:pPr>
        <w:jc w:val="both"/>
        <w:rPr>
          <w:i/>
          <w:iCs/>
          <w:color w:val="FF0000"/>
        </w:rPr>
      </w:pPr>
    </w:p>
    <w:p w14:paraId="6A62F344" w14:textId="77777777" w:rsidR="002F6C3C" w:rsidRPr="00C518D2" w:rsidRDefault="002F6C3C" w:rsidP="00487EF3">
      <w:pPr>
        <w:jc w:val="both"/>
        <w:rPr>
          <w:i/>
          <w:iCs/>
          <w:color w:val="FF0000"/>
        </w:rPr>
      </w:pPr>
    </w:p>
    <w:p w14:paraId="72AEB051" w14:textId="77777777" w:rsidR="002F6C3C" w:rsidRPr="00C518D2" w:rsidRDefault="002F6C3C" w:rsidP="00487EF3">
      <w:pPr>
        <w:jc w:val="both"/>
        <w:rPr>
          <w:i/>
          <w:iCs/>
          <w:color w:val="FF0000"/>
        </w:rPr>
      </w:pPr>
    </w:p>
    <w:p w14:paraId="7EE8449E" w14:textId="77777777" w:rsidR="002F6C3C" w:rsidRPr="00C518D2" w:rsidRDefault="002F6C3C" w:rsidP="00487EF3">
      <w:pPr>
        <w:jc w:val="both"/>
        <w:rPr>
          <w:i/>
          <w:iCs/>
          <w:color w:val="FF0000"/>
        </w:rPr>
      </w:pPr>
    </w:p>
    <w:p w14:paraId="461B9496" w14:textId="77777777" w:rsidR="002F6C3C" w:rsidRPr="00C518D2" w:rsidRDefault="002F6C3C" w:rsidP="00487EF3">
      <w:pPr>
        <w:jc w:val="both"/>
        <w:rPr>
          <w:i/>
          <w:iCs/>
          <w:color w:val="FF0000"/>
        </w:rPr>
      </w:pPr>
    </w:p>
    <w:p w14:paraId="07209937" w14:textId="3A428820" w:rsidR="00487EF3" w:rsidRPr="00C518D2" w:rsidRDefault="00487EF3" w:rsidP="009C199A">
      <w:pPr>
        <w:ind w:firstLine="1134"/>
        <w:jc w:val="both"/>
        <w:rPr>
          <w:i/>
          <w:iCs/>
          <w:color w:val="FF0000"/>
        </w:rPr>
      </w:pPr>
      <w:r w:rsidRPr="00C518D2">
        <w:rPr>
          <w:i/>
          <w:iCs/>
          <w:color w:val="FF0000"/>
        </w:rPr>
        <w:t>Eu, ___________________________________, portador do CPF nº_____________, na condição de representante legal de ________________________ (nome empresarial ou denominação), interessado em participar do Aviso de Contratação Direta nº ___/___, Processo n° ___/___, DECLARO que o fornecedor tem conhecimento do</w:t>
      </w:r>
      <w:r w:rsidR="00132EF4">
        <w:rPr>
          <w:i/>
          <w:iCs/>
          <w:color w:val="FF0000"/>
        </w:rPr>
        <w:t>(s)</w:t>
      </w:r>
      <w:r w:rsidRPr="00C518D2">
        <w:rPr>
          <w:i/>
          <w:iCs/>
          <w:color w:val="FF0000"/>
        </w:rPr>
        <w:t xml:space="preserve"> local</w:t>
      </w:r>
      <w:r w:rsidR="00132EF4">
        <w:rPr>
          <w:i/>
          <w:iCs/>
          <w:color w:val="FF0000"/>
        </w:rPr>
        <w:t>(is)</w:t>
      </w:r>
      <w:r w:rsidRPr="00C518D2">
        <w:rPr>
          <w:i/>
          <w:iCs/>
          <w:color w:val="FF0000"/>
        </w:rPr>
        <w:t xml:space="preserve"> e das condições da realização do objeto da dispensa eletrônica, que não realizou a vistoria prévia prevista no Aviso e que, mesmo ciente da possibilidade de fazê-la e dos riscos e consequências envolvidos, optou por formular a proposta sem realizar a vistoria prévia que lhe havia sido facultada.</w:t>
      </w:r>
    </w:p>
    <w:p w14:paraId="7DCDB36B" w14:textId="77777777" w:rsidR="002F6C3C" w:rsidRPr="00C518D2" w:rsidRDefault="002F6C3C" w:rsidP="009C199A">
      <w:pPr>
        <w:ind w:firstLine="1134"/>
        <w:jc w:val="both"/>
        <w:rPr>
          <w:i/>
          <w:iCs/>
          <w:color w:val="FF0000"/>
        </w:rPr>
      </w:pPr>
    </w:p>
    <w:p w14:paraId="08A295F8" w14:textId="258D0AEB" w:rsidR="00487EF3" w:rsidRPr="00C518D2" w:rsidRDefault="00487EF3" w:rsidP="009C199A">
      <w:pPr>
        <w:ind w:firstLine="1134"/>
        <w:jc w:val="both"/>
        <w:rPr>
          <w:i/>
          <w:iCs/>
          <w:color w:val="FF0000"/>
        </w:rPr>
      </w:pPr>
      <w:r w:rsidRPr="00C518D2">
        <w:rPr>
          <w:i/>
          <w:iCs/>
          <w:color w:val="FF0000"/>
        </w:rPr>
        <w:t>O fornecedor está ciente desde já que, em conformidade com o estabelecido no Aviso, não poderá pleitear em nenhuma hipótese modificações nos preços, prazos ou condições ajustadas, tampouco alegar quaisquer prejuízos ou reivindicar quaisquer benefícios sob a invocação de insuficiência de dados ou informações sobre o</w:t>
      </w:r>
      <w:r w:rsidR="002F6C3C" w:rsidRPr="00C518D2">
        <w:rPr>
          <w:i/>
          <w:iCs/>
          <w:color w:val="FF0000"/>
        </w:rPr>
        <w:t>(</w:t>
      </w:r>
      <w:r w:rsidRPr="00C518D2">
        <w:rPr>
          <w:i/>
          <w:iCs/>
          <w:color w:val="FF0000"/>
        </w:rPr>
        <w:t>s</w:t>
      </w:r>
      <w:r w:rsidR="002F6C3C" w:rsidRPr="00C518D2">
        <w:rPr>
          <w:i/>
          <w:iCs/>
          <w:color w:val="FF0000"/>
        </w:rPr>
        <w:t>)</w:t>
      </w:r>
      <w:r w:rsidRPr="00C518D2">
        <w:rPr>
          <w:i/>
          <w:iCs/>
          <w:color w:val="FF0000"/>
        </w:rPr>
        <w:t xml:space="preserve"> loca</w:t>
      </w:r>
      <w:r w:rsidR="002F6C3C" w:rsidRPr="00C518D2">
        <w:rPr>
          <w:i/>
          <w:iCs/>
          <w:color w:val="FF0000"/>
        </w:rPr>
        <w:t>l(</w:t>
      </w:r>
      <w:r w:rsidRPr="00C518D2">
        <w:rPr>
          <w:i/>
          <w:iCs/>
          <w:color w:val="FF0000"/>
        </w:rPr>
        <w:t>is</w:t>
      </w:r>
      <w:r w:rsidR="002F6C3C" w:rsidRPr="00C518D2">
        <w:rPr>
          <w:i/>
          <w:iCs/>
          <w:color w:val="FF0000"/>
        </w:rPr>
        <w:t>)</w:t>
      </w:r>
      <w:r w:rsidRPr="00C518D2">
        <w:rPr>
          <w:i/>
          <w:iCs/>
          <w:color w:val="FF0000"/>
        </w:rPr>
        <w:t xml:space="preserve"> em que será realizado o objeto da dispensa eletrônica.</w:t>
      </w:r>
    </w:p>
    <w:p w14:paraId="044F5059" w14:textId="77777777" w:rsidR="002F6C3C" w:rsidRPr="00C518D2" w:rsidRDefault="002F6C3C" w:rsidP="00487EF3">
      <w:pPr>
        <w:jc w:val="both"/>
        <w:rPr>
          <w:i/>
          <w:iCs/>
          <w:color w:val="FF0000"/>
        </w:rPr>
      </w:pPr>
    </w:p>
    <w:p w14:paraId="60600D67" w14:textId="73D9C45E" w:rsidR="00487EF3" w:rsidRPr="00C518D2" w:rsidRDefault="00487EF3" w:rsidP="00C518D2">
      <w:pPr>
        <w:jc w:val="center"/>
        <w:rPr>
          <w:i/>
          <w:iCs/>
          <w:color w:val="FF0000"/>
        </w:rPr>
      </w:pPr>
      <w:r w:rsidRPr="00C518D2">
        <w:rPr>
          <w:i/>
          <w:iCs/>
          <w:color w:val="FF0000"/>
        </w:rPr>
        <w:t>(Local e data)</w:t>
      </w:r>
    </w:p>
    <w:p w14:paraId="5886B7B4" w14:textId="77777777" w:rsidR="002F6C3C" w:rsidRPr="00C518D2" w:rsidRDefault="002F6C3C" w:rsidP="00C518D2">
      <w:pPr>
        <w:jc w:val="center"/>
        <w:rPr>
          <w:i/>
          <w:iCs/>
          <w:color w:val="FF0000"/>
        </w:rPr>
      </w:pPr>
    </w:p>
    <w:p w14:paraId="5FEF1F1A" w14:textId="1C829479" w:rsidR="00487EF3" w:rsidRPr="00C518D2" w:rsidRDefault="00487EF3" w:rsidP="00C518D2">
      <w:pPr>
        <w:jc w:val="center"/>
        <w:rPr>
          <w:i/>
          <w:iCs/>
          <w:color w:val="FF0000"/>
        </w:rPr>
      </w:pPr>
      <w:r w:rsidRPr="00C518D2">
        <w:rPr>
          <w:i/>
          <w:iCs/>
          <w:color w:val="FF0000"/>
        </w:rPr>
        <w:t>__________________________</w:t>
      </w:r>
    </w:p>
    <w:p w14:paraId="73891DDB" w14:textId="4177BB74" w:rsidR="00487EF3" w:rsidRPr="00C518D2" w:rsidRDefault="00487EF3" w:rsidP="00C518D2">
      <w:pPr>
        <w:jc w:val="center"/>
        <w:rPr>
          <w:i/>
          <w:iCs/>
          <w:color w:val="FF0000"/>
        </w:rPr>
      </w:pPr>
      <w:r w:rsidRPr="00C518D2">
        <w:rPr>
          <w:i/>
          <w:iCs/>
          <w:color w:val="FF0000"/>
        </w:rPr>
        <w:t>(nome</w:t>
      </w:r>
      <w:r w:rsidR="006C575D">
        <w:rPr>
          <w:i/>
          <w:iCs/>
          <w:color w:val="FF0000"/>
        </w:rPr>
        <w:t>/</w:t>
      </w:r>
      <w:r w:rsidRPr="00C518D2">
        <w:rPr>
          <w:i/>
          <w:iCs/>
          <w:color w:val="FF0000"/>
        </w:rPr>
        <w:t xml:space="preserve">assinatura do representante </w:t>
      </w:r>
      <w:r w:rsidR="006C575D">
        <w:rPr>
          <w:i/>
          <w:iCs/>
          <w:color w:val="FF0000"/>
        </w:rPr>
        <w:t>legal</w:t>
      </w:r>
      <w:r w:rsidRPr="00C518D2">
        <w:rPr>
          <w:i/>
          <w:iCs/>
          <w:color w:val="FF0000"/>
        </w:rPr>
        <w:t>)</w:t>
      </w:r>
    </w:p>
    <w:p w14:paraId="6E4B4C99" w14:textId="77777777" w:rsidR="00487EF3" w:rsidRPr="00C518D2" w:rsidRDefault="00487EF3" w:rsidP="00487EF3">
      <w:pPr>
        <w:jc w:val="both"/>
        <w:rPr>
          <w:i/>
          <w:iCs/>
          <w:color w:val="FF0000"/>
        </w:rPr>
      </w:pPr>
    </w:p>
    <w:p w14:paraId="59C6751A" w14:textId="77777777" w:rsidR="00487EF3" w:rsidRPr="00C518D2" w:rsidRDefault="00487EF3" w:rsidP="00487EF3">
      <w:pPr>
        <w:jc w:val="both"/>
        <w:rPr>
          <w:i/>
          <w:iCs/>
          <w:color w:val="FF0000"/>
        </w:rPr>
      </w:pPr>
    </w:p>
    <w:p w14:paraId="2D875976" w14:textId="72F3DBE2" w:rsidR="002F6C3C" w:rsidRPr="00C518D2" w:rsidRDefault="002F6C3C">
      <w:pPr>
        <w:suppressAutoHyphens w:val="0"/>
        <w:spacing w:after="160" w:line="259" w:lineRule="auto"/>
        <w:rPr>
          <w:i/>
          <w:iCs/>
          <w:color w:val="FF0000"/>
        </w:rPr>
      </w:pPr>
      <w:r w:rsidRPr="00C518D2">
        <w:rPr>
          <w:i/>
          <w:iCs/>
          <w:color w:val="FF0000"/>
        </w:rPr>
        <w:br w:type="page"/>
      </w:r>
    </w:p>
    <w:p w14:paraId="205EC928" w14:textId="47E22E5B" w:rsidR="00487EF3" w:rsidRPr="00C518D2" w:rsidRDefault="00487EF3" w:rsidP="002F6C3C">
      <w:pPr>
        <w:jc w:val="center"/>
        <w:rPr>
          <w:b/>
          <w:bCs/>
          <w:i/>
          <w:iCs/>
          <w:color w:val="FF0000"/>
        </w:rPr>
      </w:pPr>
      <w:r w:rsidRPr="00C518D2">
        <w:rPr>
          <w:b/>
          <w:bCs/>
          <w:i/>
          <w:iCs/>
          <w:color w:val="FF0000"/>
        </w:rPr>
        <w:lastRenderedPageBreak/>
        <w:t>ANEXO VI.3</w:t>
      </w:r>
    </w:p>
    <w:p w14:paraId="5AA54812" w14:textId="77777777" w:rsidR="002F6C3C" w:rsidRPr="00C518D2" w:rsidRDefault="002F6C3C" w:rsidP="00C518D2">
      <w:pPr>
        <w:jc w:val="center"/>
        <w:rPr>
          <w:b/>
          <w:bCs/>
          <w:i/>
          <w:iCs/>
          <w:color w:val="FF0000"/>
        </w:rPr>
      </w:pPr>
    </w:p>
    <w:p w14:paraId="6F57D547" w14:textId="77777777" w:rsidR="00487EF3" w:rsidRPr="00C518D2" w:rsidRDefault="00487EF3" w:rsidP="00C518D2">
      <w:pPr>
        <w:jc w:val="center"/>
        <w:rPr>
          <w:b/>
          <w:bCs/>
          <w:i/>
          <w:iCs/>
          <w:color w:val="FF0000"/>
        </w:rPr>
      </w:pPr>
      <w:r w:rsidRPr="00C518D2">
        <w:rPr>
          <w:b/>
          <w:bCs/>
          <w:i/>
          <w:iCs/>
          <w:color w:val="FF0000"/>
        </w:rPr>
        <w:t>DECLARAÇÃO DE CONHECIMENTO PLENO DAS CONDIÇÕES E PECULIARIDADES DA CONTRATAÇÃO</w:t>
      </w:r>
    </w:p>
    <w:p w14:paraId="179DE527" w14:textId="331B287F" w:rsidR="00487EF3" w:rsidRPr="00C518D2" w:rsidRDefault="00487EF3" w:rsidP="00C518D2">
      <w:pPr>
        <w:jc w:val="center"/>
        <w:rPr>
          <w:i/>
          <w:iCs/>
          <w:color w:val="FF0000"/>
        </w:rPr>
      </w:pPr>
      <w:r w:rsidRPr="00C518D2">
        <w:rPr>
          <w:i/>
          <w:iCs/>
          <w:color w:val="FF0000"/>
        </w:rPr>
        <w:t>(elaborad</w:t>
      </w:r>
      <w:r w:rsidR="0035781D">
        <w:rPr>
          <w:i/>
          <w:iCs/>
          <w:color w:val="FF0000"/>
        </w:rPr>
        <w:t>a</w:t>
      </w:r>
      <w:r w:rsidRPr="00C518D2">
        <w:rPr>
          <w:i/>
          <w:iCs/>
          <w:color w:val="FF0000"/>
        </w:rPr>
        <w:t xml:space="preserve"> pelo fornecedor)</w:t>
      </w:r>
    </w:p>
    <w:p w14:paraId="1F6CD36D" w14:textId="77777777" w:rsidR="00487EF3" w:rsidRPr="00C518D2" w:rsidRDefault="00487EF3" w:rsidP="00487EF3">
      <w:pPr>
        <w:jc w:val="both"/>
        <w:rPr>
          <w:i/>
          <w:iCs/>
          <w:color w:val="FF0000"/>
        </w:rPr>
      </w:pPr>
    </w:p>
    <w:p w14:paraId="0908E041" w14:textId="77777777" w:rsidR="002F6C3C" w:rsidRPr="00C518D2" w:rsidRDefault="002F6C3C" w:rsidP="00487EF3">
      <w:pPr>
        <w:jc w:val="both"/>
        <w:rPr>
          <w:i/>
          <w:iCs/>
          <w:color w:val="FF0000"/>
        </w:rPr>
      </w:pPr>
    </w:p>
    <w:p w14:paraId="301338CC" w14:textId="77777777" w:rsidR="002F6C3C" w:rsidRPr="00C518D2" w:rsidRDefault="002F6C3C" w:rsidP="00487EF3">
      <w:pPr>
        <w:jc w:val="both"/>
        <w:rPr>
          <w:i/>
          <w:iCs/>
          <w:color w:val="FF0000"/>
        </w:rPr>
      </w:pPr>
    </w:p>
    <w:p w14:paraId="583DBFE9" w14:textId="77777777" w:rsidR="002F6C3C" w:rsidRPr="00C518D2" w:rsidRDefault="002F6C3C" w:rsidP="00487EF3">
      <w:pPr>
        <w:jc w:val="both"/>
        <w:rPr>
          <w:i/>
          <w:iCs/>
          <w:color w:val="FF0000"/>
        </w:rPr>
      </w:pPr>
    </w:p>
    <w:p w14:paraId="05AECC72" w14:textId="77777777" w:rsidR="002F6C3C" w:rsidRPr="00C518D2" w:rsidRDefault="002F6C3C" w:rsidP="00487EF3">
      <w:pPr>
        <w:jc w:val="both"/>
        <w:rPr>
          <w:i/>
          <w:iCs/>
          <w:color w:val="FF0000"/>
        </w:rPr>
      </w:pPr>
    </w:p>
    <w:p w14:paraId="2CF7B04D" w14:textId="77777777" w:rsidR="00487EF3" w:rsidRPr="00C518D2" w:rsidRDefault="00487EF3" w:rsidP="009C199A">
      <w:pPr>
        <w:ind w:firstLine="1134"/>
        <w:jc w:val="both"/>
        <w:rPr>
          <w:i/>
          <w:iCs/>
          <w:color w:val="FF0000"/>
        </w:rPr>
      </w:pPr>
      <w:r w:rsidRPr="00C518D2">
        <w:rPr>
          <w:i/>
          <w:iCs/>
          <w:color w:val="FF0000"/>
        </w:rPr>
        <w:t>Eu, ___________________________________, portador do CPF nº_____________, na condição de responsável técnico de ________________________ (nome empresarial ou denominação), interessado em participar do Aviso de Contratação Direta nº ___/___, Processo n° ___/___, DECLARO que o fornecedor tem conhecimento pleno das condições e peculiaridades da contratação, que não realizou a vistoria prévia prevista no Aviso e que, mesmo ciente da possibilidade de fazê-la e dos riscos e consequências envolvidos, optou por formular a proposta sem realizar a vistoria prévia que lhe havia sido facultada.</w:t>
      </w:r>
    </w:p>
    <w:p w14:paraId="4EDC1770" w14:textId="77777777" w:rsidR="002F6C3C" w:rsidRPr="00C518D2" w:rsidRDefault="002F6C3C" w:rsidP="009C199A">
      <w:pPr>
        <w:ind w:firstLine="1134"/>
        <w:jc w:val="both"/>
        <w:rPr>
          <w:i/>
          <w:iCs/>
          <w:color w:val="FF0000"/>
        </w:rPr>
      </w:pPr>
    </w:p>
    <w:p w14:paraId="35333A30" w14:textId="1B169507" w:rsidR="00487EF3" w:rsidRPr="00C518D2" w:rsidRDefault="00487EF3" w:rsidP="009C199A">
      <w:pPr>
        <w:ind w:firstLine="1134"/>
        <w:jc w:val="both"/>
        <w:rPr>
          <w:i/>
          <w:iCs/>
          <w:color w:val="FF0000"/>
        </w:rPr>
      </w:pPr>
      <w:r w:rsidRPr="00C518D2">
        <w:rPr>
          <w:i/>
          <w:iCs/>
          <w:color w:val="FF0000"/>
        </w:rPr>
        <w:t>O fornecedor está ciente desde já que, em conformidade com o estabelecido no Aviso, não poderá pleitear em nenhuma hipótese modificações nos preços, prazos ou condições ajustadas, tampouco alegar quaisquer prejuízos ou reivindicar quaisquer benefícios sob a invocação de insuficiência de dados ou informações sobre o</w:t>
      </w:r>
      <w:r w:rsidR="002F6C3C" w:rsidRPr="00C518D2">
        <w:rPr>
          <w:i/>
          <w:iCs/>
          <w:color w:val="FF0000"/>
        </w:rPr>
        <w:t>(</w:t>
      </w:r>
      <w:r w:rsidRPr="00C518D2">
        <w:rPr>
          <w:i/>
          <w:iCs/>
          <w:color w:val="FF0000"/>
        </w:rPr>
        <w:t>s</w:t>
      </w:r>
      <w:r w:rsidR="002F6C3C" w:rsidRPr="00C518D2">
        <w:rPr>
          <w:i/>
          <w:iCs/>
          <w:color w:val="FF0000"/>
        </w:rPr>
        <w:t>)</w:t>
      </w:r>
      <w:r w:rsidRPr="00C518D2">
        <w:rPr>
          <w:i/>
          <w:iCs/>
          <w:color w:val="FF0000"/>
        </w:rPr>
        <w:t xml:space="preserve"> loca</w:t>
      </w:r>
      <w:r w:rsidR="002F6C3C" w:rsidRPr="00C518D2">
        <w:rPr>
          <w:i/>
          <w:iCs/>
          <w:color w:val="FF0000"/>
        </w:rPr>
        <w:t>l(</w:t>
      </w:r>
      <w:r w:rsidRPr="00C518D2">
        <w:rPr>
          <w:i/>
          <w:iCs/>
          <w:color w:val="FF0000"/>
        </w:rPr>
        <w:t>is</w:t>
      </w:r>
      <w:r w:rsidR="002F6C3C" w:rsidRPr="00C518D2">
        <w:rPr>
          <w:i/>
          <w:iCs/>
          <w:color w:val="FF0000"/>
        </w:rPr>
        <w:t>)</w:t>
      </w:r>
      <w:r w:rsidRPr="00C518D2">
        <w:rPr>
          <w:i/>
          <w:iCs/>
          <w:color w:val="FF0000"/>
        </w:rPr>
        <w:t xml:space="preserve"> em que será realizado o objeto da dispensa eletrônica.</w:t>
      </w:r>
    </w:p>
    <w:p w14:paraId="3C571C6F" w14:textId="77777777" w:rsidR="002F6C3C" w:rsidRPr="00C518D2" w:rsidRDefault="002F6C3C" w:rsidP="00487EF3">
      <w:pPr>
        <w:jc w:val="both"/>
        <w:rPr>
          <w:i/>
          <w:iCs/>
          <w:color w:val="FF0000"/>
        </w:rPr>
      </w:pPr>
    </w:p>
    <w:p w14:paraId="094C1078" w14:textId="256F5D32" w:rsidR="00487EF3" w:rsidRPr="00C518D2" w:rsidRDefault="00487EF3" w:rsidP="002F6C3C">
      <w:pPr>
        <w:jc w:val="center"/>
        <w:rPr>
          <w:i/>
          <w:iCs/>
          <w:color w:val="FF0000"/>
        </w:rPr>
      </w:pPr>
      <w:r w:rsidRPr="00C518D2">
        <w:rPr>
          <w:i/>
          <w:iCs/>
          <w:color w:val="FF0000"/>
        </w:rPr>
        <w:t>(Local e data)</w:t>
      </w:r>
    </w:p>
    <w:p w14:paraId="62FA8A03" w14:textId="77777777" w:rsidR="002F6C3C" w:rsidRPr="00C518D2" w:rsidRDefault="002F6C3C" w:rsidP="00C518D2">
      <w:pPr>
        <w:jc w:val="center"/>
        <w:rPr>
          <w:i/>
          <w:iCs/>
          <w:color w:val="FF0000"/>
        </w:rPr>
      </w:pPr>
    </w:p>
    <w:p w14:paraId="46207494" w14:textId="77777777" w:rsidR="00487EF3" w:rsidRPr="00C518D2" w:rsidRDefault="00487EF3" w:rsidP="00C518D2">
      <w:pPr>
        <w:jc w:val="center"/>
        <w:rPr>
          <w:i/>
          <w:iCs/>
          <w:color w:val="FF0000"/>
        </w:rPr>
      </w:pPr>
      <w:r w:rsidRPr="00C518D2">
        <w:rPr>
          <w:i/>
          <w:iCs/>
          <w:color w:val="FF0000"/>
        </w:rPr>
        <w:t>__________________________</w:t>
      </w:r>
    </w:p>
    <w:p w14:paraId="66253951" w14:textId="19F2FE28" w:rsidR="00487EF3" w:rsidRPr="00C518D2" w:rsidRDefault="00487EF3" w:rsidP="00C518D2">
      <w:pPr>
        <w:jc w:val="center"/>
        <w:rPr>
          <w:i/>
          <w:iCs/>
          <w:color w:val="FF0000"/>
        </w:rPr>
      </w:pPr>
      <w:r w:rsidRPr="00C518D2">
        <w:rPr>
          <w:i/>
          <w:iCs/>
          <w:color w:val="FF0000"/>
        </w:rPr>
        <w:t>(nome</w:t>
      </w:r>
      <w:r w:rsidR="006C575D">
        <w:rPr>
          <w:i/>
          <w:iCs/>
          <w:color w:val="FF0000"/>
        </w:rPr>
        <w:t>/</w:t>
      </w:r>
      <w:r w:rsidRPr="00C518D2">
        <w:rPr>
          <w:i/>
          <w:iCs/>
          <w:color w:val="FF0000"/>
        </w:rPr>
        <w:t>assinatura</w:t>
      </w:r>
      <w:r w:rsidR="006C575D">
        <w:rPr>
          <w:i/>
          <w:iCs/>
          <w:color w:val="FF0000"/>
        </w:rPr>
        <w:t>/</w:t>
      </w:r>
      <w:r w:rsidRPr="00C518D2">
        <w:rPr>
          <w:i/>
          <w:iCs/>
          <w:color w:val="FF0000"/>
        </w:rPr>
        <w:t>qualificação do responsável técnico)</w:t>
      </w:r>
    </w:p>
    <w:p w14:paraId="3D14B350" w14:textId="77777777" w:rsidR="00487EF3" w:rsidRDefault="00487EF3" w:rsidP="00487EF3">
      <w:pPr>
        <w:jc w:val="both"/>
      </w:pPr>
    </w:p>
    <w:p w14:paraId="50AB852A" w14:textId="77777777" w:rsidR="00487EF3" w:rsidRDefault="00487EF3" w:rsidP="002A0FB9">
      <w:pPr>
        <w:jc w:val="both"/>
      </w:pPr>
    </w:p>
    <w:p w14:paraId="745A01F0" w14:textId="5AD39E8F" w:rsidR="002A0FB9" w:rsidRDefault="002A0FB9">
      <w:pPr>
        <w:suppressAutoHyphens w:val="0"/>
        <w:spacing w:after="160" w:line="259" w:lineRule="auto"/>
      </w:pPr>
      <w:r>
        <w:br w:type="page"/>
      </w:r>
    </w:p>
    <w:p w14:paraId="0376BD61" w14:textId="1B97F7E3" w:rsidR="002A0FB9" w:rsidRPr="00C518D2" w:rsidRDefault="002A0FB9">
      <w:pPr>
        <w:jc w:val="center"/>
        <w:rPr>
          <w:b/>
          <w:bCs/>
          <w:i/>
          <w:iCs/>
          <w:color w:val="FF0000"/>
        </w:rPr>
      </w:pPr>
      <w:r w:rsidRPr="00C518D2">
        <w:rPr>
          <w:b/>
          <w:bCs/>
          <w:i/>
          <w:iCs/>
          <w:color w:val="FF0000"/>
        </w:rPr>
        <w:lastRenderedPageBreak/>
        <w:t>ANEXO VII</w:t>
      </w:r>
    </w:p>
    <w:p w14:paraId="28F4DC5E" w14:textId="77777777" w:rsidR="00487EF3" w:rsidRPr="00C518D2" w:rsidRDefault="00487EF3" w:rsidP="00C518D2">
      <w:pPr>
        <w:jc w:val="center"/>
        <w:rPr>
          <w:b/>
          <w:bCs/>
          <w:i/>
          <w:iCs/>
          <w:color w:val="FF0000"/>
        </w:rPr>
      </w:pPr>
    </w:p>
    <w:p w14:paraId="5572F6AD" w14:textId="1DB47C44" w:rsidR="002A0FB9" w:rsidRPr="00C518D2" w:rsidRDefault="00487EF3" w:rsidP="00C518D2">
      <w:pPr>
        <w:jc w:val="center"/>
        <w:rPr>
          <w:b/>
          <w:bCs/>
          <w:i/>
          <w:iCs/>
          <w:color w:val="FF0000"/>
        </w:rPr>
      </w:pPr>
      <w:r w:rsidRPr="00C518D2">
        <w:rPr>
          <w:b/>
          <w:bCs/>
          <w:i/>
          <w:iCs/>
          <w:color w:val="FF0000"/>
        </w:rPr>
        <w:t xml:space="preserve">PLANILHA </w:t>
      </w:r>
      <w:commentRangeStart w:id="114"/>
      <w:r w:rsidRPr="00C518D2">
        <w:rPr>
          <w:b/>
          <w:bCs/>
          <w:i/>
          <w:iCs/>
          <w:color w:val="FF0000"/>
        </w:rPr>
        <w:t>ORÇAMENTÁRIA</w:t>
      </w:r>
      <w:commentRangeEnd w:id="114"/>
      <w:r w:rsidR="0092150E" w:rsidRPr="00C518D2">
        <w:rPr>
          <w:rStyle w:val="Refdecomentrio"/>
          <w:b/>
          <w:bCs/>
          <w:i/>
          <w:iCs/>
          <w:color w:val="FF0000"/>
          <w:sz w:val="20"/>
          <w:szCs w:val="24"/>
        </w:rPr>
        <w:commentReference w:id="114"/>
      </w:r>
    </w:p>
    <w:p w14:paraId="1A92838C" w14:textId="77777777" w:rsidR="00487EF3" w:rsidRDefault="00487EF3" w:rsidP="002A0FB9">
      <w:pPr>
        <w:jc w:val="both"/>
      </w:pPr>
    </w:p>
    <w:p w14:paraId="180231C7" w14:textId="77777777" w:rsidR="00487EF3" w:rsidRDefault="00487EF3" w:rsidP="002A0FB9">
      <w:pPr>
        <w:jc w:val="both"/>
      </w:pPr>
    </w:p>
    <w:p w14:paraId="17A19D9E" w14:textId="0A579CB2" w:rsidR="002A0FB9" w:rsidRDefault="002A0FB9">
      <w:pPr>
        <w:suppressAutoHyphens w:val="0"/>
        <w:spacing w:after="160" w:line="259" w:lineRule="auto"/>
      </w:pPr>
      <w:r>
        <w:br w:type="page"/>
      </w:r>
    </w:p>
    <w:p w14:paraId="5E2319ED" w14:textId="13DE35B0" w:rsidR="002A0FB9" w:rsidRPr="00C518D2" w:rsidRDefault="002A0FB9">
      <w:pPr>
        <w:jc w:val="center"/>
        <w:rPr>
          <w:b/>
          <w:bCs/>
          <w:i/>
          <w:iCs/>
          <w:color w:val="FF0000"/>
        </w:rPr>
      </w:pPr>
      <w:r w:rsidRPr="00C518D2">
        <w:rPr>
          <w:b/>
          <w:bCs/>
          <w:i/>
          <w:iCs/>
          <w:color w:val="FF0000"/>
        </w:rPr>
        <w:lastRenderedPageBreak/>
        <w:t>ANEXO VIII</w:t>
      </w:r>
    </w:p>
    <w:p w14:paraId="7D09CB1A" w14:textId="77777777" w:rsidR="00487EF3" w:rsidRPr="00C518D2" w:rsidRDefault="00487EF3" w:rsidP="00C518D2">
      <w:pPr>
        <w:jc w:val="center"/>
        <w:rPr>
          <w:b/>
          <w:bCs/>
        </w:rPr>
      </w:pPr>
    </w:p>
    <w:p w14:paraId="654F7090" w14:textId="37F6EAD4" w:rsidR="002A0FB9" w:rsidRPr="00C518D2" w:rsidRDefault="00487EF3" w:rsidP="00C518D2">
      <w:pPr>
        <w:jc w:val="center"/>
        <w:rPr>
          <w:b/>
          <w:bCs/>
          <w:i/>
          <w:iCs/>
          <w:color w:val="FF0000"/>
        </w:rPr>
      </w:pPr>
      <w:r w:rsidRPr="00C518D2">
        <w:rPr>
          <w:b/>
          <w:bCs/>
          <w:i/>
          <w:iCs/>
          <w:color w:val="FF0000"/>
        </w:rPr>
        <w:t>AVALIAÇÃO DE EXECUÇ</w:t>
      </w:r>
      <w:r>
        <w:rPr>
          <w:b/>
          <w:bCs/>
          <w:i/>
          <w:iCs/>
          <w:color w:val="FF0000"/>
        </w:rPr>
        <w:t>Ã</w:t>
      </w:r>
      <w:r w:rsidRPr="00C518D2">
        <w:rPr>
          <w:b/>
          <w:bCs/>
          <w:i/>
          <w:iCs/>
          <w:color w:val="FF0000"/>
        </w:rPr>
        <w:t xml:space="preserve">O DE </w:t>
      </w:r>
      <w:commentRangeStart w:id="115"/>
      <w:r w:rsidRPr="00C518D2">
        <w:rPr>
          <w:b/>
          <w:bCs/>
          <w:i/>
          <w:iCs/>
          <w:color w:val="FF0000"/>
        </w:rPr>
        <w:t>SERVIÇOS</w:t>
      </w:r>
      <w:commentRangeEnd w:id="115"/>
      <w:r w:rsidR="0092150E" w:rsidRPr="00C518D2">
        <w:rPr>
          <w:rStyle w:val="Refdecomentrio"/>
          <w:b/>
          <w:bCs/>
          <w:i/>
          <w:iCs/>
          <w:color w:val="FF0000"/>
          <w:sz w:val="20"/>
          <w:szCs w:val="24"/>
        </w:rPr>
        <w:commentReference w:id="115"/>
      </w:r>
    </w:p>
    <w:p w14:paraId="4635F029" w14:textId="77777777" w:rsidR="00487EF3" w:rsidRDefault="00487EF3" w:rsidP="002A0FB9">
      <w:pPr>
        <w:jc w:val="both"/>
      </w:pPr>
    </w:p>
    <w:p w14:paraId="346CD81B" w14:textId="086AD431" w:rsidR="002A0FB9" w:rsidRDefault="002A0FB9">
      <w:pPr>
        <w:suppressAutoHyphens w:val="0"/>
        <w:spacing w:after="160" w:line="259" w:lineRule="auto"/>
      </w:pPr>
      <w:r>
        <w:br w:type="page"/>
      </w:r>
    </w:p>
    <w:p w14:paraId="055B023E" w14:textId="6A9BCEAD" w:rsidR="002A0FB9" w:rsidRPr="00D612C3" w:rsidRDefault="002A0FB9" w:rsidP="00C518D2">
      <w:pPr>
        <w:jc w:val="center"/>
        <w:rPr>
          <w:b/>
          <w:bCs/>
          <w:i/>
          <w:iCs/>
          <w:color w:val="FF0000"/>
          <w:highlight w:val="cyan"/>
        </w:rPr>
      </w:pPr>
      <w:r w:rsidRPr="00D612C3">
        <w:rPr>
          <w:b/>
          <w:bCs/>
          <w:i/>
          <w:iCs/>
          <w:color w:val="FF0000"/>
          <w:highlight w:val="cyan"/>
        </w:rPr>
        <w:lastRenderedPageBreak/>
        <w:t>ANEXO IX</w:t>
      </w:r>
    </w:p>
    <w:p w14:paraId="6F6DEB6E" w14:textId="77777777" w:rsidR="00487EF3" w:rsidRPr="00D612C3" w:rsidRDefault="00487EF3" w:rsidP="002F6C3C">
      <w:pPr>
        <w:jc w:val="center"/>
        <w:rPr>
          <w:b/>
          <w:bCs/>
          <w:i/>
          <w:iCs/>
          <w:color w:val="FF0000"/>
          <w:highlight w:val="cyan"/>
        </w:rPr>
      </w:pPr>
    </w:p>
    <w:p w14:paraId="78BA8BE8" w14:textId="6C395B3C" w:rsidR="002A0FB9" w:rsidRPr="00C518D2" w:rsidRDefault="00487EF3" w:rsidP="00C518D2">
      <w:pPr>
        <w:jc w:val="center"/>
        <w:rPr>
          <w:b/>
          <w:bCs/>
          <w:i/>
          <w:iCs/>
          <w:color w:val="FF0000"/>
        </w:rPr>
      </w:pPr>
      <w:r w:rsidRPr="00D612C3">
        <w:rPr>
          <w:b/>
          <w:bCs/>
          <w:i/>
          <w:iCs/>
          <w:color w:val="FF0000"/>
          <w:highlight w:val="cyan"/>
        </w:rPr>
        <w:t xml:space="preserve">MINUTA DE ATA DE REGISTRO DE </w:t>
      </w:r>
      <w:commentRangeStart w:id="116"/>
      <w:r w:rsidRPr="00D612C3">
        <w:rPr>
          <w:b/>
          <w:bCs/>
          <w:i/>
          <w:iCs/>
          <w:color w:val="FF0000"/>
          <w:highlight w:val="cyan"/>
        </w:rPr>
        <w:t>PREÇOS</w:t>
      </w:r>
      <w:commentRangeEnd w:id="116"/>
      <w:r w:rsidR="0092150E" w:rsidRPr="00C518D2">
        <w:rPr>
          <w:rStyle w:val="Refdecomentrio"/>
          <w:b/>
          <w:bCs/>
          <w:i/>
          <w:iCs/>
          <w:color w:val="FF0000"/>
          <w:sz w:val="20"/>
          <w:szCs w:val="24"/>
        </w:rPr>
        <w:commentReference w:id="116"/>
      </w:r>
    </w:p>
    <w:p w14:paraId="1090909C" w14:textId="77777777" w:rsidR="002A0FB9" w:rsidRDefault="002A0FB9">
      <w:pPr>
        <w:jc w:val="both"/>
      </w:pPr>
    </w:p>
    <w:p w14:paraId="0128B45F" w14:textId="77777777" w:rsidR="006C575D" w:rsidRDefault="006C575D">
      <w:pPr>
        <w:jc w:val="both"/>
      </w:pPr>
    </w:p>
    <w:p w14:paraId="4867E459" w14:textId="77777777" w:rsidR="006C575D" w:rsidRDefault="006C575D">
      <w:pPr>
        <w:jc w:val="both"/>
      </w:pPr>
    </w:p>
    <w:p w14:paraId="3640B79B" w14:textId="77777777" w:rsidR="006C575D" w:rsidRDefault="006C575D">
      <w:pPr>
        <w:jc w:val="both"/>
      </w:pPr>
    </w:p>
    <w:p w14:paraId="0B92B6AD" w14:textId="77777777" w:rsidR="006C575D" w:rsidRDefault="006C575D">
      <w:pPr>
        <w:jc w:val="both"/>
      </w:pPr>
    </w:p>
    <w:p w14:paraId="0AA41A1F" w14:textId="1AC7F077" w:rsidR="006C575D" w:rsidRDefault="006C575D" w:rsidP="006C575D">
      <w:pPr>
        <w:jc w:val="both"/>
        <w:rPr>
          <w:rFonts w:cs="Arial"/>
          <w:szCs w:val="20"/>
        </w:rPr>
      </w:pPr>
      <w:r w:rsidRPr="003B3EB1">
        <w:rPr>
          <w:rFonts w:cs="Arial"/>
          <w:szCs w:val="20"/>
          <w:highlight w:val="cyan"/>
        </w:rPr>
        <w:t>Vide o arquivo específico em que se encontra o conteúdo deste Anexo.</w:t>
      </w:r>
    </w:p>
    <w:p w14:paraId="278F7ED0" w14:textId="77777777" w:rsidR="006C575D" w:rsidRDefault="006C575D">
      <w:pPr>
        <w:jc w:val="both"/>
      </w:pPr>
    </w:p>
    <w:permEnd w:id="1077022325"/>
    <w:p w14:paraId="66C945B8" w14:textId="77777777" w:rsidR="006C575D" w:rsidRDefault="006C575D" w:rsidP="00C518D2">
      <w:pPr>
        <w:jc w:val="both"/>
      </w:pPr>
    </w:p>
    <w:sectPr w:rsidR="006C575D" w:rsidSect="00AB304E">
      <w:footerReference w:type="first" r:id="rId119"/>
      <w:pgSz w:w="11906" w:h="16838"/>
      <w:pgMar w:top="1417" w:right="1701" w:bottom="1417" w:left="1701" w:header="0" w:footer="708" w:gutter="0"/>
      <w:cols w:space="720"/>
      <w:formProt w:val="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SP" w:date="2024-05-05T11:16:00Z" w:initials="ESP">
    <w:p w14:paraId="5845BB06" w14:textId="77777777" w:rsidR="006D605C" w:rsidRDefault="002D29FB" w:rsidP="006D605C">
      <w:pPr>
        <w:pStyle w:val="Textodecomentrio"/>
      </w:pPr>
      <w:r>
        <w:rPr>
          <w:rStyle w:val="Refdecomentrio"/>
        </w:rPr>
        <w:annotationRef/>
      </w:r>
      <w:r w:rsidR="006D605C">
        <w:rPr>
          <w:b/>
          <w:bCs/>
        </w:rPr>
        <w:t>ORIENTAÇÕES PARA USO DA MINUTA PADRONIZADA</w:t>
      </w:r>
    </w:p>
    <w:p w14:paraId="0624B3AB" w14:textId="77777777" w:rsidR="006D605C" w:rsidRDefault="006D605C" w:rsidP="006D605C">
      <w:pPr>
        <w:pStyle w:val="Textodecomentrio"/>
      </w:pPr>
    </w:p>
    <w:p w14:paraId="490D5C78" w14:textId="77777777" w:rsidR="006D605C" w:rsidRDefault="006D605C" w:rsidP="006D605C">
      <w:pPr>
        <w:pStyle w:val="Textodecomentrio"/>
      </w:pPr>
      <w:r>
        <w:t xml:space="preserve">1) O conteúdo deste arquivo é um modelo de minuta de aviso de contratação direta por dispensa de licitação, na forma eletrônica, com a utilização de procedimento eletrônico de competição integrante do Sistema de Compras do Governo Federal, para contratação ou para registro de preços de serviços, de obras e serviços de engenharia, ou de fornecimento de bens, em conformidade com a disciplina da </w:t>
      </w:r>
      <w:hyperlink r:id="rId1" w:history="1">
        <w:r w:rsidRPr="0012057F">
          <w:rPr>
            <w:rStyle w:val="Hyperlink"/>
          </w:rPr>
          <w:t>Lei nº 14.133, de 2021</w:t>
        </w:r>
      </w:hyperlink>
      <w:r>
        <w:t xml:space="preserve">, com fundamento no inciso I ou II do </w:t>
      </w:r>
      <w:r>
        <w:rPr>
          <w:i/>
          <w:iCs/>
        </w:rPr>
        <w:t>caput</w:t>
      </w:r>
      <w:r>
        <w:t xml:space="preserve"> de seu artigo 75, ou outro inciso do mesmo artigo, com as adequações correspondentes. Este arquivo contém instruções para que a Administração possa elaborar seu aviso de acordo com as peculiaridades do respectivo objeto e critérios de conveniência e oportunidade que entender cabíveis. A Administração precisará se certificar da ausência de conflito entre a redação deste documento e dos demais instrumentos que integrarão o respectivo processo de contratação.</w:t>
      </w:r>
    </w:p>
    <w:p w14:paraId="20A14E06" w14:textId="77777777" w:rsidR="006D605C" w:rsidRDefault="006D605C" w:rsidP="006D605C">
      <w:pPr>
        <w:pStyle w:val="Textodecomentrio"/>
      </w:pPr>
    </w:p>
    <w:p w14:paraId="673AFB44" w14:textId="77777777" w:rsidR="006D605C" w:rsidRDefault="006D605C" w:rsidP="006D605C">
      <w:pPr>
        <w:pStyle w:val="Textodecomentrio"/>
      </w:pPr>
      <w:r>
        <w:t xml:space="preserve">2) Este modelo de minuta foi instituído nos termos do inc. IV do art. 19 da </w:t>
      </w:r>
      <w:hyperlink r:id="rId2" w:history="1">
        <w:r w:rsidRPr="0012057F">
          <w:rPr>
            <w:rStyle w:val="Hyperlink"/>
          </w:rPr>
          <w:t>Lei nº 14.133, de 2021</w:t>
        </w:r>
      </w:hyperlink>
      <w:r>
        <w:t xml:space="preserve">, e do art. 3º do </w:t>
      </w:r>
      <w:hyperlink r:id="rId3" w:history="1">
        <w:r w:rsidRPr="0012057F">
          <w:rPr>
            <w:rStyle w:val="Hyperlink"/>
          </w:rPr>
          <w:t>Decreto estadual nº 67.608, de 2023</w:t>
        </w:r>
      </w:hyperlink>
      <w:r>
        <w:t>, após a análise técnica da Subsecretaria de Gestão da Secretaria de Gestão e Governo Digital, e o exame jurídico da Procuradoria Geral do Estado (PGE). Recomenda-se a utilização da versão mais recente disponibilizada no Portal de Compras do Governo do Estado de São Paulo (</w:t>
      </w:r>
      <w:hyperlink r:id="rId4" w:history="1">
        <w:r w:rsidRPr="0012057F">
          <w:rPr>
            <w:rStyle w:val="Hyperlink"/>
          </w:rPr>
          <w:t>https://compras.sp.gov.br/agente-publico/toolkits-documentos-padronizados/</w:t>
        </w:r>
      </w:hyperlink>
      <w:r>
        <w:t xml:space="preserve">), no sítio eletrônico </w:t>
      </w:r>
      <w:hyperlink r:id="rId5" w:history="1">
        <w:r w:rsidRPr="0012057F">
          <w:rPr>
            <w:rStyle w:val="Hyperlink"/>
          </w:rPr>
          <w:t>https://www.pge.sp.gov.br/</w:t>
        </w:r>
      </w:hyperlink>
      <w:r>
        <w:t>, ou em outro sítio eletrônico oficial do Estado. Referido modelo é de uso obrigatório pelos órgãos e entidades da Administração Pública direta e autárquica (excetuadas as Universidades Públicas) do Estado de São Paulo. Os representantes do Estado nas fundações instituídas ou mantidas pelo Poder Público adotarão as providências necessárias à utilização deste modelo, nos respectivos âmbitos, no que couber.</w:t>
      </w:r>
    </w:p>
    <w:p w14:paraId="5CC65DA8" w14:textId="77777777" w:rsidR="006D605C" w:rsidRDefault="006D605C" w:rsidP="006D605C">
      <w:pPr>
        <w:pStyle w:val="Textodecomentrio"/>
      </w:pPr>
    </w:p>
    <w:p w14:paraId="4103DCD5" w14:textId="77777777" w:rsidR="006D605C" w:rsidRDefault="006D605C" w:rsidP="006D605C">
      <w:pPr>
        <w:pStyle w:val="Textodecomentrio"/>
      </w:pPr>
      <w:r>
        <w:t xml:space="preserve">3) O texto deste arquivo contém trava de edição, exceto nos campos de formulário com plano de fundo em </w:t>
      </w:r>
      <w:r>
        <w:rPr>
          <w:highlight w:val="yellow"/>
        </w:rPr>
        <w:t>amarelo</w:t>
      </w:r>
      <w:r>
        <w:t xml:space="preserve">, com destaque em </w:t>
      </w:r>
      <w:r>
        <w:rPr>
          <w:i/>
          <w:iCs/>
          <w:color w:val="FF0000"/>
        </w:rPr>
        <w:t>vermelho itálico</w:t>
      </w:r>
      <w:r>
        <w:t xml:space="preserve"> para os excertos que, com maior frequência, demandam adequações aos casos concretos. Por meio deles, a Administração poderá adequar o conteúdo do texto ao caso concreto. Recomenda-se que os comentários apresentados neste arquivo contendo orientações e notas para uso da minuta padronizada, a formatação de fonte destacada (vermelho, itálico, negrito, sublinhado e realce) e marcas de revisão que estejam previstas apenas para fins de análise na fase preparatória do procedimento de contratação, bem como símbolos indicativos de alternativa de redação (particularmente início e fim de colchetes "[ ]") pela qual se tenha optado, quando houver, sejam excluídos da versão final do documento por ocasião do encerramento da fase preparatória.</w:t>
      </w:r>
      <w:r>
        <w:rPr>
          <w:b/>
          <w:bCs/>
        </w:rPr>
        <w:t xml:space="preserve"> </w:t>
      </w:r>
      <w:r>
        <w:t xml:space="preserve">Caso seja necessário, é possível retirar a restrição do arquivo selecionando o botão “Parar Proteção” que aparece ao se tentar editar campo restrito. As disposições aplicáveis especificamente nas hipóteses de registro de preços foram realçadas em </w:t>
      </w:r>
      <w:r>
        <w:rPr>
          <w:highlight w:val="cyan"/>
        </w:rPr>
        <w:t>turquesa</w:t>
      </w:r>
      <w:r>
        <w:t>, cuja visualização aparece tão somente na numeração do respectivo item, tendo em vista que o plano de fundo em amarelo se sobrepõe a esse realce.</w:t>
      </w:r>
    </w:p>
    <w:p w14:paraId="4C3BB94F" w14:textId="77777777" w:rsidR="006D605C" w:rsidRDefault="006D605C" w:rsidP="006D605C">
      <w:pPr>
        <w:pStyle w:val="Textodecomentrio"/>
      </w:pPr>
    </w:p>
    <w:p w14:paraId="2A40F50D" w14:textId="77777777" w:rsidR="006D605C" w:rsidRDefault="006D605C" w:rsidP="006D605C">
      <w:pPr>
        <w:pStyle w:val="Textodecomentrio"/>
      </w:pPr>
      <w:r>
        <w:t xml:space="preserve">4) São possíveis eventuais alterações do texto padronizado, as quais devem ser destacadas em negrito e sublinhadas para o exame específico pela Consultoria Jurídica, nos termos do artigo 3º do </w:t>
      </w:r>
      <w:hyperlink r:id="rId6" w:history="1">
        <w:r w:rsidRPr="0012057F">
          <w:rPr>
            <w:rStyle w:val="Hyperlink"/>
          </w:rPr>
          <w:t>Decreto estadual nº 67.608, de 2023</w:t>
        </w:r>
      </w:hyperlink>
      <w:r>
        <w:t xml:space="preserve">, c/c o </w:t>
      </w:r>
      <w:hyperlink r:id="rId7" w:history="1">
        <w:r w:rsidRPr="0012057F">
          <w:rPr>
            <w:rStyle w:val="Hyperlink"/>
          </w:rPr>
          <w:t>Decreto estadual nº 64.378, de 2019</w:t>
        </w:r>
      </w:hyperlink>
      <w:r>
        <w:t>, e discriminadas com a correspondente justificativa no anexo da declaração de utilização de minutas padronizadas (a ser preenchida conforme o modelo disponibilizado nos sítios eletrônicos oficiais para instrução dos autos do processo correspondente). Nos arquivos a serem encaminhados para exame pela Consultoria Jurídica, deve ser mantido ativo o botão "Controlar Alterações" da aba "Revisão", a fim de facilitar a identificação dos ajustes realizados.</w:t>
      </w:r>
    </w:p>
    <w:p w14:paraId="1905B609" w14:textId="77777777" w:rsidR="006D605C" w:rsidRDefault="006D605C" w:rsidP="006D605C">
      <w:pPr>
        <w:pStyle w:val="Textodecomentrio"/>
      </w:pPr>
    </w:p>
    <w:p w14:paraId="0B254799" w14:textId="77777777" w:rsidR="006D605C" w:rsidRDefault="006D605C" w:rsidP="006D605C">
      <w:pPr>
        <w:pStyle w:val="Textodecomentrio"/>
      </w:pPr>
      <w:r>
        <w:t>5) Para adequado uso deste modelo, recomenda-se que também sejam observadas as instruções constantes dos demais modelos a ele relacionados, especialmente do modelo de termo de referência para contratação direta correspondente ao objeto, do modelo de minuta de termo de contrato para contratação direta correspondente ao objeto (nos casos em que a contratação seja formalizada por meio de termo de contrato), do modelo de declaração de utilização de minutas padronizadas, bem como, quando for o caso, do modelo de ata de registro de preços.</w:t>
      </w:r>
    </w:p>
    <w:p w14:paraId="30386145" w14:textId="77777777" w:rsidR="006D605C" w:rsidRDefault="006D605C" w:rsidP="006D605C">
      <w:pPr>
        <w:pStyle w:val="Textodecomentrio"/>
      </w:pPr>
    </w:p>
    <w:p w14:paraId="7DF85FBE" w14:textId="77777777" w:rsidR="006D605C" w:rsidRDefault="006D605C" w:rsidP="006D605C">
      <w:pPr>
        <w:pStyle w:val="Textodecomentrio"/>
      </w:pPr>
      <w:r>
        <w:t xml:space="preserve">6) O uso dos modelos de minuta padronizada não dispensa o envio do processo à Consultoria Jurídica para controle prévio de legalidade mediante análise jurídica da contratação, exceto nos casos em que ato do Procurador Geral do Estado dispensar a análise jurídica, nos termos do § 5º do artigo 53 da </w:t>
      </w:r>
      <w:hyperlink r:id="rId8" w:history="1">
        <w:r w:rsidRPr="0012057F">
          <w:rPr>
            <w:rStyle w:val="Hyperlink"/>
          </w:rPr>
          <w:t>Lei nº 14.133, de 2021</w:t>
        </w:r>
      </w:hyperlink>
      <w:r>
        <w:t>. Em relação a contratações diretas de pequeno valor, fica dispensada a análise e a emissão de parecer jurídico pelas Consultorias Jurídicas das Secretarias de Estado e das Autarquias nos casos que se enquadrem nos requisitos estabelecidos na Resolução PGE nº 55, de 30/11/2023.</w:t>
      </w:r>
    </w:p>
    <w:p w14:paraId="3C7DE765" w14:textId="77777777" w:rsidR="006D605C" w:rsidRDefault="006D605C" w:rsidP="006D605C">
      <w:pPr>
        <w:pStyle w:val="Textodecomentrio"/>
      </w:pPr>
    </w:p>
    <w:p w14:paraId="50A72FA9" w14:textId="77777777" w:rsidR="006D605C" w:rsidRDefault="006D605C" w:rsidP="006D605C">
      <w:pPr>
        <w:pStyle w:val="Textodecomentrio"/>
      </w:pPr>
      <w:r>
        <w:t xml:space="preserve">7) Propostas de alterações no texto e considerações sobre este documento podem ser enviadas à Subsecretaria de Gestão, por intermédio do sítio eletrônico </w:t>
      </w:r>
      <w:hyperlink r:id="rId9" w:history="1">
        <w:r w:rsidRPr="0012057F">
          <w:rPr>
            <w:rStyle w:val="Hyperlink"/>
          </w:rPr>
          <w:t>https://compras.sp.gov.br/fale-conosco/</w:t>
        </w:r>
      </w:hyperlink>
      <w:r>
        <w:t xml:space="preserve">, e à PGE, por intermédio do e-mail </w:t>
      </w:r>
      <w:hyperlink r:id="rId10" w:history="1">
        <w:r w:rsidRPr="0012057F">
          <w:rPr>
            <w:rStyle w:val="Hyperlink"/>
          </w:rPr>
          <w:t>sgcgeral@sp.gov.br</w:t>
        </w:r>
      </w:hyperlink>
      <w:r>
        <w:t xml:space="preserve"> .</w:t>
      </w:r>
    </w:p>
  </w:comment>
  <w:comment w:id="1" w:author="ESP" w:date="2024-05-05T12:38:00Z" w:initials="ESP">
    <w:p w14:paraId="7AC9919A" w14:textId="68C84AAD" w:rsidR="008E4C31" w:rsidRDefault="00993337" w:rsidP="008E4C31">
      <w:pPr>
        <w:pStyle w:val="Textodecomentrio"/>
      </w:pPr>
      <w:r>
        <w:rPr>
          <w:rStyle w:val="Refdecomentrio"/>
        </w:rPr>
        <w:annotationRef/>
      </w:r>
      <w:r w:rsidR="008E4C31">
        <w:rPr>
          <w:b/>
          <w:bCs/>
        </w:rPr>
        <w:t>NOTA PARA USO DA MINUTA PADRONIZADA</w:t>
      </w:r>
    </w:p>
    <w:p w14:paraId="21E3C665" w14:textId="77777777" w:rsidR="008E4C31" w:rsidRDefault="008E4C31" w:rsidP="008E4C31">
      <w:pPr>
        <w:pStyle w:val="Textodecomentrio"/>
      </w:pPr>
    </w:p>
    <w:p w14:paraId="77B4C4F7" w14:textId="77777777" w:rsidR="008E4C31" w:rsidRDefault="008E4C31" w:rsidP="008E4C31">
      <w:pPr>
        <w:pStyle w:val="Textodecomentrio"/>
      </w:pPr>
      <w:r>
        <w:t>1) A descrição do objeto deve ser preenchida em harmonia com a documentação que compõe o Anexo I do Aviso. Na hipótese de não se tratar de registro de preços, deve ser utilizada neste tópico a primeira alternativa de trecho inicial ("Contratação de..."), e, caso se cuide de registro de preços, deve ser utilizada a segunda alternativa ("Registro de preços para contratação(ões) futura(s) de...").</w:t>
      </w:r>
    </w:p>
  </w:comment>
  <w:comment w:id="2" w:author="ESP" w:date="2024-05-05T12:45:00Z" w:initials="ESP">
    <w:p w14:paraId="5B0D95BF" w14:textId="77777777" w:rsidR="008E4C31" w:rsidRDefault="008E4C31" w:rsidP="008E4C31">
      <w:pPr>
        <w:pStyle w:val="Textodecomentrio"/>
      </w:pPr>
      <w:r>
        <w:rPr>
          <w:rStyle w:val="Refdecomentrio"/>
        </w:rPr>
        <w:annotationRef/>
      </w:r>
      <w:r>
        <w:rPr>
          <w:b/>
          <w:bCs/>
        </w:rPr>
        <w:t>NOTA PARA USO DA MINUTA PADRONIZADA</w:t>
      </w:r>
    </w:p>
    <w:p w14:paraId="33369AFA" w14:textId="77777777" w:rsidR="008E4C31" w:rsidRDefault="008E4C31" w:rsidP="008E4C31">
      <w:pPr>
        <w:pStyle w:val="Textodecomentrio"/>
      </w:pPr>
    </w:p>
    <w:p w14:paraId="50E43373" w14:textId="77777777" w:rsidR="008E4C31" w:rsidRDefault="008E4C31" w:rsidP="008E4C31">
      <w:pPr>
        <w:pStyle w:val="Textodecomentrio"/>
      </w:pPr>
      <w:r>
        <w:t xml:space="preserve">1) Se o critério de julgamento for maior desconto, deverá ser indicado o valor total estimado da contratação neste tópico, em observância ao parágrafo único do art. 24 da </w:t>
      </w:r>
      <w:hyperlink r:id="rId11" w:history="1">
        <w:r w:rsidRPr="00C4415F">
          <w:rPr>
            <w:rStyle w:val="Hyperlink"/>
          </w:rPr>
          <w:t>Lei nº 14.133, de 2021</w:t>
        </w:r>
      </w:hyperlink>
      <w:r>
        <w:t>.</w:t>
      </w:r>
    </w:p>
    <w:p w14:paraId="5D969951" w14:textId="77777777" w:rsidR="008E4C31" w:rsidRDefault="008E4C31" w:rsidP="008E4C31">
      <w:pPr>
        <w:pStyle w:val="Textodecomentrio"/>
      </w:pPr>
    </w:p>
    <w:p w14:paraId="7584B0C2" w14:textId="77777777" w:rsidR="008E4C31" w:rsidRDefault="008E4C31" w:rsidP="008E4C31">
      <w:pPr>
        <w:pStyle w:val="Textodecomentrio"/>
      </w:pPr>
      <w:r>
        <w:t>2) Se houver divisão do objeto em mais de uma contratação, deve ser indicado o valor total de cada uma delas separadamente neste tópico.</w:t>
      </w:r>
    </w:p>
    <w:p w14:paraId="7E7DF7BC" w14:textId="77777777" w:rsidR="008E4C31" w:rsidRDefault="008E4C31" w:rsidP="008E4C31">
      <w:pPr>
        <w:pStyle w:val="Textodecomentrio"/>
      </w:pPr>
    </w:p>
    <w:p w14:paraId="4195F1D7" w14:textId="77777777" w:rsidR="008E4C31" w:rsidRDefault="008E4C31" w:rsidP="008E4C31">
      <w:pPr>
        <w:pStyle w:val="Textodecomentrio"/>
      </w:pPr>
      <w:r>
        <w:t xml:space="preserve">3) Se o critério de julgamento for menor preço, o orçamento estimado da contratação poderá ter caráter sigiloso, desde que justificado, sem prejuízo da divulgação do detalhamento dos quantitativos e das demais informações necessárias para a elaboração das propostas (arts. 13, parágrafo único, II, 18, § 1º, VI, e 24 da </w:t>
      </w:r>
      <w:hyperlink r:id="rId12" w:history="1">
        <w:r w:rsidRPr="00C4415F">
          <w:rPr>
            <w:rStyle w:val="Hyperlink"/>
          </w:rPr>
          <w:t>Lei nº 14.133, de 2021</w:t>
        </w:r>
      </w:hyperlink>
      <w:r>
        <w:t>). Assim, se o critério de julgamento for menor preço e o orçamento estimado da contratação não tiver caráter sigiloso, deverá ser indicado o valor total estimado da contratação neste tópico. Por outro lado, se o critério de julgamento for menor preço e o orçamento estimado da contratação tiver caráter sigiloso, a referência ao valor total estimado da contratação em reais deve ser substituída neste tópico pela frase:</w:t>
      </w:r>
    </w:p>
    <w:p w14:paraId="306B9967" w14:textId="77777777" w:rsidR="008E4C31" w:rsidRDefault="008E4C31" w:rsidP="008E4C31">
      <w:pPr>
        <w:pStyle w:val="Textodecomentrio"/>
      </w:pPr>
    </w:p>
    <w:p w14:paraId="2AE8C528" w14:textId="77777777" w:rsidR="008E4C31" w:rsidRDefault="008E4C31" w:rsidP="008E4C31">
      <w:pPr>
        <w:pStyle w:val="Textodecomentrio"/>
      </w:pPr>
      <w:r>
        <w:t xml:space="preserve">“Sigiloso, nos termos do art. 24 da </w:t>
      </w:r>
      <w:hyperlink r:id="rId13" w:history="1">
        <w:r w:rsidRPr="00C4415F">
          <w:rPr>
            <w:rStyle w:val="Hyperlink"/>
          </w:rPr>
          <w:t>Lei nº 14.133, de 2021</w:t>
        </w:r>
      </w:hyperlink>
      <w:r>
        <w:t>.”.</w:t>
      </w:r>
    </w:p>
    <w:p w14:paraId="3EE066F9" w14:textId="77777777" w:rsidR="008E4C31" w:rsidRDefault="008E4C31" w:rsidP="008E4C31">
      <w:pPr>
        <w:pStyle w:val="Textodecomentrio"/>
      </w:pPr>
    </w:p>
    <w:p w14:paraId="41DB3752" w14:textId="77777777" w:rsidR="008E4C31" w:rsidRDefault="008E4C31" w:rsidP="008E4C31">
      <w:pPr>
        <w:pStyle w:val="Textodecomentrio"/>
      </w:pPr>
      <w:r>
        <w:t>4) Na hipótese de o objeto da dispensa eletrônica consistir em fornecimento de bens ou prestação de serviços em geral (não definidos como serviços de engenharia) com critério de julgamento por menor preço, caso a estimativa de preços seja realizada concomitantemente à seleção da proposta economicamente mais vantajosa, a referência ao valor total estimado da contratação em reais deve ser substituída nesse tópico pela frase:</w:t>
      </w:r>
    </w:p>
    <w:p w14:paraId="11E62EF7" w14:textId="77777777" w:rsidR="008E4C31" w:rsidRDefault="008E4C31" w:rsidP="008E4C31">
      <w:pPr>
        <w:pStyle w:val="Textodecomentrio"/>
      </w:pPr>
    </w:p>
    <w:p w14:paraId="4AD426FF" w14:textId="77777777" w:rsidR="008E4C31" w:rsidRDefault="008E4C31" w:rsidP="008E4C31">
      <w:pPr>
        <w:pStyle w:val="Textodecomentrio"/>
      </w:pPr>
      <w:r>
        <w:t>“Estimativa de preços realizada concomitantemente à seleção da proposta economicamente mais vantajosa.”.</w:t>
      </w:r>
    </w:p>
  </w:comment>
  <w:comment w:id="3" w:author="ESP" w:date="2024-05-05T12:50:00Z" w:initials="ESP">
    <w:p w14:paraId="189663DE" w14:textId="77777777" w:rsidR="00B20ECE" w:rsidRDefault="002E7E11" w:rsidP="00B20ECE">
      <w:pPr>
        <w:pStyle w:val="Textodecomentrio"/>
      </w:pPr>
      <w:r>
        <w:rPr>
          <w:rStyle w:val="Refdecomentrio"/>
        </w:rPr>
        <w:annotationRef/>
      </w:r>
      <w:r w:rsidR="00B20ECE">
        <w:rPr>
          <w:b/>
          <w:bCs/>
        </w:rPr>
        <w:t>NOTA PARA USO DA MINUTA PADRONIZADA</w:t>
      </w:r>
    </w:p>
    <w:p w14:paraId="5C820BBF" w14:textId="77777777" w:rsidR="00B20ECE" w:rsidRDefault="00B20ECE" w:rsidP="00B20ECE">
      <w:pPr>
        <w:pStyle w:val="Textodecomentrio"/>
      </w:pPr>
    </w:p>
    <w:p w14:paraId="52ED3180" w14:textId="77777777" w:rsidR="00B20ECE" w:rsidRDefault="00B20ECE" w:rsidP="00B20ECE">
      <w:pPr>
        <w:pStyle w:val="Textodecomentrio"/>
      </w:pPr>
      <w:r>
        <w:t>1) Neste tópico, deve ser definido o critério de julgamento (menor preço ou maior desconto). O preâmbulo e o item 1.2 do Aviso devem ser preenchidos em harmonia com este tópico.</w:t>
      </w:r>
    </w:p>
  </w:comment>
  <w:comment w:id="4" w:author="ESP" w:date="2024-05-05T12:52:00Z" w:initials="ESP">
    <w:p w14:paraId="13C7E10A" w14:textId="7B55EF3B" w:rsidR="003E3808" w:rsidRDefault="002E7E11" w:rsidP="003E3808">
      <w:pPr>
        <w:pStyle w:val="Textodecomentrio"/>
      </w:pPr>
      <w:r>
        <w:rPr>
          <w:rStyle w:val="Refdecomentrio"/>
        </w:rPr>
        <w:annotationRef/>
      </w:r>
      <w:r w:rsidR="003E3808">
        <w:rPr>
          <w:b/>
          <w:bCs/>
        </w:rPr>
        <w:t>NOTA PARA USO DA MINUTA PADRONIZADA</w:t>
      </w:r>
    </w:p>
    <w:p w14:paraId="7610FC3E" w14:textId="77777777" w:rsidR="003E3808" w:rsidRDefault="003E3808" w:rsidP="003E3808">
      <w:pPr>
        <w:pStyle w:val="Textodecomentrio"/>
      </w:pPr>
    </w:p>
    <w:p w14:paraId="08D600CB" w14:textId="77777777" w:rsidR="003E3808" w:rsidRDefault="003E3808" w:rsidP="003E3808">
      <w:pPr>
        <w:pStyle w:val="Textodecomentrio"/>
      </w:pPr>
      <w:r>
        <w:t>1) Neste tópico, deve ser definido se haverá preferência para microempresas, empresas de pequeno porte e equiparadas ("ME/EPP/EQUIPARADAS").</w:t>
      </w:r>
    </w:p>
  </w:comment>
  <w:comment w:id="5" w:author="ESP" w:date="2024-05-05T14:41:00Z" w:initials="ESP">
    <w:p w14:paraId="050F1433" w14:textId="03D8C126" w:rsidR="002234B4" w:rsidRDefault="002234B4" w:rsidP="002234B4">
      <w:pPr>
        <w:pStyle w:val="Textodecomentrio"/>
      </w:pPr>
      <w:r>
        <w:rPr>
          <w:rStyle w:val="Refdecomentrio"/>
        </w:rPr>
        <w:annotationRef/>
      </w:r>
      <w:r>
        <w:rPr>
          <w:b/>
          <w:bCs/>
        </w:rPr>
        <w:t>NOTA PARA USO DA MINUTA PADRONIZADA</w:t>
      </w:r>
    </w:p>
    <w:p w14:paraId="2E869290" w14:textId="77777777" w:rsidR="002234B4" w:rsidRDefault="002234B4" w:rsidP="002234B4">
      <w:pPr>
        <w:pStyle w:val="Textodecomentrio"/>
      </w:pPr>
    </w:p>
    <w:p w14:paraId="403F39E8" w14:textId="77777777" w:rsidR="002234B4" w:rsidRDefault="002234B4" w:rsidP="002234B4">
      <w:pPr>
        <w:pStyle w:val="Textodecomentrio"/>
      </w:pPr>
      <w:r>
        <w:t xml:space="preserve">1) O preâmbulo deve ser preenchido em harmonia com as demais disposições do instrumento, e com a especificação da hipótese de dispensa aplicável ao caso concreto. Caso não se trate de hipótese de dispensa de licitação com fundamento no inciso I ou II do </w:t>
      </w:r>
      <w:r>
        <w:rPr>
          <w:i/>
          <w:iCs/>
        </w:rPr>
        <w:t>caput</w:t>
      </w:r>
      <w:r>
        <w:t xml:space="preserve"> do art. 75 da </w:t>
      </w:r>
      <w:hyperlink r:id="rId14" w:history="1">
        <w:r w:rsidRPr="00D835C7">
          <w:rPr>
            <w:rStyle w:val="Hyperlink"/>
          </w:rPr>
          <w:t>Lei nº 14.133, de 2021</w:t>
        </w:r>
      </w:hyperlink>
      <w:r>
        <w:t xml:space="preserve">, este modelo pode ser adaptado pela Unidade Contratante para utilização em outras hipóteses de dispensa de licitação previstas no </w:t>
      </w:r>
      <w:r>
        <w:rPr>
          <w:i/>
          <w:iCs/>
        </w:rPr>
        <w:t>caput</w:t>
      </w:r>
      <w:r>
        <w:t xml:space="preserve"> do artigo 75 supracitado com a adoção do procedimento eletrônico de competição integrante do Sistema de Compras do Governo Federal. Os ajustes necessários no modelo dependerão das características do respectivo objeto e dos requisitos específicos da hipótese de dispensa de licitação a que se referir cada caso concreto.</w:t>
      </w:r>
    </w:p>
  </w:comment>
  <w:comment w:id="6" w:author="ESP" w:date="2024-05-05T14:58:00Z" w:initials="ESP">
    <w:p w14:paraId="62A72A95" w14:textId="77777777" w:rsidR="009F7301" w:rsidRDefault="0020252F" w:rsidP="009F7301">
      <w:pPr>
        <w:pStyle w:val="Textodecomentrio"/>
      </w:pPr>
      <w:r>
        <w:rPr>
          <w:rStyle w:val="Refdecomentrio"/>
        </w:rPr>
        <w:annotationRef/>
      </w:r>
      <w:r w:rsidR="009F7301">
        <w:rPr>
          <w:b/>
          <w:bCs/>
        </w:rPr>
        <w:t>NOTA PARA USO DA MINUTA PADRONIZADA</w:t>
      </w:r>
    </w:p>
    <w:p w14:paraId="42198D1D" w14:textId="77777777" w:rsidR="009F7301" w:rsidRDefault="009F7301" w:rsidP="009F7301">
      <w:pPr>
        <w:pStyle w:val="Textodecomentrio"/>
      </w:pPr>
    </w:p>
    <w:p w14:paraId="55D5FE36" w14:textId="77777777" w:rsidR="009F7301" w:rsidRDefault="009F7301" w:rsidP="009F7301">
      <w:pPr>
        <w:pStyle w:val="Textodecomentrio"/>
      </w:pPr>
      <w:r>
        <w:t>1) Recomenda-se a especificação do regime de execução neste campo do preâmbulo para fins de destaque caso o objeto se refira a obra ou serviços de engenharia, e a sua supressão do preâmbulo na hipótese de objeto diverso. Sem prejuízo do que foi exposto, recorda-se que a especificação do regime de execução ou da forma de fornecimento é informação que deverá constar do Termo de Referência ou Projeto Básico, quando aplicável.</w:t>
      </w:r>
    </w:p>
  </w:comment>
  <w:comment w:id="8" w:author="ESP" w:date="2024-05-05T15:15:00Z" w:initials="ESP">
    <w:p w14:paraId="67CB80D7" w14:textId="767E760F" w:rsidR="006E30BA" w:rsidRDefault="006E30BA" w:rsidP="006E30BA">
      <w:pPr>
        <w:pStyle w:val="Textodecomentrio"/>
      </w:pPr>
      <w:r>
        <w:rPr>
          <w:rStyle w:val="Refdecomentrio"/>
        </w:rPr>
        <w:annotationRef/>
      </w:r>
      <w:r>
        <w:rPr>
          <w:b/>
          <w:bCs/>
        </w:rPr>
        <w:t>NOTA PARA USO DA MINUTA PADRONIZADA</w:t>
      </w:r>
    </w:p>
    <w:p w14:paraId="051A9AB7" w14:textId="77777777" w:rsidR="006E30BA" w:rsidRDefault="006E30BA" w:rsidP="006E30BA">
      <w:pPr>
        <w:pStyle w:val="Textodecomentrio"/>
      </w:pPr>
    </w:p>
    <w:p w14:paraId="68AE1374" w14:textId="77777777" w:rsidR="006E30BA" w:rsidRDefault="006E30BA" w:rsidP="006E30BA">
      <w:pPr>
        <w:pStyle w:val="Textodecomentrio"/>
      </w:pPr>
      <w:r>
        <w:t>1) A descrição do objeto deve ser preenchida neste campo em harmonia com a documentação que compõe o Anexo I do Aviso. A descrição deverá ser precisa, concisa e objetiva.</w:t>
      </w:r>
    </w:p>
    <w:p w14:paraId="792D3316" w14:textId="77777777" w:rsidR="006E30BA" w:rsidRDefault="006E30BA" w:rsidP="006E30BA">
      <w:pPr>
        <w:pStyle w:val="Textodecomentrio"/>
      </w:pPr>
    </w:p>
    <w:p w14:paraId="560DCD0D" w14:textId="77777777" w:rsidR="006E30BA" w:rsidRDefault="006E30BA" w:rsidP="006E30BA">
      <w:pPr>
        <w:pStyle w:val="Textodecomentrio"/>
      </w:pPr>
      <w:r>
        <w:t>2) Ao definir a descrição do objeto, recomenda-se que seja incluída ao final frase que especifique a alternativa de enquadramento a ele aplicável, dentre as seguintes hipóteses (texto sujeito a adaptações):</w:t>
      </w:r>
    </w:p>
    <w:p w14:paraId="6A804183" w14:textId="77777777" w:rsidR="006E30BA" w:rsidRDefault="006E30BA" w:rsidP="006E30BA">
      <w:pPr>
        <w:pStyle w:val="Textodecomentrio"/>
      </w:pPr>
    </w:p>
    <w:p w14:paraId="555E3DF8" w14:textId="77777777" w:rsidR="006E30BA" w:rsidRDefault="006E30BA" w:rsidP="006E30BA">
      <w:pPr>
        <w:pStyle w:val="Textodecomentrio"/>
      </w:pPr>
      <w:r>
        <w:t>(i) “, enquadrando-se como fornecimento com entrega imediata de bens”;</w:t>
      </w:r>
    </w:p>
    <w:p w14:paraId="1B7C24D8" w14:textId="77777777" w:rsidR="006E30BA" w:rsidRDefault="006E30BA" w:rsidP="006E30BA">
      <w:pPr>
        <w:pStyle w:val="Textodecomentrio"/>
      </w:pPr>
    </w:p>
    <w:p w14:paraId="049E2C78" w14:textId="77777777" w:rsidR="006E30BA" w:rsidRDefault="006E30BA" w:rsidP="006E30BA">
      <w:pPr>
        <w:pStyle w:val="Textodecomentrio"/>
      </w:pPr>
      <w:r>
        <w:t>(ii) “, enquadrando-se como fornecimento com entrega parcelada de bens”;</w:t>
      </w:r>
    </w:p>
    <w:p w14:paraId="431C9B56" w14:textId="77777777" w:rsidR="006E30BA" w:rsidRDefault="006E30BA" w:rsidP="006E30BA">
      <w:pPr>
        <w:pStyle w:val="Textodecomentrio"/>
      </w:pPr>
    </w:p>
    <w:p w14:paraId="3B7FFE5F" w14:textId="77777777" w:rsidR="006E30BA" w:rsidRDefault="006E30BA" w:rsidP="006E30BA">
      <w:pPr>
        <w:pStyle w:val="Textodecomentrio"/>
      </w:pPr>
      <w:r>
        <w:t>(iii) “, enquadrando-se como fornecimento contínuo de bens”;</w:t>
      </w:r>
    </w:p>
    <w:p w14:paraId="384E4AF8" w14:textId="77777777" w:rsidR="006E30BA" w:rsidRDefault="006E30BA" w:rsidP="006E30BA">
      <w:pPr>
        <w:pStyle w:val="Textodecomentrio"/>
      </w:pPr>
    </w:p>
    <w:p w14:paraId="2E9ED85F" w14:textId="77777777" w:rsidR="006E30BA" w:rsidRDefault="006E30BA" w:rsidP="006E30BA">
      <w:pPr>
        <w:pStyle w:val="Textodecomentrio"/>
      </w:pPr>
      <w:r>
        <w:t>(iv) “, enquadrando-se como serviços não contínuos e não definidos como serviços de engenharia”;</w:t>
      </w:r>
    </w:p>
    <w:p w14:paraId="1EDF8AE8" w14:textId="77777777" w:rsidR="006E30BA" w:rsidRDefault="006E30BA" w:rsidP="006E30BA">
      <w:pPr>
        <w:pStyle w:val="Textodecomentrio"/>
      </w:pPr>
    </w:p>
    <w:p w14:paraId="00E0AA52" w14:textId="77777777" w:rsidR="006E30BA" w:rsidRDefault="006E30BA" w:rsidP="006E30BA">
      <w:pPr>
        <w:pStyle w:val="Textodecomentrio"/>
      </w:pPr>
      <w:r>
        <w:t>(v) “, enquadrando-se como serviços contínuos, sem regime de dedicação exclusiva de mão de obra, e sem predominância de mão de obra, e não definidos como serviços de engenharia”;</w:t>
      </w:r>
    </w:p>
    <w:p w14:paraId="45F2BC91" w14:textId="77777777" w:rsidR="006E30BA" w:rsidRDefault="006E30BA" w:rsidP="006E30BA">
      <w:pPr>
        <w:pStyle w:val="Textodecomentrio"/>
      </w:pPr>
    </w:p>
    <w:p w14:paraId="0C38EA09" w14:textId="77777777" w:rsidR="006E30BA" w:rsidRDefault="006E30BA" w:rsidP="006E30BA">
      <w:pPr>
        <w:pStyle w:val="Textodecomentrio"/>
      </w:pPr>
      <w:r>
        <w:t>(vi) “, enquadrando-se como serviços contínuos, sem regime de dedicação exclusiva de mão de obra, com predominância de mão de obra, e não definidos como serviços de engenharia”;</w:t>
      </w:r>
    </w:p>
    <w:p w14:paraId="7E7714A9" w14:textId="77777777" w:rsidR="006E30BA" w:rsidRDefault="006E30BA" w:rsidP="006E30BA">
      <w:pPr>
        <w:pStyle w:val="Textodecomentrio"/>
      </w:pPr>
    </w:p>
    <w:p w14:paraId="39609CD8" w14:textId="77777777" w:rsidR="006E30BA" w:rsidRDefault="006E30BA" w:rsidP="006E30BA">
      <w:pPr>
        <w:pStyle w:val="Textodecomentrio"/>
      </w:pPr>
      <w:r>
        <w:t>(vii) “, enquadrando-se como serviços contínuos, com disponibilização de mão de obra em regime de dedicação exclusiva, e não definidos como serviços de engenharia”;</w:t>
      </w:r>
    </w:p>
    <w:p w14:paraId="4A6DD147" w14:textId="77777777" w:rsidR="006E30BA" w:rsidRDefault="006E30BA" w:rsidP="006E30BA">
      <w:pPr>
        <w:pStyle w:val="Textodecomentrio"/>
      </w:pPr>
    </w:p>
    <w:p w14:paraId="72025D38" w14:textId="77777777" w:rsidR="006E30BA" w:rsidRDefault="006E30BA" w:rsidP="006E30BA">
      <w:pPr>
        <w:pStyle w:val="Textodecomentrio"/>
      </w:pPr>
      <w:r>
        <w:t>(viii) ", enquadrando-se como obra, de caráter não contínuo";</w:t>
      </w:r>
    </w:p>
    <w:p w14:paraId="5FBF11AC" w14:textId="77777777" w:rsidR="006E30BA" w:rsidRDefault="006E30BA" w:rsidP="006E30BA">
      <w:pPr>
        <w:pStyle w:val="Textodecomentrio"/>
      </w:pPr>
    </w:p>
    <w:p w14:paraId="4015D5B7" w14:textId="77777777" w:rsidR="006E30BA" w:rsidRDefault="006E30BA" w:rsidP="006E30BA">
      <w:pPr>
        <w:pStyle w:val="Textodecomentrio"/>
      </w:pPr>
      <w:r>
        <w:t>(ix) “, enquadrando-se como serviços de engenharia, de caráter não contínuo”;</w:t>
      </w:r>
    </w:p>
    <w:p w14:paraId="20B4AC58" w14:textId="77777777" w:rsidR="006E30BA" w:rsidRDefault="006E30BA" w:rsidP="006E30BA">
      <w:pPr>
        <w:pStyle w:val="Textodecomentrio"/>
      </w:pPr>
    </w:p>
    <w:p w14:paraId="4E445DCC" w14:textId="77777777" w:rsidR="006E30BA" w:rsidRDefault="006E30BA" w:rsidP="006E30BA">
      <w:pPr>
        <w:pStyle w:val="Textodecomentrio"/>
      </w:pPr>
      <w:r>
        <w:t>(x) “, enquadrando-se como serviços de engenharia, de caráter contínuo, sem regime de dedicação exclusiva de mão de obra, e sem predominância de mão de obra”;</w:t>
      </w:r>
    </w:p>
    <w:p w14:paraId="2FCF2CEF" w14:textId="77777777" w:rsidR="006E30BA" w:rsidRDefault="006E30BA" w:rsidP="006E30BA">
      <w:pPr>
        <w:pStyle w:val="Textodecomentrio"/>
      </w:pPr>
    </w:p>
    <w:p w14:paraId="39FB8DCA" w14:textId="77777777" w:rsidR="006E30BA" w:rsidRDefault="006E30BA" w:rsidP="006E30BA">
      <w:pPr>
        <w:pStyle w:val="Textodecomentrio"/>
      </w:pPr>
      <w:r>
        <w:t>(xi) “, enquadrando-se como serviços de engenharia, de caráter contínuo, sem regime de dedicação exclusiva de mão de obra, e com predominância de mão de obra”;</w:t>
      </w:r>
    </w:p>
    <w:p w14:paraId="027B445F" w14:textId="77777777" w:rsidR="006E30BA" w:rsidRDefault="006E30BA" w:rsidP="006E30BA">
      <w:pPr>
        <w:pStyle w:val="Textodecomentrio"/>
      </w:pPr>
    </w:p>
    <w:p w14:paraId="4DFA96A6" w14:textId="77777777" w:rsidR="006E30BA" w:rsidRDefault="006E30BA" w:rsidP="006E30BA">
      <w:pPr>
        <w:pStyle w:val="Textodecomentrio"/>
      </w:pPr>
      <w:r>
        <w:t>(xii) “, enquadrando-se como serviços de engenharia, de caráter contínuo, com disponibilização de mão de obra em regime de dedicação exclusiva”.</w:t>
      </w:r>
    </w:p>
    <w:p w14:paraId="2172499B" w14:textId="77777777" w:rsidR="006E30BA" w:rsidRDefault="006E30BA" w:rsidP="006E30BA">
      <w:pPr>
        <w:pStyle w:val="Textodecomentrio"/>
      </w:pPr>
    </w:p>
    <w:p w14:paraId="6F52E1D4" w14:textId="77777777" w:rsidR="006E30BA" w:rsidRDefault="006E30BA" w:rsidP="006E30BA">
      <w:pPr>
        <w:pStyle w:val="Textodecomentrio"/>
      </w:pPr>
      <w:r>
        <w:t>3) Caso se trate de registro de preços, ao se definir a descrição do objeto, recomenda-se incluir no início do texto correspondente o trecho "registro de preços para contratação(ões) futura(s) de".</w:t>
      </w:r>
    </w:p>
  </w:comment>
  <w:comment w:id="10" w:author="ESP" w:date="2024-08-27T16:34:00Z" w:initials="ESP">
    <w:p w14:paraId="2B12A04D" w14:textId="77777777" w:rsidR="00065148" w:rsidRDefault="00065148" w:rsidP="00065148">
      <w:pPr>
        <w:pStyle w:val="Textodecomentrio"/>
      </w:pPr>
      <w:r>
        <w:rPr>
          <w:rStyle w:val="Refdecomentrio"/>
        </w:rPr>
        <w:annotationRef/>
      </w:r>
      <w:r>
        <w:rPr>
          <w:b/>
          <w:bCs/>
        </w:rPr>
        <w:t>NOTA PARA USO DA MINUTA PADRONIZADA</w:t>
      </w:r>
    </w:p>
    <w:p w14:paraId="049C8278" w14:textId="77777777" w:rsidR="00065148" w:rsidRDefault="00065148" w:rsidP="00065148">
      <w:pPr>
        <w:pStyle w:val="Textodecomentrio"/>
      </w:pPr>
    </w:p>
    <w:p w14:paraId="08753494" w14:textId="77777777" w:rsidR="00065148" w:rsidRDefault="00065148" w:rsidP="00065148">
      <w:pPr>
        <w:pStyle w:val="Textodecomentrio"/>
      </w:pPr>
      <w:r>
        <w:t>1) Se, no caso concreto, o objeto da dispensa eletrônica não contiver mais de um item, esta subdivisão deve ser suprimida.</w:t>
      </w:r>
    </w:p>
  </w:comment>
  <w:comment w:id="13" w:author="ESP" w:date="2024-05-05T15:26:00Z" w:initials="ESP">
    <w:p w14:paraId="23DFF691" w14:textId="2AFE654E" w:rsidR="00BD5768" w:rsidRDefault="00BD5768" w:rsidP="00BD5768">
      <w:pPr>
        <w:pStyle w:val="Textodecomentrio"/>
      </w:pPr>
      <w:r>
        <w:rPr>
          <w:rStyle w:val="Refdecomentrio"/>
        </w:rPr>
        <w:annotationRef/>
      </w:r>
      <w:r>
        <w:rPr>
          <w:b/>
          <w:bCs/>
        </w:rPr>
        <w:t>NOTA PARA USO DA MINUTA PADRONIZADA</w:t>
      </w:r>
    </w:p>
    <w:p w14:paraId="6202CE66" w14:textId="77777777" w:rsidR="00BD5768" w:rsidRDefault="00BD5768" w:rsidP="00BD5768">
      <w:pPr>
        <w:pStyle w:val="Textodecomentrio"/>
      </w:pPr>
    </w:p>
    <w:p w14:paraId="143756FA" w14:textId="77777777" w:rsidR="00BD5768" w:rsidRDefault="00BD5768" w:rsidP="00BD5768">
      <w:pPr>
        <w:pStyle w:val="Textodecomentrio"/>
      </w:pPr>
      <w:r>
        <w:t>1) A primeira alternativa de redação para a subdivisão do item 2 deve ser adotada se não se tratar de dispensa eletrônica para registro de preços, com a supressão do comentário explicativo sublinhado e do texto da segunda alternativa. A segunda alternativa de redação para a subdivisão do item 2 deve ser adotada se se tratar de dispensa eletrônica para registro de preços, com a supressão do comentário explicativo sublinhado e do texto da primeira alternativa.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15" w:author="ESP" w:date="2024-08-27T16:48:00Z" w:initials="ESP">
    <w:p w14:paraId="4F9BCB93" w14:textId="77777777" w:rsidR="00BC30CF" w:rsidRDefault="00BC30CF" w:rsidP="00BC30CF">
      <w:pPr>
        <w:pStyle w:val="Textodecomentrio"/>
      </w:pPr>
      <w:r>
        <w:rPr>
          <w:rStyle w:val="Refdecomentrio"/>
        </w:rPr>
        <w:annotationRef/>
      </w:r>
      <w:r>
        <w:rPr>
          <w:b/>
          <w:bCs/>
        </w:rPr>
        <w:t>NOTA PARA USO DA MINUTA PADRONIZADA</w:t>
      </w:r>
    </w:p>
    <w:p w14:paraId="26DDA2CA" w14:textId="77777777" w:rsidR="00BC30CF" w:rsidRDefault="00BC30CF" w:rsidP="00BC30CF">
      <w:pPr>
        <w:pStyle w:val="Textodecomentrio"/>
      </w:pPr>
    </w:p>
    <w:p w14:paraId="7890A157" w14:textId="77777777" w:rsidR="00BC30CF" w:rsidRDefault="00BC30CF" w:rsidP="00BC30CF">
      <w:pPr>
        <w:pStyle w:val="Textodecomentrio"/>
      </w:pPr>
      <w:r>
        <w:t>1) Se, no caso concreto, não for permitida a participação de cooperativas, agricultor familiar, produtor rural pessoa física ou microempreendedor individual nessa condição, o trecho correspondente desta subdivisão deve ser suprimido.</w:t>
      </w:r>
    </w:p>
  </w:comment>
  <w:comment w:id="16" w:author="ESP" w:date="2024-05-05T15:48:00Z" w:initials="ESP">
    <w:p w14:paraId="19F3782F" w14:textId="77777777" w:rsidR="00342F85" w:rsidRDefault="00C54CF6" w:rsidP="00342F85">
      <w:pPr>
        <w:pStyle w:val="Textodecomentrio"/>
      </w:pPr>
      <w:r>
        <w:rPr>
          <w:rStyle w:val="Refdecomentrio"/>
        </w:rPr>
        <w:annotationRef/>
      </w:r>
      <w:r w:rsidR="00342F85">
        <w:rPr>
          <w:b/>
          <w:bCs/>
        </w:rPr>
        <w:t>NOTA PARA USO DA MINUTA PADRONIZADA</w:t>
      </w:r>
    </w:p>
    <w:p w14:paraId="2C565F18" w14:textId="77777777" w:rsidR="00342F85" w:rsidRDefault="00342F85" w:rsidP="00342F85">
      <w:pPr>
        <w:pStyle w:val="Textodecomentrio"/>
      </w:pPr>
    </w:p>
    <w:p w14:paraId="088AE228" w14:textId="77777777" w:rsidR="00342F85" w:rsidRDefault="00342F85" w:rsidP="00342F85">
      <w:pPr>
        <w:pStyle w:val="Textodecomentrio"/>
      </w:pPr>
      <w:r>
        <w:t xml:space="preserve">1) No que concerne ao tratamento diferenciado a microempresas, a empresas de pequeno porte e, quando permitida a sua participação, a cooperativas que atendam ao disposto no art. 34 da </w:t>
      </w:r>
      <w:hyperlink r:id="rId15" w:history="1">
        <w:r w:rsidRPr="00830A59">
          <w:rPr>
            <w:rStyle w:val="Hyperlink"/>
          </w:rPr>
          <w:t>Lei n° 11.488, de 2007</w:t>
        </w:r>
      </w:hyperlink>
      <w:r>
        <w:t xml:space="preserve"> (“ME/EPP/COOPERATIVAS”), a Unidade Contratante deve examinar em qual(is) hipótese(s) se enquadra(m) o(s) item(ns) que constitui(em) o objeto da contratação direta por dispensa eletrônica, dentre as seguintes:</w:t>
      </w:r>
    </w:p>
    <w:p w14:paraId="5312C21E" w14:textId="77777777" w:rsidR="00342F85" w:rsidRDefault="00342F85" w:rsidP="00342F85">
      <w:pPr>
        <w:pStyle w:val="Textodecomentrio"/>
      </w:pPr>
    </w:p>
    <w:p w14:paraId="11ADCB79" w14:textId="77777777" w:rsidR="00342F85" w:rsidRDefault="00342F85" w:rsidP="00342F85">
      <w:pPr>
        <w:pStyle w:val="Textodecomentrio"/>
      </w:pPr>
      <w:r>
        <w:t xml:space="preserve">(i) se se trata de item(ns) sujeito(s) a participação exclusiva para ME, EPP e, quando permitida a sua participação, COOPERATIVAS, em razão do enquadramento no inciso I do art. 48 c/c o inciso IV do art. 49 da </w:t>
      </w:r>
      <w:hyperlink r:id="rId16" w:history="1">
        <w:r w:rsidRPr="00830A59">
          <w:rPr>
            <w:rStyle w:val="Hyperlink"/>
          </w:rPr>
          <w:t>Lei Complementar nº 123, de 2006</w:t>
        </w:r>
      </w:hyperlink>
      <w:r>
        <w:t xml:space="preserve"> (item de contratação cujo valor seja de até R$ 80.000,00) e da não incidência das exceções dos incisos II e III do art. 49 do mesmo diploma legal (hipótese dos itens 3.3.1 e 3.3.1.1 do Aviso); ou</w:t>
      </w:r>
    </w:p>
    <w:p w14:paraId="53639AE0" w14:textId="77777777" w:rsidR="00342F85" w:rsidRDefault="00342F85" w:rsidP="00342F85">
      <w:pPr>
        <w:pStyle w:val="Textodecomentrio"/>
      </w:pPr>
    </w:p>
    <w:p w14:paraId="2F396CE0" w14:textId="77777777" w:rsidR="00342F85" w:rsidRDefault="00342F85" w:rsidP="00342F85">
      <w:pPr>
        <w:pStyle w:val="Textodecomentrio"/>
      </w:pPr>
      <w:r>
        <w:t>(ii) se se trata de situação que não se enquadra na hipótese descrita na alternativa ‘(i)’ acima, na qual, portanto, não se configura participação exclusiva para ME, EPP e, quando permitida a sua participação, COOPERATIVAS (hipótese do item 3.3.2 do Aviso).</w:t>
      </w:r>
    </w:p>
    <w:p w14:paraId="49129D9F" w14:textId="77777777" w:rsidR="00342F85" w:rsidRDefault="00342F85" w:rsidP="00342F85">
      <w:pPr>
        <w:pStyle w:val="Textodecomentrio"/>
      </w:pPr>
    </w:p>
    <w:p w14:paraId="6A35CB34" w14:textId="77777777" w:rsidR="00342F85" w:rsidRDefault="00342F85" w:rsidP="00342F85">
      <w:pPr>
        <w:pStyle w:val="Textodecomentrio"/>
      </w:pPr>
      <w:r>
        <w:t>Após essa verificação, a Unidade Contratante deve: (a) definir na primeira página do Aviso se haverá preferência para ME/EPP/EQUIPARADAS; e (b) definir qual(is) subdivisão(ões) será(ão) prevista(s) no item 3.3 do Aviso, explicitando o(s) número(s) a que se refere(m) o(s) item(ns) correspondente(s). Se, em razão do funcionamento do sistema, não for possível conferir os diferentes tratamentos previstos para essas duas alternativas simultaneamente em um mesmo aviso de contratação direta, será preciso que os itens com tratamentos legais incompatíveis entre si sejam objeto de avisos de contratação direta separadamente, para que, para cada um deles, seja observada a disciplina estabelecida por lei.</w:t>
      </w:r>
    </w:p>
    <w:p w14:paraId="2CC1800E" w14:textId="77777777" w:rsidR="00342F85" w:rsidRDefault="00342F85" w:rsidP="00342F85">
      <w:pPr>
        <w:pStyle w:val="Textodecomentrio"/>
      </w:pPr>
    </w:p>
    <w:p w14:paraId="165A5DB9" w14:textId="77777777" w:rsidR="00342F85" w:rsidRDefault="00342F85" w:rsidP="00342F85">
      <w:pPr>
        <w:pStyle w:val="Textodecomentrio"/>
      </w:pPr>
      <w:r>
        <w:t>2) Na redação dos itens 3.3.1 e/ou 3.3.2, deverá(ão) ser explicitado(s) o(s) número(s) a que se refere(m) o(s) item(ns). Em caso de supressão de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23CA445F" w14:textId="77777777" w:rsidR="00342F85" w:rsidRDefault="00342F85" w:rsidP="00342F85">
      <w:pPr>
        <w:pStyle w:val="Textodecomentrio"/>
      </w:pPr>
    </w:p>
    <w:p w14:paraId="2A542D0B" w14:textId="77777777" w:rsidR="00342F85" w:rsidRDefault="00342F85" w:rsidP="00342F85">
      <w:pPr>
        <w:pStyle w:val="Textodecomentrio"/>
      </w:pPr>
      <w:r>
        <w:t>3) Se, no caso concreto, não for permitida a participação de cooperativas, recomenda-se que, na hipótese do item 3.3.1, a Administração substitua o trecho "</w:t>
      </w:r>
      <w:r>
        <w:rPr>
          <w:i/>
          <w:iCs/>
          <w:color w:val="FF0000"/>
        </w:rPr>
        <w:t xml:space="preserve">microempresas, empresas de pequeno porte e cooperativas que atendam ao disposto no art. 34 da </w:t>
      </w:r>
      <w:r>
        <w:rPr>
          <w:i/>
          <w:iCs/>
          <w:color w:val="FF0000"/>
          <w:u w:val="single"/>
        </w:rPr>
        <w:t>Lei n° 11.488, de 2007</w:t>
      </w:r>
      <w:r>
        <w:rPr>
          <w:i/>
          <w:iCs/>
          <w:color w:val="FF0000"/>
        </w:rPr>
        <w:t xml:space="preserve">, e no art. 16 da </w:t>
      </w:r>
      <w:r>
        <w:rPr>
          <w:i/>
          <w:iCs/>
          <w:color w:val="FF0000"/>
          <w:u w:val="single"/>
        </w:rPr>
        <w:t>Lei nº 14.133, de 2021</w:t>
      </w:r>
      <w:r>
        <w:rPr>
          <w:i/>
          <w:iCs/>
          <w:color w:val="FF0000"/>
        </w:rPr>
        <w:t xml:space="preserve"> (se admitida a participação de cooperativas no item 3.5),</w:t>
      </w:r>
      <w:r>
        <w:t>" por "</w:t>
      </w:r>
      <w:r>
        <w:rPr>
          <w:i/>
          <w:iCs/>
          <w:color w:val="FF0000"/>
        </w:rPr>
        <w:t>microempresas e empresas de pequeno porte,</w:t>
      </w:r>
      <w:r>
        <w:t>", e quanto ao item 3.3.1.1, a Administração substitua o trecho "</w:t>
      </w:r>
      <w:r>
        <w:rPr>
          <w:i/>
          <w:iCs/>
          <w:color w:val="FF0000"/>
        </w:rPr>
        <w:t>microempresas, às empresas de pequeno porte e às cooperativas (se admitida a participação de cooperativas no item 3.5)</w:t>
      </w:r>
      <w:r>
        <w:t>" por "</w:t>
      </w:r>
      <w:r>
        <w:rPr>
          <w:i/>
          <w:iCs/>
          <w:color w:val="FF0000"/>
        </w:rPr>
        <w:t>microempresas e às empresas de pequeno porte</w:t>
      </w:r>
      <w:r>
        <w:t>".</w:t>
      </w:r>
    </w:p>
  </w:comment>
  <w:comment w:id="21" w:author="ESP" w:date="2024-05-05T16:07:00Z" w:initials="ESP">
    <w:p w14:paraId="7348CC2F" w14:textId="1FB4F8D9" w:rsidR="0095203F" w:rsidRDefault="00914D71" w:rsidP="0095203F">
      <w:pPr>
        <w:pStyle w:val="Textodecomentrio"/>
      </w:pPr>
      <w:r>
        <w:rPr>
          <w:rStyle w:val="Refdecomentrio"/>
        </w:rPr>
        <w:annotationRef/>
      </w:r>
      <w:r w:rsidR="0095203F">
        <w:rPr>
          <w:b/>
          <w:bCs/>
        </w:rPr>
        <w:t>NOTA PARA USO DA MINUTA PADRONIZADA</w:t>
      </w:r>
    </w:p>
    <w:p w14:paraId="4ACE2B8C" w14:textId="77777777" w:rsidR="0095203F" w:rsidRDefault="0095203F" w:rsidP="0095203F">
      <w:pPr>
        <w:pStyle w:val="Textodecomentrio"/>
      </w:pPr>
    </w:p>
    <w:p w14:paraId="62697917" w14:textId="77777777" w:rsidR="0095203F" w:rsidRDefault="0095203F" w:rsidP="0095203F">
      <w:pPr>
        <w:pStyle w:val="Textodecomentrio"/>
      </w:pPr>
      <w:r>
        <w:t>1) Caso se trate de hipótese de proibição de participação de cooperativas, a primeira alternativa de redação para este campo deve ser adotada, com a exclusão do comentário explicativo sublinhado e do texto da alternativa subsequente (constante dos itens 3.6 e 3.6.1). Caso se trate de hipótese em que seja admitida a participação de cooperativas, deve ser suprimida a primeira alternativa de redação para este campo (constante do item 3.5) e o comentário explicativo sublinhado.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03576264" w14:textId="77777777" w:rsidR="0095203F" w:rsidRDefault="0095203F" w:rsidP="0095203F">
      <w:pPr>
        <w:pStyle w:val="Textodecomentrio"/>
      </w:pPr>
    </w:p>
    <w:p w14:paraId="56815F7D" w14:textId="77777777" w:rsidR="0095203F" w:rsidRDefault="0095203F" w:rsidP="0095203F">
      <w:pPr>
        <w:pStyle w:val="Textodecomentrio"/>
      </w:pPr>
      <w:r>
        <w:t xml:space="preserve">2) De acordo com a orientação institucional da PGE, incide a proibição de participação de cooperativas em certames para contratação da prestação de serviços nas hipóteses em que haja vedação específica na legislação setorial aplicável ao objeto a ser contratado, e nas hipóteses em que se verifique, a partir do exame das circunstâncias do caso concreto, incompatibilidade entre as condições dos serviços que serão contratados e as características do trabalho em cooperativa. Cabe acrescentar que não se admite a participação de sociedades cooperativas nos casos de serviços contínuos com regime de dedicação exclusiva de mão de obra, devido à incompatibilidade entre as condições desses serviços e as características do trabalho em cooperativa (art. 16 da </w:t>
      </w:r>
      <w:hyperlink r:id="rId17" w:history="1">
        <w:r w:rsidRPr="00BC591E">
          <w:rPr>
            <w:rStyle w:val="Hyperlink"/>
          </w:rPr>
          <w:t>Lei nº 14.133, de 2021</w:t>
        </w:r>
      </w:hyperlink>
      <w:r>
        <w:t xml:space="preserve">, e art. 5º da </w:t>
      </w:r>
      <w:hyperlink r:id="rId18" w:history="1">
        <w:r w:rsidRPr="00BC591E">
          <w:rPr>
            <w:rStyle w:val="Hyperlink"/>
          </w:rPr>
          <w:t>Lei nº 12.690, de 2012</w:t>
        </w:r>
      </w:hyperlink>
      <w:r>
        <w:rPr>
          <w:color w:val="0000FF"/>
          <w:u w:val="single"/>
        </w:rPr>
        <w:t>)</w:t>
      </w:r>
      <w:r>
        <w:t>. Em caso de dúvida, recomenda-se que seja solicitada a orientação da Consultoria Jurídica.</w:t>
      </w:r>
    </w:p>
  </w:comment>
  <w:comment w:id="23" w:author="ESP" w:date="2024-05-05T16:16:00Z" w:initials="ESP">
    <w:p w14:paraId="4CECEDA6" w14:textId="77777777" w:rsidR="0095203F" w:rsidRDefault="0095203F" w:rsidP="0095203F">
      <w:pPr>
        <w:pStyle w:val="Textodecomentrio"/>
      </w:pPr>
      <w:r>
        <w:rPr>
          <w:rStyle w:val="Refdecomentrio"/>
        </w:rPr>
        <w:annotationRef/>
      </w:r>
      <w:r>
        <w:rPr>
          <w:b/>
          <w:bCs/>
        </w:rPr>
        <w:t>NOTA PARA USO DA MINUTA PADRONIZADA</w:t>
      </w:r>
    </w:p>
    <w:p w14:paraId="3865E2A8" w14:textId="77777777" w:rsidR="0095203F" w:rsidRDefault="0095203F" w:rsidP="0095203F">
      <w:pPr>
        <w:pStyle w:val="Textodecomentrio"/>
      </w:pPr>
    </w:p>
    <w:p w14:paraId="37B50958" w14:textId="77777777" w:rsidR="0095203F" w:rsidRDefault="0095203F" w:rsidP="0095203F">
      <w:pPr>
        <w:pStyle w:val="Textodecomentrio"/>
      </w:pPr>
      <w:r>
        <w:t>1) Caso se trate de hipótese de proibição de participação de consórcio, a primeira alternativa de redação para este campo deve ser adotada, com a exclusão do comentário explicativo sublinhado e do texto da alternativa subsequente (constante dos itens 3.9 e 3.9.1). Caso se trate de hipótese em que seja admitida a participação de consórcio, deve ser suprimida a primeira alternativa de redação para este campo (constante do item 3.8) e o comentário explicativo sublinhado.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3734454B" w14:textId="77777777" w:rsidR="0095203F" w:rsidRDefault="0095203F" w:rsidP="0095203F">
      <w:pPr>
        <w:pStyle w:val="Textodecomentrio"/>
      </w:pPr>
    </w:p>
    <w:p w14:paraId="65B044C4" w14:textId="77777777" w:rsidR="0095203F" w:rsidRDefault="0095203F" w:rsidP="0095203F">
      <w:pPr>
        <w:pStyle w:val="Textodecomentrio"/>
      </w:pPr>
      <w:r>
        <w:t xml:space="preserve">2) O art. 15 da </w:t>
      </w:r>
      <w:hyperlink r:id="rId19" w:history="1">
        <w:r w:rsidRPr="00E66547">
          <w:rPr>
            <w:rStyle w:val="Hyperlink"/>
          </w:rPr>
          <w:t>Lei nº 14.133, de 2021</w:t>
        </w:r>
      </w:hyperlink>
      <w:r>
        <w:t>, estabelece como regra a admissão de participação de consórcio, salvo vedação devidamente justificada no processo correspondente.</w:t>
      </w:r>
    </w:p>
  </w:comment>
  <w:comment w:id="24" w:author="ESP" w:date="2025-03-31T08:50:00Z" w:initials="ESP">
    <w:p w14:paraId="024EDD57" w14:textId="77777777" w:rsidR="00550F49" w:rsidRDefault="00FD51B3" w:rsidP="00550F49">
      <w:pPr>
        <w:pStyle w:val="Textodecomentrio"/>
      </w:pPr>
      <w:r>
        <w:rPr>
          <w:rStyle w:val="Refdecomentrio"/>
        </w:rPr>
        <w:annotationRef/>
      </w:r>
      <w:r w:rsidR="00550F49">
        <w:rPr>
          <w:b/>
          <w:bCs/>
        </w:rPr>
        <w:t>NOTA PARA USO DA MINUTA PADRONIZADA</w:t>
      </w:r>
    </w:p>
    <w:p w14:paraId="268DFE11" w14:textId="77777777" w:rsidR="00550F49" w:rsidRDefault="00550F49" w:rsidP="00550F49">
      <w:pPr>
        <w:pStyle w:val="Textodecomentrio"/>
      </w:pPr>
    </w:p>
    <w:p w14:paraId="30589324" w14:textId="77777777" w:rsidR="00550F49" w:rsidRDefault="00550F49" w:rsidP="00550F49">
      <w:pPr>
        <w:pStyle w:val="Textodecomentrio"/>
      </w:pPr>
      <w:r>
        <w:t>1) Conforme orientação institucional constante do despacho da Subprocuradoria Geral da Consultoria Geral que aprovou conclusões do Parecer CJ/SEDUC nº 817/2024, sem prejuízo de se manter o entendimento institucional da PGE de que não há impedimento legal a que entidades que gozem de imunidade tributária participem de certame, haverá a proibição de participação de entidades sem fins lucrativos em determinado certame na hipótese em que se verifique, a partir do exame das circunstâncias do caso concreto, incompatibilidade entre as condições de execução do objeto que será contratado e as características dessas entidades.</w:t>
      </w:r>
    </w:p>
    <w:p w14:paraId="5111A910" w14:textId="77777777" w:rsidR="00550F49" w:rsidRDefault="00550F49" w:rsidP="00550F49">
      <w:pPr>
        <w:pStyle w:val="Textodecomentrio"/>
      </w:pPr>
    </w:p>
    <w:p w14:paraId="2D8FB49D" w14:textId="77777777" w:rsidR="00550F49" w:rsidRDefault="00550F49" w:rsidP="00550F49">
      <w:pPr>
        <w:pStyle w:val="Textodecomentrio"/>
      </w:pPr>
      <w:r>
        <w:t>Essa incompatibilidade foi identificada pelo Tribunal de Contas do Estado de São Paulo (TCE/SP) em manifestações sobre certames precedentes para contratação de determinados objetos (quanto a serviços de cuidadores para apoio a alunos no regime da lei de licitações anterior, cf. TC-009581.989.24-1, Plenário, Rel. Cons. Marco Aurélio Bertaiolli, j. em 04/09/2024), considerando para essa conclusão: (i) a diferenciação entre ajustes fundados na conjunção de esforços e relações contratuais que pressupõem interesses contrapostos; (ii) a percepção de prejuízo à isonomia e à eficiência do certame decorrente dos incentivos fiscais e prerrogativas que instituições sem fins lucrativos experimentam, em comparação com o regime tributário dos demais interessados.</w:t>
      </w:r>
    </w:p>
    <w:p w14:paraId="7D10B0CA" w14:textId="77777777" w:rsidR="00550F49" w:rsidRDefault="00550F49" w:rsidP="00550F49">
      <w:pPr>
        <w:pStyle w:val="Textodecomentrio"/>
      </w:pPr>
    </w:p>
    <w:p w14:paraId="045B39B6" w14:textId="77777777" w:rsidR="00550F49" w:rsidRDefault="00550F49" w:rsidP="00550F49">
      <w:pPr>
        <w:pStyle w:val="Textodecomentrio"/>
      </w:pPr>
      <w:r>
        <w:t>Caso se identifique essa incompatibilidade e que a alternativa mais adequada ao caso concreto é a realização de dispensa de licitação com disputa eletrônica, para evitar dúvidas interpretativas, recomenda-se que a Administração inclua nova subdivisão ao final do item 3 da minuta de aviso para explicitar essa circunstância conforme a seguinte redação (com a verificação da numeração adequada para a nova subdivisão):</w:t>
      </w:r>
    </w:p>
    <w:p w14:paraId="3AC1A634" w14:textId="77777777" w:rsidR="00550F49" w:rsidRDefault="00550F49" w:rsidP="00550F49">
      <w:pPr>
        <w:pStyle w:val="Textodecomentrio"/>
      </w:pPr>
    </w:p>
    <w:p w14:paraId="1CEDAEA8" w14:textId="77777777" w:rsidR="00550F49" w:rsidRDefault="00550F49" w:rsidP="00550F49">
      <w:pPr>
        <w:pStyle w:val="Textodecomentrio"/>
      </w:pPr>
      <w:r>
        <w:t>“Não poderão participar desta dispensa de licitação entidades privadas sem fins lucrativos, tendo em vista a incompatibilidade entre as condições de execução do objeto a ser contratado e as características dessas entidades.”.</w:t>
      </w:r>
    </w:p>
  </w:comment>
  <w:comment w:id="27" w:author="ESP" w:date="2024-08-27T22:10:00Z" w:initials="ESP">
    <w:p w14:paraId="669B1D6E" w14:textId="72668676" w:rsidR="005D3286" w:rsidRDefault="005D3286" w:rsidP="005D3286">
      <w:pPr>
        <w:pStyle w:val="Textodecomentrio"/>
      </w:pPr>
      <w:r>
        <w:rPr>
          <w:rStyle w:val="Refdecomentrio"/>
        </w:rPr>
        <w:annotationRef/>
      </w:r>
      <w:r>
        <w:rPr>
          <w:b/>
          <w:bCs/>
        </w:rPr>
        <w:t>NOTA PARA USO DA MINUTA PADRONIZADA</w:t>
      </w:r>
    </w:p>
    <w:p w14:paraId="67C4ED69" w14:textId="77777777" w:rsidR="005D3286" w:rsidRDefault="005D3286" w:rsidP="005D3286">
      <w:pPr>
        <w:pStyle w:val="Textodecomentrio"/>
      </w:pPr>
    </w:p>
    <w:p w14:paraId="08B7CCC3" w14:textId="77777777" w:rsidR="005D3286" w:rsidRDefault="005D3286" w:rsidP="005D3286">
      <w:pPr>
        <w:pStyle w:val="Textodecomentrio"/>
      </w:pPr>
      <w:r>
        <w:t>1) Cabe à Administração adequar o conteúdo desta subdivisão ao caso concreto, com a supressão de trechos que não sejam pertinentes. A referência a marca do produto somente deve ocorrer se houver exigência no Aviso de que o fornecedor indique marca na proposta. Acrescente-se que a Administração deve especificar nesta subdivisão se a proposta deve conter "preço" ou "desconto", conforme a alternativa adequada ao critério de julgamento definido no início do Aviso, correspondendo ao menor preço ou ao maior desconto, respectivamente.</w:t>
      </w:r>
    </w:p>
  </w:comment>
  <w:comment w:id="26" w:author="ESP" w:date="2024-08-27T22:10:00Z" w:initials="ESP">
    <w:p w14:paraId="6F0A8C8F" w14:textId="77777777" w:rsidR="005D3286" w:rsidRDefault="005D3286" w:rsidP="005D3286">
      <w:pPr>
        <w:pStyle w:val="Textodecomentrio"/>
      </w:pPr>
      <w:r>
        <w:rPr>
          <w:rStyle w:val="Refdecomentrio"/>
        </w:rPr>
        <w:annotationRef/>
      </w:r>
      <w:r>
        <w:rPr>
          <w:b/>
          <w:bCs/>
        </w:rPr>
        <w:t>NOTA PARA USO DA MINUTA PADRONIZADA</w:t>
      </w:r>
    </w:p>
    <w:p w14:paraId="02BF30FB" w14:textId="77777777" w:rsidR="005D3286" w:rsidRDefault="005D3286" w:rsidP="005D3286">
      <w:pPr>
        <w:pStyle w:val="Textodecomentrio"/>
      </w:pPr>
    </w:p>
    <w:p w14:paraId="6010DC0D" w14:textId="77777777" w:rsidR="005D3286" w:rsidRDefault="005D3286" w:rsidP="005D3286">
      <w:pPr>
        <w:pStyle w:val="Textodecomentrio"/>
      </w:pPr>
      <w:r>
        <w:t>1) Cabe à Administração adequar o conteúdo desta subdivisão ao caso concreto, com a supressão de trechos que não sejam pertinentes. A referência a marca do produto somente deve ocorrer se houver exigência no Aviso de que o fornecedor indique marca de produto na proposta. Acrescente-se que a Administração deve especificar nesta subdivisão se a proposta deve conter "preço" ou "desconto", conforme a alternativa adequada ao critério de julgamento definido no início do Aviso, correspondendo ao menor preço ou ao maior desconto, respectivamente.</w:t>
      </w:r>
    </w:p>
  </w:comment>
  <w:comment w:id="28" w:author="ESP" w:date="2024-05-05T16:44:00Z" w:initials="ESP">
    <w:p w14:paraId="434F8702" w14:textId="77777777" w:rsidR="00481D11" w:rsidRDefault="006B5D79" w:rsidP="00481D11">
      <w:pPr>
        <w:pStyle w:val="Textodecomentrio"/>
      </w:pPr>
      <w:r>
        <w:rPr>
          <w:rStyle w:val="Refdecomentrio"/>
        </w:rPr>
        <w:annotationRef/>
      </w:r>
      <w:r w:rsidR="00481D11">
        <w:rPr>
          <w:b/>
          <w:bCs/>
        </w:rPr>
        <w:t>NOTA PARA USO DA MINUTA PADRONIZADA</w:t>
      </w:r>
    </w:p>
    <w:p w14:paraId="5CFB3DA1" w14:textId="77777777" w:rsidR="00481D11" w:rsidRDefault="00481D11" w:rsidP="00481D11">
      <w:pPr>
        <w:pStyle w:val="Textodecomentrio"/>
      </w:pPr>
    </w:p>
    <w:p w14:paraId="2D782487" w14:textId="77777777" w:rsidR="00481D11" w:rsidRDefault="00481D11" w:rsidP="00481D11">
      <w:pPr>
        <w:pStyle w:val="Textodecomentrio"/>
      </w:pPr>
      <w:r>
        <w:t>1) Caso não se trate de hipótese de registro de preços, os itens 4.2.1, 4.2.2 e 4.2.2.1 devem ser suprimidos.</w:t>
      </w:r>
    </w:p>
    <w:p w14:paraId="751E1D1E" w14:textId="77777777" w:rsidR="00481D11" w:rsidRDefault="00481D11" w:rsidP="00481D11">
      <w:pPr>
        <w:pStyle w:val="Textodecomentrio"/>
      </w:pPr>
    </w:p>
    <w:p w14:paraId="1F4FEC14" w14:textId="77777777" w:rsidR="00481D11" w:rsidRDefault="00481D11" w:rsidP="00481D11">
      <w:pPr>
        <w:pStyle w:val="Textodecomentrio"/>
      </w:pPr>
      <w:r>
        <w:t>2) Caso se trate de hipótese de registro de preços, a Administração deve adotar a redação para o item 4.2.1 que seja adequada ao seu caso concreto, para especificar se será admitido ou não que o fornecedor ofereça proposta em quantitativo inferior ao máximo previsto no Aviso. Caso não seja admitido, deve ser mantida a palavra "NÃO" com a exclusão dos colchetes em volta dela ("[ ]"). Caso seja admitido, deve ser excluído o trecho "[NÃO]".</w:t>
      </w:r>
    </w:p>
    <w:p w14:paraId="58208F8F" w14:textId="77777777" w:rsidR="00481D11" w:rsidRDefault="00481D11" w:rsidP="00481D11">
      <w:pPr>
        <w:pStyle w:val="Textodecomentrio"/>
      </w:pPr>
    </w:p>
    <w:p w14:paraId="30E2032E" w14:textId="77777777" w:rsidR="00481D11" w:rsidRDefault="00481D11" w:rsidP="00481D11">
      <w:pPr>
        <w:pStyle w:val="Textodecomentrio"/>
      </w:pPr>
      <w:r>
        <w:t xml:space="preserve">3) Caso se trate de hipótese de registro de preços, a Administração deve adotar a redação para o item 4.2.2 que seja adequada ao seu caso concreto, para especificar se será admitida ou não a previsão de preços diferentes nos termos do inciso III do art. 82 da </w:t>
      </w:r>
      <w:hyperlink r:id="rId20" w:history="1">
        <w:r w:rsidRPr="000B7851">
          <w:rPr>
            <w:rStyle w:val="Hyperlink"/>
          </w:rPr>
          <w:t>Lei nº 14.133, de 2021</w:t>
        </w:r>
      </w:hyperlink>
      <w:r>
        <w:t>. A primeira alternativa de redação do item 4.2.2 deve ser adotada caso não seja admitida a previsão de preços diferentes nos termos da disposição legal mencionada, com a supressão da segunda alternativa, do comentário explicativo sublinhado e do item 4.2.2.1. A segunda alternativa de redação deve ser adotada, com a supressão da primeira alternativa e do comentário explicativo sublinhado, se for admitida a previsão de preços diferentes quando o objeto for realizado ou entregue em locais diferentes, em razão da forma e do local de acondicionamento, em razão do tamanho do lote, ou por outros motivos justificados no processo, nos termos daquela disposição legal, hipótese em que a Administração deverá definir a divisão em itens do objeto da dispensa eletrônica em harmonia com essa opção, e deverá preencher a redação da(s) subdivisão(ões) do item 4.2.2 observando o que foi exposto e considerando as circunstâncias do caso concreto, verificando a numeração adequada.</w:t>
      </w:r>
    </w:p>
  </w:comment>
  <w:comment w:id="29" w:author="ESP" w:date="2024-08-27T22:21:00Z" w:initials="ESP">
    <w:p w14:paraId="1806675B" w14:textId="77777777" w:rsidR="00093712" w:rsidRDefault="00093712" w:rsidP="00093712">
      <w:pPr>
        <w:pStyle w:val="Textodecomentrio"/>
      </w:pPr>
      <w:r>
        <w:rPr>
          <w:rStyle w:val="Refdecomentrio"/>
        </w:rPr>
        <w:annotationRef/>
      </w:r>
      <w:r>
        <w:rPr>
          <w:b/>
          <w:bCs/>
        </w:rPr>
        <w:t>NOTA PARA USO DA MINUTA PADRONIZADA</w:t>
      </w:r>
    </w:p>
    <w:p w14:paraId="48B7D3AB" w14:textId="77777777" w:rsidR="00093712" w:rsidRDefault="00093712" w:rsidP="00093712">
      <w:pPr>
        <w:pStyle w:val="Textodecomentrio"/>
      </w:pPr>
    </w:p>
    <w:p w14:paraId="7EB0F41A" w14:textId="77777777" w:rsidR="00093712" w:rsidRDefault="00093712" w:rsidP="00093712">
      <w:pPr>
        <w:pStyle w:val="Textodecomentrio"/>
      </w:pPr>
      <w:r>
        <w:t>1) A Administração deve especificar nesta subdivisão se as especificações do objeto mencionadas concernem a "preço" ou "desconto ofertado", conforme a alternativa adequada ao critério de julgamento definido no início do Aviso, correspondendo ao menor preço ou ao maior desconto, respectivamente.</w:t>
      </w:r>
    </w:p>
  </w:comment>
  <w:comment w:id="30" w:author="ESP" w:date="2024-05-05T16:52:00Z" w:initials="ESP">
    <w:p w14:paraId="44B82B93" w14:textId="68C4BFFB" w:rsidR="0015225C" w:rsidRDefault="00740C74" w:rsidP="0015225C">
      <w:pPr>
        <w:pStyle w:val="Textodecomentrio"/>
      </w:pPr>
      <w:r>
        <w:rPr>
          <w:rStyle w:val="Refdecomentrio"/>
        </w:rPr>
        <w:annotationRef/>
      </w:r>
      <w:r w:rsidR="0015225C">
        <w:rPr>
          <w:b/>
          <w:bCs/>
        </w:rPr>
        <w:t>NOTA PARA USO DA MINUTA PADRONIZADA</w:t>
      </w:r>
    </w:p>
    <w:p w14:paraId="686C8FD3" w14:textId="77777777" w:rsidR="0015225C" w:rsidRDefault="0015225C" w:rsidP="0015225C">
      <w:pPr>
        <w:pStyle w:val="Textodecomentrio"/>
      </w:pPr>
    </w:p>
    <w:p w14:paraId="4FA2DDF4" w14:textId="77777777" w:rsidR="0015225C" w:rsidRDefault="0015225C" w:rsidP="0015225C">
      <w:pPr>
        <w:pStyle w:val="Textodecomentrio"/>
      </w:pPr>
      <w:r>
        <w:t xml:space="preserve">1) Considerando que a </w:t>
      </w:r>
      <w:hyperlink r:id="rId21" w:history="1">
        <w:r w:rsidRPr="00FB347C">
          <w:rPr>
            <w:rStyle w:val="Hyperlink"/>
          </w:rPr>
          <w:t>Lei nº 14.133, de 2021</w:t>
        </w:r>
      </w:hyperlink>
      <w:r>
        <w:t>, não fixou o prazo de validade da proposta, cabe à Administração estabelecer prazo que seja reputado razoável para a conclusão da contratação, tendo em vista as peculiaridades do caso concreto. Deve ser observada a necessidade de manter harmonia com o prazo indicado no modelo de planilha de proposta que for apresentado como Anexo do Aviso.</w:t>
      </w:r>
    </w:p>
  </w:comment>
  <w:comment w:id="31" w:author="ESP" w:date="2024-08-27T22:44:00Z" w:initials="ESP">
    <w:p w14:paraId="314818C2" w14:textId="77777777" w:rsidR="004152C9" w:rsidRDefault="004152C9" w:rsidP="004152C9">
      <w:pPr>
        <w:pStyle w:val="Textodecomentrio"/>
      </w:pPr>
      <w:r>
        <w:rPr>
          <w:rStyle w:val="Refdecomentrio"/>
        </w:rPr>
        <w:annotationRef/>
      </w:r>
      <w:r>
        <w:rPr>
          <w:b/>
          <w:bCs/>
        </w:rPr>
        <w:t>NOTA PARA USO DA MINUTA PADRONIZADA</w:t>
      </w:r>
    </w:p>
    <w:p w14:paraId="35EAA66A" w14:textId="77777777" w:rsidR="004152C9" w:rsidRDefault="004152C9" w:rsidP="004152C9">
      <w:pPr>
        <w:pStyle w:val="Textodecomentrio"/>
      </w:pPr>
    </w:p>
    <w:p w14:paraId="03B61AE0" w14:textId="77777777" w:rsidR="004152C9" w:rsidRDefault="004152C9" w:rsidP="004152C9">
      <w:pPr>
        <w:pStyle w:val="Textodecomentrio"/>
      </w:pPr>
      <w:r>
        <w:t>1) Se, no caso concreto, não for permitida a participação de cooperativas, recomenda-se que, nesta subdivisão, a Administração substitua o trecho "microempresa</w:t>
      </w:r>
      <w:r>
        <w:rPr>
          <w:i/>
          <w:iCs/>
          <w:color w:val="FF0000"/>
        </w:rPr>
        <w:t>,</w:t>
      </w:r>
      <w:r>
        <w:rPr>
          <w:i/>
          <w:iCs/>
        </w:rPr>
        <w:t xml:space="preserve"> </w:t>
      </w:r>
      <w:r>
        <w:t>empresa de pequeno porte</w:t>
      </w:r>
      <w:r>
        <w:rPr>
          <w:i/>
          <w:iCs/>
        </w:rPr>
        <w:t xml:space="preserve"> </w:t>
      </w:r>
      <w:r>
        <w:rPr>
          <w:i/>
          <w:iCs/>
          <w:color w:val="FF0000"/>
        </w:rPr>
        <w:t xml:space="preserve">ou sociedade cooperativa que atenda ao disposto no art. 34 da </w:t>
      </w:r>
      <w:r>
        <w:rPr>
          <w:i/>
          <w:iCs/>
          <w:color w:val="FF0000"/>
          <w:u w:val="single"/>
        </w:rPr>
        <w:t>Lei nº 11.488, de 2007</w:t>
      </w:r>
      <w:r>
        <w:rPr>
          <w:i/>
          <w:iCs/>
          <w:color w:val="FF0000"/>
        </w:rPr>
        <w:t xml:space="preserve"> (se admitida a participação de cooperativa no item 3.5)</w:t>
      </w:r>
      <w:r>
        <w:rPr>
          <w:i/>
          <w:iCs/>
        </w:rPr>
        <w:t xml:space="preserve"> </w:t>
      </w:r>
      <w:r>
        <w:t>deverá" por "microempresa ou</w:t>
      </w:r>
      <w:r>
        <w:rPr>
          <w:i/>
          <w:iCs/>
        </w:rPr>
        <w:t xml:space="preserve"> </w:t>
      </w:r>
      <w:r>
        <w:t>empresa de pequeno porte</w:t>
      </w:r>
      <w:r>
        <w:rPr>
          <w:i/>
          <w:iCs/>
        </w:rPr>
        <w:t xml:space="preserve"> </w:t>
      </w:r>
      <w:r>
        <w:t>deverá".</w:t>
      </w:r>
    </w:p>
  </w:comment>
  <w:comment w:id="32" w:author="ESP" w:date="2024-08-27T22:47:00Z" w:initials="ESP">
    <w:p w14:paraId="545E1D2F" w14:textId="77777777" w:rsidR="009D2B44" w:rsidRDefault="009D2B44" w:rsidP="009D2B44">
      <w:pPr>
        <w:pStyle w:val="Textodecomentrio"/>
      </w:pPr>
      <w:r>
        <w:rPr>
          <w:rStyle w:val="Refdecomentrio"/>
        </w:rPr>
        <w:annotationRef/>
      </w:r>
      <w:r>
        <w:rPr>
          <w:b/>
          <w:bCs/>
        </w:rPr>
        <w:t>NOTA PARA USO DA MINUTA PADRONIZADA</w:t>
      </w:r>
    </w:p>
    <w:p w14:paraId="39927C4D" w14:textId="77777777" w:rsidR="009D2B44" w:rsidRDefault="009D2B44" w:rsidP="009D2B44">
      <w:pPr>
        <w:pStyle w:val="Textodecomentrio"/>
      </w:pPr>
    </w:p>
    <w:p w14:paraId="7378DA09" w14:textId="77777777" w:rsidR="009D2B44" w:rsidRDefault="009D2B44" w:rsidP="009D2B44">
      <w:pPr>
        <w:pStyle w:val="Textodecomentrio"/>
      </w:pPr>
      <w:r>
        <w:t>1) Se, no caso concreto, não for permitida a participação de cooperativas, recomenda-se que, nesta subdivisão, a Administração substitua o trecho "microempresas</w:t>
      </w:r>
      <w:r>
        <w:rPr>
          <w:i/>
          <w:iCs/>
          <w:color w:val="FF0000"/>
        </w:rPr>
        <w:t>,</w:t>
      </w:r>
      <w:r>
        <w:t xml:space="preserve"> as empresas de pequeno porte </w:t>
      </w:r>
      <w:r>
        <w:rPr>
          <w:i/>
          <w:iCs/>
          <w:color w:val="FF0000"/>
        </w:rPr>
        <w:t>e as cooperativas (se admitida a participação de cooperativas no item 3.5)</w:t>
      </w:r>
      <w:r>
        <w:t xml:space="preserve"> que" por "microempresas e as empresas de pequeno porte que".</w:t>
      </w:r>
    </w:p>
  </w:comment>
  <w:comment w:id="33" w:author="ESP" w:date="2024-08-27T23:04:00Z" w:initials="ESP">
    <w:p w14:paraId="2C8A8F8F" w14:textId="77777777" w:rsidR="00030AB3" w:rsidRDefault="00030AB3" w:rsidP="00030AB3">
      <w:pPr>
        <w:pStyle w:val="Textodecomentrio"/>
      </w:pPr>
      <w:r>
        <w:rPr>
          <w:rStyle w:val="Refdecomentrio"/>
        </w:rPr>
        <w:annotationRef/>
      </w:r>
      <w:r>
        <w:rPr>
          <w:b/>
          <w:bCs/>
        </w:rPr>
        <w:t>NOTA PARA USO DA MINUTA PADRONIZADA</w:t>
      </w:r>
    </w:p>
    <w:p w14:paraId="5AB236BE" w14:textId="77777777" w:rsidR="00030AB3" w:rsidRDefault="00030AB3" w:rsidP="00030AB3">
      <w:pPr>
        <w:pStyle w:val="Textodecomentrio"/>
      </w:pPr>
    </w:p>
    <w:p w14:paraId="70AAEDAE" w14:textId="77777777" w:rsidR="00030AB3" w:rsidRDefault="00030AB3" w:rsidP="00030AB3">
      <w:pPr>
        <w:pStyle w:val="Textodecomentrio"/>
      </w:pPr>
      <w:r>
        <w:t>1) Se, no caso concreto, não for permitida a participação de cooperativas, recomenda-se que este item 4.9.3 seja excluído.</w:t>
      </w:r>
    </w:p>
  </w:comment>
  <w:comment w:id="34" w:author="ESP" w:date="2024-08-27T23:02:00Z" w:initials="ESP">
    <w:p w14:paraId="340B7FF1" w14:textId="2D078162" w:rsidR="00030AB3" w:rsidRDefault="00030AB3" w:rsidP="00030AB3">
      <w:pPr>
        <w:pStyle w:val="Textodecomentrio"/>
      </w:pPr>
      <w:r>
        <w:rPr>
          <w:rStyle w:val="Refdecomentrio"/>
        </w:rPr>
        <w:annotationRef/>
      </w:r>
      <w:r>
        <w:rPr>
          <w:b/>
          <w:bCs/>
        </w:rPr>
        <w:t>NOTA PARA USO DA MINUTA PADRONIZADA</w:t>
      </w:r>
    </w:p>
    <w:p w14:paraId="38380EC7" w14:textId="77777777" w:rsidR="00030AB3" w:rsidRDefault="00030AB3" w:rsidP="00030AB3">
      <w:pPr>
        <w:pStyle w:val="Textodecomentrio"/>
      </w:pPr>
    </w:p>
    <w:p w14:paraId="599BB40B" w14:textId="77777777" w:rsidR="00030AB3" w:rsidRDefault="00030AB3" w:rsidP="00030AB3">
      <w:pPr>
        <w:pStyle w:val="Textodecomentrio"/>
      </w:pPr>
      <w:r>
        <w:t>1) Caso já tenha sido disponibilizada no sistema a funcionalidade de parametrização pelo fornecedor do seu valor final mínimo quando do cadastramento da proposta, a Administração deverá incluir novo item 4.10 e subdivisões com a seguinte redação (com a especificação, na disposição inicial em que estão presentes textos alternativos, se o registro de lance final aceitável será de "menor preço" ou de "maior desconto", conforme a alternativa adequada ao critério de julgamento definido no início do Aviso, correspondendo ao menor preço ou ao maior desconto, respectivamente):</w:t>
      </w:r>
    </w:p>
    <w:p w14:paraId="4556FC56" w14:textId="77777777" w:rsidR="00030AB3" w:rsidRDefault="00030AB3" w:rsidP="00030AB3">
      <w:pPr>
        <w:pStyle w:val="Textodecomentrio"/>
      </w:pPr>
    </w:p>
    <w:p w14:paraId="351B5020" w14:textId="77777777" w:rsidR="00030AB3" w:rsidRDefault="00030AB3" w:rsidP="00030AB3">
      <w:pPr>
        <w:pStyle w:val="Textodecomentrio"/>
      </w:pPr>
      <w:r>
        <w:t>"4.10. Considerando a disponibilização da funcionalidade no sistema, o fornecedor poderá, ao cadastrar sua proposta inicial, parametrizar valor final mínimo, com o registro do seu lance final aceitável (</w:t>
      </w:r>
      <w:r>
        <w:rPr>
          <w:i/>
          <w:iCs/>
          <w:color w:val="FF0000"/>
        </w:rPr>
        <w:t>[menor preço] / [maior desconto], conforme o critério de julgamento definido no início deste Aviso</w:t>
      </w:r>
      <w:r>
        <w:t>), obedecendo às regras das subdivisões desta disposição.</w:t>
      </w:r>
    </w:p>
    <w:p w14:paraId="73DDB024" w14:textId="77777777" w:rsidR="00030AB3" w:rsidRDefault="00030AB3" w:rsidP="00030AB3">
      <w:pPr>
        <w:pStyle w:val="Textodecomentrio"/>
      </w:pPr>
      <w:r>
        <w:t xml:space="preserve">4.10.1. Feita essa opção, os lances serão enviados automaticamente pelo sistema, respeitados os limites cadastrados pelo fornecedor e o intervalo mínimo entre lances previsto neste Aviso. </w:t>
      </w:r>
    </w:p>
    <w:p w14:paraId="1ABB5116" w14:textId="77777777" w:rsidR="00030AB3" w:rsidRDefault="00030AB3" w:rsidP="00030AB3">
      <w:pPr>
        <w:pStyle w:val="Textodecomentrio"/>
      </w:pPr>
      <w:r>
        <w:t>4.10.1.1. Sem prejuízo do disposto acima, os lances poderão ser enviados manualmente, na forma da seção respectiva deste Aviso de Contratação Direta.</w:t>
      </w:r>
    </w:p>
    <w:p w14:paraId="1F228426" w14:textId="77777777" w:rsidR="00030AB3" w:rsidRDefault="00030AB3" w:rsidP="00030AB3">
      <w:pPr>
        <w:pStyle w:val="Textodecomentrio"/>
      </w:pPr>
      <w:r>
        <w:t>4.10.2. O valor final mínimo poderá ser alterado pelo fornecedor durante a fase de disputa, desde que não assuma valor superior a lance já registrado por ele no sistema.</w:t>
      </w:r>
    </w:p>
    <w:p w14:paraId="2501C139" w14:textId="77777777" w:rsidR="00030AB3" w:rsidRDefault="00030AB3" w:rsidP="00030AB3">
      <w:pPr>
        <w:pStyle w:val="Textodecomentrio"/>
      </w:pPr>
      <w:r>
        <w:t>4.10.3. O valor mínimo parametrizado possui caráter sigiloso para os demais participantes do certame e para o órgão ou entidade contratante. Apenas os lances efetivamente enviados poderão ser conhecidos pelos fornecedores na forma da seção seguinte deste Aviso.".</w:t>
      </w:r>
    </w:p>
  </w:comment>
  <w:comment w:id="35" w:author="ESP" w:date="2024-05-05T17:01:00Z" w:initials="ESP">
    <w:p w14:paraId="1D944C64" w14:textId="4DC2A522" w:rsidR="004752D2" w:rsidRDefault="004752D2" w:rsidP="004752D2">
      <w:pPr>
        <w:pStyle w:val="Textodecomentrio"/>
      </w:pPr>
      <w:r>
        <w:rPr>
          <w:rStyle w:val="Refdecomentrio"/>
        </w:rPr>
        <w:annotationRef/>
      </w:r>
      <w:r>
        <w:rPr>
          <w:b/>
          <w:bCs/>
        </w:rPr>
        <w:t>NOTA PARA USO DA MINUTA PADRONIZADA</w:t>
      </w:r>
    </w:p>
    <w:p w14:paraId="5D4359AA" w14:textId="77777777" w:rsidR="004752D2" w:rsidRDefault="004752D2" w:rsidP="004752D2">
      <w:pPr>
        <w:pStyle w:val="Textodecomentrio"/>
      </w:pPr>
    </w:p>
    <w:p w14:paraId="7BD3B794" w14:textId="77777777" w:rsidR="004752D2" w:rsidRDefault="004752D2" w:rsidP="004752D2">
      <w:pPr>
        <w:pStyle w:val="Textodecomentrio"/>
      </w:pPr>
      <w:r>
        <w:t>1) Caso seja admitida a participação de pessoas físicas não enquadradas como empresárias individuais, por ser o objeto da dispensa eletrônica compatível com a execução por referidas pessoas, devem ser incluídas novas subdivisões ao final do item 4 do Aviso com a seguinte redação (deverá ser verificada a numeração adequada):</w:t>
      </w:r>
    </w:p>
    <w:p w14:paraId="0436AD65" w14:textId="77777777" w:rsidR="004752D2" w:rsidRDefault="004752D2" w:rsidP="004752D2">
      <w:pPr>
        <w:pStyle w:val="Textodecomentrio"/>
      </w:pPr>
    </w:p>
    <w:p w14:paraId="40A69C49" w14:textId="77777777" w:rsidR="004752D2" w:rsidRDefault="004752D2" w:rsidP="004752D2">
      <w:pPr>
        <w:pStyle w:val="Textodecomentrio"/>
      </w:pPr>
      <w:r>
        <w:t>“4.12. O fornecedor que for pessoa física não empresária, ao ofertar sua proposta ou lance, deverá acrescentar o percentual de 20% (vinte por cento) do valor de comercialização a título de contribuição patronal à Seguridade Social, que constitui obrigação da Administração Contratante, para fins de melhor avaliação das condições da contratação pela Administração.</w:t>
      </w:r>
    </w:p>
    <w:p w14:paraId="52C676E2" w14:textId="77777777" w:rsidR="004752D2" w:rsidRDefault="004752D2" w:rsidP="004752D2">
      <w:pPr>
        <w:pStyle w:val="Textodecomentrio"/>
      </w:pPr>
      <w:r>
        <w:t>4.12.1. O valor acrescido a título de contribuição patronal à Seguridade Social de que trata a subdivisão acima deverá ser subtraído do valor da proposta final do adjudicatário e recolhido, pela Administração, ao Instituto Nacional do Seguro Social (INSS), por ocasião da liquidação e pagamento em contratação que venha a ser celebrada.”.</w:t>
      </w:r>
    </w:p>
    <w:p w14:paraId="22CB9831" w14:textId="77777777" w:rsidR="004752D2" w:rsidRDefault="004752D2" w:rsidP="004752D2">
      <w:pPr>
        <w:pStyle w:val="Textodecomentrio"/>
      </w:pPr>
    </w:p>
    <w:p w14:paraId="779A4C57" w14:textId="77777777" w:rsidR="004752D2" w:rsidRDefault="004752D2" w:rsidP="004752D2">
      <w:pPr>
        <w:pStyle w:val="Textodecomentrio"/>
      </w:pPr>
      <w:r>
        <w:t>2) Caso seja admitida a participação de microempreendedores individuais (MEI), por ser o objeto da dispensa eletrônica compatível com a execução por referidos fornecedores, e caso o objeto do procedimento corresponda a serviços de hidráulica, eletricidade, pintura, alvenaria, carpintaria ou de manutenção ou reparo de veículos, inclua novas subdivisões ao final do item 4 do Aviso com a seguinte redação (deverá ser verificada a numeração adequada):</w:t>
      </w:r>
    </w:p>
    <w:p w14:paraId="756F9CD0" w14:textId="77777777" w:rsidR="004752D2" w:rsidRDefault="004752D2" w:rsidP="004752D2">
      <w:pPr>
        <w:pStyle w:val="Textodecomentrio"/>
      </w:pPr>
    </w:p>
    <w:p w14:paraId="55DFD777" w14:textId="77777777" w:rsidR="004752D2" w:rsidRDefault="004752D2" w:rsidP="004752D2">
      <w:pPr>
        <w:pStyle w:val="Textodecomentrio"/>
      </w:pPr>
      <w:r>
        <w:t xml:space="preserve">“4.13. Na hipótese de que trata o § 1º do art. 18-B da </w:t>
      </w:r>
      <w:hyperlink r:id="rId22" w:history="1">
        <w:r w:rsidRPr="000A665D">
          <w:rPr>
            <w:rStyle w:val="Hyperlink"/>
          </w:rPr>
          <w:t>Lei Complementar nº 123, de 2006</w:t>
        </w:r>
      </w:hyperlink>
      <w:r>
        <w:t>, o fornecedor que for Microempreendedor Individual (MEI), ao ofertar sua proposta ou lance, deverá acrescentar o percentual de 20% (vinte por cento) do valor de comercialização a título de contribuição patronal à Seguridade Social, que constitui obrigação da Administração Contratante, para fins de melhor avaliação das condições da contratação pela Administração.</w:t>
      </w:r>
    </w:p>
    <w:p w14:paraId="3D186895" w14:textId="77777777" w:rsidR="004752D2" w:rsidRDefault="004752D2" w:rsidP="004752D2">
      <w:pPr>
        <w:pStyle w:val="Textodecomentrio"/>
      </w:pPr>
      <w:r>
        <w:t>4.13.1. O valor acrescido a título de contribuição patronal à Seguridade Social de que trata a subdivisão acima deverá ser subtraído do valor da proposta final do adjudicatário e recolhido, pela Administração, ao Instituto Nacional do Seguro Social (INSS), por ocasião da liquidação e pagamento em contratação que venha a ser celebrada.”.</w:t>
      </w:r>
    </w:p>
  </w:comment>
  <w:comment w:id="36" w:author="ESP" w:date="2024-08-27T23:13:00Z" w:initials="ESP">
    <w:p w14:paraId="7963D07E" w14:textId="77777777" w:rsidR="00DB5C3E" w:rsidRDefault="00DB5C3E" w:rsidP="00DB5C3E">
      <w:pPr>
        <w:pStyle w:val="Textodecomentrio"/>
      </w:pPr>
      <w:r>
        <w:rPr>
          <w:rStyle w:val="Refdecomentrio"/>
        </w:rPr>
        <w:annotationRef/>
      </w:r>
      <w:r>
        <w:rPr>
          <w:b/>
          <w:bCs/>
        </w:rPr>
        <w:t>NOTA PARA USO DA MINUTA PADRONIZADA</w:t>
      </w:r>
    </w:p>
    <w:p w14:paraId="05427B6C" w14:textId="77777777" w:rsidR="00DB5C3E" w:rsidRDefault="00DB5C3E" w:rsidP="00DB5C3E">
      <w:pPr>
        <w:pStyle w:val="Textodecomentrio"/>
      </w:pPr>
    </w:p>
    <w:p w14:paraId="62858545" w14:textId="77777777" w:rsidR="00DB5C3E" w:rsidRDefault="00DB5C3E" w:rsidP="00DB5C3E">
      <w:pPr>
        <w:pStyle w:val="Textodecomentrio"/>
      </w:pPr>
      <w:r>
        <w:t>1) Caso seja admitida a participação de pessoas físicas não enquadradas como empresárias individuais, por ser o objeto da dispensa eletrônica compatível com a execução por referidas pessoas, devem ser incluídas novas subdivisões ao final do item 4 do Aviso com a seguinte redação (deverá ser verificada a numeração adequada):</w:t>
      </w:r>
    </w:p>
    <w:p w14:paraId="37569A42" w14:textId="77777777" w:rsidR="00DB5C3E" w:rsidRDefault="00DB5C3E" w:rsidP="00DB5C3E">
      <w:pPr>
        <w:pStyle w:val="Textodecomentrio"/>
      </w:pPr>
    </w:p>
    <w:p w14:paraId="1068A8ED" w14:textId="77777777" w:rsidR="00DB5C3E" w:rsidRDefault="00DB5C3E" w:rsidP="00DB5C3E">
      <w:pPr>
        <w:pStyle w:val="Textodecomentrio"/>
      </w:pPr>
      <w:r>
        <w:t>“4.11. O fornecedor que for pessoa física não empresária, ao ofertar sua proposta ou lance, deverá acrescentar o percentual de 20% (vinte por cento) do valor de comercialização a título de contribuição patronal à Seguridade Social, que constitui obrigação da Administração Contratante, para fins de melhor avaliação das condições da contratação pela Administração.</w:t>
      </w:r>
    </w:p>
    <w:p w14:paraId="1A254280" w14:textId="77777777" w:rsidR="00DB5C3E" w:rsidRDefault="00DB5C3E" w:rsidP="00DB5C3E">
      <w:pPr>
        <w:pStyle w:val="Textodecomentrio"/>
      </w:pPr>
      <w:r>
        <w:t>4.11.1. O valor acrescido a título de contribuição patronal à Seguridade Social de que trata a subdivisão acima deverá ser subtraído do valor da proposta final do adjudicatário e recolhido, pela Administração, ao Instituto Nacional do Seguro Social (INSS), por ocasião da liquidação e pagamento em contratação que venha a ser celebrada.”.</w:t>
      </w:r>
    </w:p>
    <w:p w14:paraId="2274D708" w14:textId="77777777" w:rsidR="00DB5C3E" w:rsidRDefault="00DB5C3E" w:rsidP="00DB5C3E">
      <w:pPr>
        <w:pStyle w:val="Textodecomentrio"/>
      </w:pPr>
    </w:p>
    <w:p w14:paraId="776A2006" w14:textId="77777777" w:rsidR="00DB5C3E" w:rsidRDefault="00DB5C3E" w:rsidP="00DB5C3E">
      <w:pPr>
        <w:pStyle w:val="Textodecomentrio"/>
      </w:pPr>
      <w:r>
        <w:t>2) Caso seja admitida a participação de microempreendedores individuais (MEI), por ser o objeto da dispensa eletrônica compatível com a execução por referidos fornecedores, e caso o objeto do procedimento corresponda a serviços de hidráulica, eletricidade, pintura, alvenaria, carpintaria ou de manutenção ou reparo de veículos, devem ser incluídas novas subdivisões ao final do item 4 do Aviso com a seguinte redação (deverá ser verificada a numeração adequada):</w:t>
      </w:r>
    </w:p>
    <w:p w14:paraId="3D5B8961" w14:textId="77777777" w:rsidR="00DB5C3E" w:rsidRDefault="00DB5C3E" w:rsidP="00DB5C3E">
      <w:pPr>
        <w:pStyle w:val="Textodecomentrio"/>
      </w:pPr>
    </w:p>
    <w:p w14:paraId="7BB22A2C" w14:textId="77777777" w:rsidR="00DB5C3E" w:rsidRDefault="00DB5C3E" w:rsidP="00DB5C3E">
      <w:pPr>
        <w:pStyle w:val="Textodecomentrio"/>
      </w:pPr>
      <w:r>
        <w:t xml:space="preserve">“4.12. Na hipótese de que trata o § 1º do art. 18-B da </w:t>
      </w:r>
      <w:hyperlink r:id="rId23" w:history="1">
        <w:r w:rsidRPr="00DD3D8D">
          <w:rPr>
            <w:rStyle w:val="Hyperlink"/>
          </w:rPr>
          <w:t>Lei Complementar nº 123, de 2006</w:t>
        </w:r>
      </w:hyperlink>
      <w:r>
        <w:t>, o fornecedor que for Microempreendedor Individual (MEI), ao ofertar sua proposta ou lance, deverá acrescentar o percentual de 20% (vinte por cento) do valor de comercialização a título de contribuição patronal à Seguridade Social, que constitui obrigação da Administração Contratante, para fins de melhor avaliação das condições da contratação pela Administração.</w:t>
      </w:r>
    </w:p>
    <w:p w14:paraId="184A6328" w14:textId="77777777" w:rsidR="00DB5C3E" w:rsidRDefault="00DB5C3E" w:rsidP="00DB5C3E">
      <w:pPr>
        <w:pStyle w:val="Textodecomentrio"/>
      </w:pPr>
      <w:r>
        <w:t>4.12.1. O valor acrescido a título de contribuição patronal à Seguridade Social de que trata a subdivisão acima deverá ser subtraído do valor da proposta final do adjudicatário e recolhido, pela Administração, ao Instituto Nacional do Seguro Social (INSS), por ocasião da liquidação e pagamento em contratação que venha a ser celebrada.”.</w:t>
      </w:r>
    </w:p>
  </w:comment>
  <w:comment w:id="38" w:author="ESP" w:date="2024-05-05T17:05:00Z" w:initials="ESP">
    <w:p w14:paraId="4A144764" w14:textId="77777777" w:rsidR="00042216" w:rsidRDefault="00624BB6" w:rsidP="00042216">
      <w:pPr>
        <w:pStyle w:val="Textodecomentrio"/>
      </w:pPr>
      <w:r>
        <w:rPr>
          <w:rStyle w:val="Refdecomentrio"/>
        </w:rPr>
        <w:annotationRef/>
      </w:r>
      <w:r w:rsidR="00042216">
        <w:rPr>
          <w:b/>
          <w:bCs/>
        </w:rPr>
        <w:t>NOTA PARA USO DA MINUTA PADRONIZADA</w:t>
      </w:r>
    </w:p>
    <w:p w14:paraId="0703B540" w14:textId="77777777" w:rsidR="00042216" w:rsidRDefault="00042216" w:rsidP="00042216">
      <w:pPr>
        <w:pStyle w:val="Textodecomentrio"/>
      </w:pPr>
    </w:p>
    <w:p w14:paraId="68FA5B4C" w14:textId="77777777" w:rsidR="00042216" w:rsidRDefault="00042216" w:rsidP="00042216">
      <w:pPr>
        <w:pStyle w:val="Textodecomentrio"/>
      </w:pPr>
      <w:r>
        <w:t>1) A Administração deve especificar nesta subdivisão se o lance deverá ser ofertado pelo "valor unitário" ou "percentual de desconto", conforme a alternativa adequada ao critério de julgamento definido no início do Aviso, correspondendo ao menor preço ou ao maior desconto, respectivamente.</w:t>
      </w:r>
    </w:p>
  </w:comment>
  <w:comment w:id="39" w:author="ESP" w:date="2024-08-28T08:50:00Z" w:initials="ESP">
    <w:p w14:paraId="4EB7DBB8" w14:textId="77777777" w:rsidR="00521093" w:rsidRDefault="00521093" w:rsidP="00521093">
      <w:pPr>
        <w:pStyle w:val="Textodecomentrio"/>
      </w:pPr>
      <w:r>
        <w:rPr>
          <w:rStyle w:val="Refdecomentrio"/>
        </w:rPr>
        <w:annotationRef/>
      </w:r>
      <w:r>
        <w:rPr>
          <w:b/>
          <w:bCs/>
        </w:rPr>
        <w:t>NOTA PARA USO DA MINUTA PADRONIZADA</w:t>
      </w:r>
    </w:p>
    <w:p w14:paraId="7E750BCA" w14:textId="77777777" w:rsidR="00521093" w:rsidRDefault="00521093" w:rsidP="00521093">
      <w:pPr>
        <w:pStyle w:val="Textodecomentrio"/>
      </w:pPr>
    </w:p>
    <w:p w14:paraId="4A9ED30D" w14:textId="77777777" w:rsidR="00521093" w:rsidRDefault="00521093" w:rsidP="00521093">
      <w:pPr>
        <w:pStyle w:val="Textodecomentrio"/>
      </w:pPr>
      <w:r>
        <w:t>1) A Administração deve especificar nesta subdivisão se a referência deve ser a "valor inferior" ou "percentual de desconto superior", conforme a alternativa adequada ao critério de julgamento definido no início do Aviso, correspondendo ao menor preço ou ao maior desconto, respectivamente.</w:t>
      </w:r>
    </w:p>
  </w:comment>
  <w:comment w:id="40" w:author="ESP" w:date="2024-08-29T22:12:00Z" w:initials="ESP">
    <w:p w14:paraId="6C04A0CE" w14:textId="77777777" w:rsidR="00734ADC" w:rsidRDefault="00734ADC" w:rsidP="00734ADC">
      <w:pPr>
        <w:pStyle w:val="Textodecomentrio"/>
      </w:pPr>
      <w:r>
        <w:rPr>
          <w:rStyle w:val="Refdecomentrio"/>
        </w:rPr>
        <w:annotationRef/>
      </w:r>
      <w:r>
        <w:rPr>
          <w:b/>
          <w:bCs/>
        </w:rPr>
        <w:t>NOTA PARA USO DA MINUTA PADRONIZADA</w:t>
      </w:r>
    </w:p>
    <w:p w14:paraId="0899EB1C" w14:textId="77777777" w:rsidR="00734ADC" w:rsidRDefault="00734ADC" w:rsidP="00734ADC">
      <w:pPr>
        <w:pStyle w:val="Textodecomentrio"/>
      </w:pPr>
    </w:p>
    <w:p w14:paraId="1143124E" w14:textId="77777777" w:rsidR="00734ADC" w:rsidRDefault="00734ADC" w:rsidP="00734ADC">
      <w:pPr>
        <w:pStyle w:val="Textodecomentrio"/>
      </w:pPr>
      <w:r>
        <w:t>1) A Administração deve especificar nesta subdivisão se se trata de intervalo mínimo de diferença de "valores" ou "percentuais", conforme a alternativa adequada ao critério de julgamento definido no início do Aviso, correspondendo ao menor preço ou ao maior desconto, respectivamente.</w:t>
      </w:r>
    </w:p>
  </w:comment>
  <w:comment w:id="41" w:author="ESP" w:date="2024-05-05T17:11:00Z" w:initials="ESP">
    <w:p w14:paraId="534F7533" w14:textId="2D5706AE" w:rsidR="007A426E" w:rsidRDefault="007A426E" w:rsidP="007A426E">
      <w:pPr>
        <w:pStyle w:val="Textodecomentrio"/>
      </w:pPr>
      <w:r>
        <w:rPr>
          <w:rStyle w:val="Refdecomentrio"/>
        </w:rPr>
        <w:annotationRef/>
      </w:r>
      <w:r>
        <w:rPr>
          <w:b/>
          <w:bCs/>
        </w:rPr>
        <w:t>NOTA PARA USO DA MINUTA PADRONIZADA</w:t>
      </w:r>
    </w:p>
    <w:p w14:paraId="2A501386" w14:textId="77777777" w:rsidR="007A426E" w:rsidRDefault="007A426E" w:rsidP="007A426E">
      <w:pPr>
        <w:pStyle w:val="Textodecomentrio"/>
      </w:pPr>
    </w:p>
    <w:p w14:paraId="1C0304AA" w14:textId="77777777" w:rsidR="007A426E" w:rsidRDefault="007A426E" w:rsidP="007A426E">
      <w:pPr>
        <w:pStyle w:val="Textodecomentrio"/>
      </w:pPr>
      <w:r>
        <w:t>1) Deve ser especificado neste campo o intervalo mínimo de diferença. O intervalo mínimo de diferença deve ser fixado de modo a não prolongar excessivamente e de forma infrutífera a fase de lances da sessão pública, e, ao mesmo tempo, não prejudicar a competição.</w:t>
      </w:r>
    </w:p>
  </w:comment>
  <w:comment w:id="42" w:author="ESP" w:date="2024-08-28T11:24:00Z" w:initials="ESP">
    <w:p w14:paraId="7CC2261D" w14:textId="77777777" w:rsidR="001A069F" w:rsidRDefault="001A069F" w:rsidP="001A069F">
      <w:pPr>
        <w:pStyle w:val="Textodecomentrio"/>
      </w:pPr>
      <w:r>
        <w:rPr>
          <w:rStyle w:val="Refdecomentrio"/>
        </w:rPr>
        <w:annotationRef/>
      </w:r>
      <w:r>
        <w:rPr>
          <w:b/>
          <w:bCs/>
        </w:rPr>
        <w:t>NOTA PARA USO DA MINUTA PADRONIZADA</w:t>
      </w:r>
    </w:p>
    <w:p w14:paraId="3F3D1B0D" w14:textId="77777777" w:rsidR="001A069F" w:rsidRDefault="001A069F" w:rsidP="001A069F">
      <w:pPr>
        <w:pStyle w:val="Textodecomentrio"/>
      </w:pPr>
    </w:p>
    <w:p w14:paraId="7E5A0130" w14:textId="77777777" w:rsidR="001A069F" w:rsidRDefault="001A069F" w:rsidP="001A069F">
      <w:pPr>
        <w:pStyle w:val="Textodecomentrio"/>
      </w:pPr>
      <w:r>
        <w:t>1) A Administração deve especificar nesta subdivisão se se trata de "menor lance" ou "maior desconto", conforme a alternativa adequada ao critério de julgamento definido no início do Aviso, correspondendo ao menor preço ou ao maior desconto, respectivamente.</w:t>
      </w:r>
    </w:p>
  </w:comment>
  <w:comment w:id="44" w:author="ESP" w:date="2024-08-28T14:18:00Z" w:initials="ESP">
    <w:p w14:paraId="0AB603D9" w14:textId="77777777" w:rsidR="00C152CB" w:rsidRDefault="00C152CB" w:rsidP="00C152CB">
      <w:pPr>
        <w:pStyle w:val="Textodecomentrio"/>
      </w:pPr>
      <w:r>
        <w:rPr>
          <w:rStyle w:val="Refdecomentrio"/>
        </w:rPr>
        <w:annotationRef/>
      </w:r>
      <w:r>
        <w:rPr>
          <w:b/>
          <w:bCs/>
        </w:rPr>
        <w:t>NOTA PARA USO DA MINUTA PADRONIZADA</w:t>
      </w:r>
    </w:p>
    <w:p w14:paraId="03BE42F3" w14:textId="77777777" w:rsidR="00C152CB" w:rsidRDefault="00C152CB" w:rsidP="00C152CB">
      <w:pPr>
        <w:pStyle w:val="Textodecomentrio"/>
      </w:pPr>
    </w:p>
    <w:p w14:paraId="37DCC2DA" w14:textId="77777777" w:rsidR="00C152CB" w:rsidRDefault="00C152CB" w:rsidP="00C152CB">
      <w:pPr>
        <w:pStyle w:val="Textodecomentrio"/>
      </w:pPr>
      <w:r>
        <w:t>1) A Administração deve especificar nesta subdivisão se a hipótese disciplinada se refere a proposta "acima do preço máximo" ou "abaixo do desconto mínimo", conforme a alternativa adequada ao critério de julgamento definido no início do Aviso, correspondendo ao menor preço ou ao maior desconto, respectivamente.</w:t>
      </w:r>
    </w:p>
  </w:comment>
  <w:comment w:id="45" w:author="ESP" w:date="2024-08-28T14:21:00Z" w:initials="ESP">
    <w:p w14:paraId="6CDF8790" w14:textId="77777777" w:rsidR="00CD18C9" w:rsidRDefault="00CD18C9" w:rsidP="00CD18C9">
      <w:pPr>
        <w:pStyle w:val="Textodecomentrio"/>
      </w:pPr>
      <w:r>
        <w:rPr>
          <w:rStyle w:val="Refdecomentrio"/>
        </w:rPr>
        <w:annotationRef/>
      </w:r>
      <w:r>
        <w:rPr>
          <w:b/>
          <w:bCs/>
        </w:rPr>
        <w:t>NOTA PARA USO DA MINUTA PADRONIZADA</w:t>
      </w:r>
    </w:p>
    <w:p w14:paraId="566088E3" w14:textId="77777777" w:rsidR="00CD18C9" w:rsidRDefault="00CD18C9" w:rsidP="00CD18C9">
      <w:pPr>
        <w:pStyle w:val="Textodecomentrio"/>
      </w:pPr>
    </w:p>
    <w:p w14:paraId="7817B7F1" w14:textId="77777777" w:rsidR="00CD18C9" w:rsidRDefault="00CD18C9" w:rsidP="00CD18C9">
      <w:pPr>
        <w:pStyle w:val="Textodecomentrio"/>
      </w:pPr>
      <w:r>
        <w:t>1) A Administração deve especificar nesta subdivisão se a hipótese disciplinada se refere a fornecedor que tenha apresentado o "menor preço" ou o "maior desconto", conforme a alternativa adequada ao critério de julgamento definido no início do Aviso, correspondendo ao menor preço ou ao maior desconto, respectivamente.</w:t>
      </w:r>
    </w:p>
  </w:comment>
  <w:comment w:id="46" w:author="ESP" w:date="2024-08-28T14:24:00Z" w:initials="ESP">
    <w:p w14:paraId="4CE550B5" w14:textId="77777777" w:rsidR="00A8672E" w:rsidRDefault="00A8672E" w:rsidP="00A8672E">
      <w:pPr>
        <w:pStyle w:val="Textodecomentrio"/>
      </w:pPr>
      <w:r>
        <w:rPr>
          <w:rStyle w:val="Refdecomentrio"/>
        </w:rPr>
        <w:annotationRef/>
      </w:r>
      <w:r>
        <w:rPr>
          <w:b/>
          <w:bCs/>
        </w:rPr>
        <w:t>NOTA PARA USO DA MINUTA PADRONIZADA</w:t>
      </w:r>
    </w:p>
    <w:p w14:paraId="14561A15" w14:textId="77777777" w:rsidR="00A8672E" w:rsidRDefault="00A8672E" w:rsidP="00A8672E">
      <w:pPr>
        <w:pStyle w:val="Textodecomentrio"/>
      </w:pPr>
    </w:p>
    <w:p w14:paraId="7235C04F" w14:textId="77777777" w:rsidR="00A8672E" w:rsidRDefault="00A8672E" w:rsidP="00A8672E">
      <w:pPr>
        <w:pStyle w:val="Textodecomentrio"/>
      </w:pPr>
      <w:r>
        <w:t>1) A Administração deve especificar nesta subdivisão se a hipótese disciplinada se refere a proposta "acima do preço máximo" ou "abaixo do desconto mínimo", conforme a alternativa adequada ao critério de julgamento definido no início do Aviso, correspondendo ao menor preço ou ao maior desconto, respectivamente.</w:t>
      </w:r>
    </w:p>
  </w:comment>
  <w:comment w:id="48" w:author="ESP" w:date="2024-08-28T14:34:00Z" w:initials="ESP">
    <w:p w14:paraId="7186EB0A" w14:textId="77777777" w:rsidR="00FF7E50" w:rsidRDefault="00FF7E50" w:rsidP="00FF7E50">
      <w:pPr>
        <w:pStyle w:val="Textodecomentrio"/>
      </w:pPr>
      <w:r>
        <w:rPr>
          <w:rStyle w:val="Refdecomentrio"/>
        </w:rPr>
        <w:annotationRef/>
      </w:r>
      <w:r>
        <w:rPr>
          <w:b/>
          <w:bCs/>
        </w:rPr>
        <w:t>NOTA PARA USO DA MINUTA PADRONIZADA</w:t>
      </w:r>
    </w:p>
    <w:p w14:paraId="5FF3D192" w14:textId="77777777" w:rsidR="00FF7E50" w:rsidRDefault="00FF7E50" w:rsidP="00FF7E50">
      <w:pPr>
        <w:pStyle w:val="Textodecomentrio"/>
      </w:pPr>
    </w:p>
    <w:p w14:paraId="76EC6E0A" w14:textId="77777777" w:rsidR="00FF7E50" w:rsidRDefault="00FF7E50" w:rsidP="00FF7E50">
      <w:pPr>
        <w:pStyle w:val="Textodecomentrio"/>
      </w:pPr>
      <w:r>
        <w:t>1) Esse item 6.3.1 deve ser previsto se o custo global estimado do objeto da dispensa eletrônica tiver sido decomposto em seus respectivos custos unitários por meio de planilha de custos e formação de preços ou outra espécie de planilha elaborada pela Administração conforme documentação anexada ao Aviso. Na hipótese negativa, referido item 6.3.1 deve ser suprimido.</w:t>
      </w:r>
    </w:p>
  </w:comment>
  <w:comment w:id="50" w:author="ESP" w:date="2024-08-28T17:23:00Z" w:initials="ESP">
    <w:p w14:paraId="335BFB34" w14:textId="77777777" w:rsidR="005F77B7" w:rsidRDefault="00AC6541" w:rsidP="005F77B7">
      <w:pPr>
        <w:pStyle w:val="Textodecomentrio"/>
      </w:pPr>
      <w:r>
        <w:rPr>
          <w:rStyle w:val="Refdecomentrio"/>
        </w:rPr>
        <w:annotationRef/>
      </w:r>
      <w:r w:rsidR="005F77B7">
        <w:rPr>
          <w:b/>
          <w:bCs/>
        </w:rPr>
        <w:t>NOTA PARA USO DA MINUTA PADRONIZADA</w:t>
      </w:r>
    </w:p>
    <w:p w14:paraId="6AC0CB09" w14:textId="77777777" w:rsidR="005F77B7" w:rsidRDefault="005F77B7" w:rsidP="005F77B7">
      <w:pPr>
        <w:pStyle w:val="Textodecomentrio"/>
      </w:pPr>
    </w:p>
    <w:p w14:paraId="3BE63186" w14:textId="77777777" w:rsidR="005F77B7" w:rsidRDefault="005F77B7" w:rsidP="005F77B7">
      <w:pPr>
        <w:pStyle w:val="Textodecomentrio"/>
      </w:pPr>
      <w:r>
        <w:t>1) A Administração deve definir se são aplicáveis ao caso concreto disposições específicas concernentes ao julgamento que constam do item 6.10 e subdivisões do texto principal. A redação do item 6.10 com suas subdivisões deve ser adotada caso seja definido que o objeto da dispensa de licitação consiste em execução de obra ou serviços de engenharia. Nessa hipótese, o item 6.10.1 contém duas opções de redação, cabendo à Administração adotar aquela aplicável ao caso concreto, considerando o regime de execução que será definido: a primeira, caso não se trate de empreitada por preço unitário, e a segunda (sujeita a adaptação), caso se trate de empreitada por preço unitário. Tratando-se de obra ou serviços de engenharia, a opção de redação do item 6.10.1 aplicável deverá ser utilizada juntamente com a redação constante dos itens 6.10.2 e subdivisão e 6.10.3. A redação do item 6.10 com suas subdivisões deve ser suprimida caso o objeto da dispensa de licitação não consista em execução de obra ou serviços de engenharia. Após a verificação se são aplicáveis o item 6.10 com suas subdivisões, com a adequação da redação em caso de aplicação e supressão em caso de não se aplicarem,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52" w:author="ESP" w:date="2024-08-28T21:45:00Z" w:initials="ESP">
    <w:p w14:paraId="5A85A973" w14:textId="77777777" w:rsidR="005F77B7" w:rsidRDefault="002E289A" w:rsidP="005F77B7">
      <w:pPr>
        <w:pStyle w:val="Textodecomentrio"/>
      </w:pPr>
      <w:r>
        <w:rPr>
          <w:rStyle w:val="Refdecomentrio"/>
        </w:rPr>
        <w:annotationRef/>
      </w:r>
      <w:r w:rsidR="005F77B7">
        <w:rPr>
          <w:b/>
          <w:bCs/>
        </w:rPr>
        <w:t>NOTA PARA USO DA MINUTA PADRONIZADA</w:t>
      </w:r>
    </w:p>
    <w:p w14:paraId="54C282DC" w14:textId="77777777" w:rsidR="005F77B7" w:rsidRDefault="005F77B7" w:rsidP="005F77B7">
      <w:pPr>
        <w:pStyle w:val="Textodecomentrio"/>
      </w:pPr>
    </w:p>
    <w:p w14:paraId="452302D8" w14:textId="77777777" w:rsidR="005F77B7" w:rsidRDefault="005F77B7" w:rsidP="005F77B7">
      <w:pPr>
        <w:pStyle w:val="Textodecomentrio"/>
      </w:pPr>
      <w:r>
        <w:t>1) Na hipótese desse item 6.10 e subdivisões (dispensa de licitação cujo objeto consiste em execução de obra ou serviços de engenharia), o item 6.10.1 contém duas opções de redação, cabendo à Administração adotar aquela aplicável ao caso concreto, considerando o regime de execução que será definido, a ser complementada pela redação dos itens 6.10.2, 6.10.2.1 e 6.10.3. A primeira opção de redação para o item 6.10.1 é aplicável caso a documentação que integra o Aviso defina que o regime de execução não será empreitada por preço unitário (ou seja, na hipótese de adoção de outro regime de execução), com a supressão do comentário explicativo sublinhado e do texto da segunda opção de redação para esse item 6.10.1. A segunda opção de redação para o item 6.10.1, sujeita a adaptação, é aplicável caso a documentação que integra o Aviso defina que o regime de execução será, no todo ou em parte, empreitada por preço unitário, com a supressão do comentário explicativo sublinhado e do texto da primeira opção de redação para esse item 6.10.1. Após a supressão da opção não aplicável, e verificação da adequação da redação no caso da segunda opção, a Administração deve verificar se a numeração se encontra na sequência correta conforme ajuste automático da numeração que consta da formatação do arquivo, e corrigir manualmente a numeração em caso de não constar na sequência numérica correta.</w:t>
      </w:r>
    </w:p>
    <w:p w14:paraId="6B30F8E6" w14:textId="77777777" w:rsidR="005F77B7" w:rsidRDefault="005F77B7" w:rsidP="005F77B7">
      <w:pPr>
        <w:pStyle w:val="Textodecomentrio"/>
      </w:pPr>
    </w:p>
    <w:p w14:paraId="50C986FD" w14:textId="77777777" w:rsidR="005F77B7" w:rsidRDefault="005F77B7" w:rsidP="005F77B7">
      <w:pPr>
        <w:pStyle w:val="Textodecomentrio"/>
      </w:pPr>
      <w:r>
        <w:t xml:space="preserve">2) Caso o objeto da dispensa de licitação consista em execução de obra ou serviços de engenharia sujeito no todo ou em parte ao regime de empreitada por preço unitário, sugere-se que a Administração avalie a adoção da redação constante da segunda opção de redação do item 6.10.1, que se baseia no disposto no art. 59, § 3º, c/c o art. 6º, LVI, da </w:t>
      </w:r>
      <w:hyperlink r:id="rId24" w:history="1">
        <w:r w:rsidRPr="006246F4">
          <w:rPr>
            <w:rStyle w:val="Hyperlink"/>
          </w:rPr>
          <w:t>Lei nº 14.133, de 2021</w:t>
        </w:r>
      </w:hyperlink>
      <w:r>
        <w:t>. A referência feita a “custos unitários tidos como relevantes” nessa redação poderá ser alterada pela Administração para definição de outro critério que seja considerado mais adequado tecnicamente ao caso concreto, considerando as suas especificidades. A redação adotada neste item deve manter harmonia com a redação da documentação a integrar o Aviso como Anexo.</w:t>
      </w:r>
    </w:p>
    <w:p w14:paraId="5E4C866E" w14:textId="77777777" w:rsidR="005F77B7" w:rsidRDefault="005F77B7" w:rsidP="005F77B7">
      <w:pPr>
        <w:pStyle w:val="Textodecomentrio"/>
      </w:pPr>
    </w:p>
    <w:p w14:paraId="38CE00BB" w14:textId="77777777" w:rsidR="005F77B7" w:rsidRDefault="005F77B7" w:rsidP="005F77B7">
      <w:pPr>
        <w:pStyle w:val="Textodecomentrio"/>
      </w:pPr>
      <w:r>
        <w:t xml:space="preserve">3) Se o regime de execução de obra ou serviços de engenharia não for de empreitada por preço unitário, não cabe desclassificação em razão de custos unitários superiores aos orçados pela Administração, por força dos arts. 56, § 5º, e 6º, LVI, da </w:t>
      </w:r>
      <w:hyperlink r:id="rId25" w:history="1">
        <w:r w:rsidRPr="006246F4">
          <w:rPr>
            <w:rStyle w:val="Hyperlink"/>
          </w:rPr>
          <w:t>Lei nº 14.133, de 2021</w:t>
        </w:r>
      </w:hyperlink>
      <w:r>
        <w:t>. Por essa razão, na referida hipótese, nesse momento, a planilha a ser apresentada pelo fornecedor servirá apenas para aferir a exequibilidade da proposta e não eventual sobrepreço de preços unitários. Para evitar futuro jogo de planilhas pelo Contratado, os arts. 127 e 128 da mesma lei impedem que eventuais preços unitários maiores sejam usados como parâmetro de futuros aditivos.</w:t>
      </w:r>
    </w:p>
    <w:p w14:paraId="51FEC672" w14:textId="77777777" w:rsidR="005F77B7" w:rsidRDefault="005F77B7" w:rsidP="005F77B7">
      <w:pPr>
        <w:pStyle w:val="Textodecomentrio"/>
      </w:pPr>
    </w:p>
    <w:p w14:paraId="360FEC51" w14:textId="77777777" w:rsidR="005F77B7" w:rsidRDefault="005F77B7" w:rsidP="005F77B7">
      <w:pPr>
        <w:pStyle w:val="Textodecomentrio"/>
      </w:pPr>
      <w:r>
        <w:t>4) Na hipótese de o regime de execução de obra ou serviços de engenharia ser empreitada por preço unitário, quando justificadamente o orçamento estimado da contratação tiver caráter sigiloso e, por essa razão, não for previsto como Anexo do Aviso, a Unidade Contratante deverá adaptar a redação do item 6.10.1 e da documentação a integrar o Aviso como Anexo, para estabelecer redação que defina, quanto aos preços unitários, os parâmetros de aceitabilidade adequados ao seu caso concreto.</w:t>
      </w:r>
    </w:p>
    <w:p w14:paraId="1BE99E4B" w14:textId="77777777" w:rsidR="005F77B7" w:rsidRDefault="005F77B7" w:rsidP="005F77B7">
      <w:pPr>
        <w:pStyle w:val="Textodecomentrio"/>
      </w:pPr>
    </w:p>
    <w:p w14:paraId="348B7D9A" w14:textId="77777777" w:rsidR="005F77B7" w:rsidRDefault="005F77B7" w:rsidP="005F77B7">
      <w:pPr>
        <w:pStyle w:val="Textodecomentrio"/>
      </w:pPr>
      <w:r>
        <w:t xml:space="preserve">5) Ressalte-se que, em todos os regimes de execução de obra ou serviços de engenharia (inclusive na empreitada por preço unitário), o valor global deverá ser sempre considerado como critério de aceitabilidade (art. 59, § 3º c/c art. 56, § 5º, da </w:t>
      </w:r>
      <w:hyperlink r:id="rId26" w:history="1">
        <w:r w:rsidRPr="006246F4">
          <w:rPr>
            <w:rStyle w:val="Hyperlink"/>
          </w:rPr>
          <w:t>Lei nº 14.133, de 2021</w:t>
        </w:r>
      </w:hyperlink>
      <w:r>
        <w:t>).</w:t>
      </w:r>
    </w:p>
  </w:comment>
  <w:comment w:id="53" w:author="ESP" w:date="2024-08-28T17:33:00Z" w:initials="ESP">
    <w:p w14:paraId="7AA5637C" w14:textId="77777777" w:rsidR="00EA5735" w:rsidRDefault="00CC4454" w:rsidP="00EA5735">
      <w:pPr>
        <w:pStyle w:val="Textodecomentrio"/>
      </w:pPr>
      <w:r>
        <w:rPr>
          <w:rStyle w:val="Refdecomentrio"/>
        </w:rPr>
        <w:annotationRef/>
      </w:r>
      <w:r w:rsidR="00EA5735">
        <w:rPr>
          <w:b/>
          <w:bCs/>
        </w:rPr>
        <w:t>NOTA PARA USO DA MINUTA PADRONIZADA</w:t>
      </w:r>
    </w:p>
    <w:p w14:paraId="35E690D2" w14:textId="77777777" w:rsidR="00EA5735" w:rsidRDefault="00EA5735" w:rsidP="00EA5735">
      <w:pPr>
        <w:pStyle w:val="Textodecomentrio"/>
      </w:pPr>
    </w:p>
    <w:p w14:paraId="44F8D71B" w14:textId="77777777" w:rsidR="00EA5735" w:rsidRDefault="00EA5735" w:rsidP="00EA5735">
      <w:pPr>
        <w:pStyle w:val="Textodecomentrio"/>
      </w:pPr>
      <w:r>
        <w:t>1) A Administração deve definir se são aplicáveis ao caso concreto disposições específicas concernentes ao julgamento que constam do item 6.11 e subdivisões do texto principal. A redação do item 6.11 com suas subdivisões deve ser adotada caso seja definido que o objeto da dispensa de licitação consiste em prestação de serviços contínuos com regime de dedicação exclusiva ou predominância de mão de obra (sejam serviços em geral ou de engenharia), hipótese em que deverá preencher a alínea "a" do item 6.11.3 (numeração sujeita a renumeração), e incluir as subdivisões 6.11.13 a 6.11.13.3 (numeração sujeita a renumeração) caso seja definido que o objeto da dispensa de licitação consiste em prestação de serviços contínuos com regime de dedicação exclusiva de mão de obra (sejam serviços em geral ou de engenharia), cuja produtividade seja mensurável e indicada na documentação que integral o Aviso. A redação do item 6.11 com suas subdivisões deve ser suprimida caso o objeto da dispensa de licitação não consista em prestação de serviços contínuos com regime de dedicação exclusiva ou predominância de mão de obra. Após a verificação se são aplicáveis o item 6.11 com suas subdivisões, com a adequação da redação em caso de aplicação e supressão em caso de não se aplicarem,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54" w:author="ESP" w:date="2024-08-28T22:13:00Z" w:initials="ESP">
    <w:p w14:paraId="0826A108" w14:textId="07EB2675" w:rsidR="00945C26" w:rsidRDefault="00945C26" w:rsidP="00945C26">
      <w:pPr>
        <w:pStyle w:val="Textodecomentrio"/>
      </w:pPr>
      <w:r>
        <w:rPr>
          <w:rStyle w:val="Refdecomentrio"/>
        </w:rPr>
        <w:annotationRef/>
      </w:r>
      <w:r>
        <w:rPr>
          <w:b/>
          <w:bCs/>
        </w:rPr>
        <w:t>NOTA PARA USO DA MINUTA PADRONIZADA</w:t>
      </w:r>
    </w:p>
    <w:p w14:paraId="4CFC719E" w14:textId="77777777" w:rsidR="00945C26" w:rsidRDefault="00945C26" w:rsidP="00945C26">
      <w:pPr>
        <w:pStyle w:val="Textodecomentrio"/>
      </w:pPr>
    </w:p>
    <w:p w14:paraId="7C5F99D9" w14:textId="77777777" w:rsidR="00945C26" w:rsidRDefault="00945C26" w:rsidP="00945C26">
      <w:pPr>
        <w:pStyle w:val="Textodecomentrio"/>
      </w:pPr>
      <w:r>
        <w:t>1) Na hipótese desse item 6.11 com suas subdivisões (numeração sujeita a renumeração), relativa a dispensas de licitação cujo objeto consiste em prestação de serviços contínuos com regime de dedicação exclusiva ou predominância de mão de obra (sejam serviços em geral ou de engenharia), a Administração deverá preencher a alínea "a" do item 6.11.3 com a informação acerca do(s) acordo(s), dissídio(s) ou convenção(ões) coletiva(s) de trabalho utilizada(s) no cálculo do valor estimado pela Administração.</w:t>
      </w:r>
    </w:p>
  </w:comment>
  <w:comment w:id="55" w:author="ESP" w:date="2025-12-10T10:26:00Z" w:initials="ESP">
    <w:p w14:paraId="3DBD3837" w14:textId="77777777" w:rsidR="00BE74AB" w:rsidRDefault="00BE74AB" w:rsidP="00BE74AB">
      <w:pPr>
        <w:pStyle w:val="Textodecomentrio"/>
      </w:pPr>
      <w:r>
        <w:rPr>
          <w:rStyle w:val="Refdecomentrio"/>
        </w:rPr>
        <w:annotationRef/>
      </w:r>
      <w:r>
        <w:rPr>
          <w:b/>
          <w:bCs/>
        </w:rPr>
        <w:t>NOTA PARA USO DA MINUTA PADRONIZADA</w:t>
      </w:r>
    </w:p>
    <w:p w14:paraId="1F22707F" w14:textId="77777777" w:rsidR="00BE74AB" w:rsidRDefault="00BE74AB" w:rsidP="00BE74AB">
      <w:pPr>
        <w:pStyle w:val="Textodecomentrio"/>
        <w:ind w:left="560"/>
      </w:pPr>
    </w:p>
    <w:p w14:paraId="1A2420EB" w14:textId="77777777" w:rsidR="00BE74AB" w:rsidRDefault="00BE74AB" w:rsidP="00BE74AB">
      <w:pPr>
        <w:pStyle w:val="Textodecomentrio"/>
      </w:pPr>
      <w:r>
        <w:t>1) A Administração deverá incluir este item 6.11.9.2 (numeração sujeita a renumeração), relativo a comprovação de capital social integralizado compatível, caso seja definido que o objeto da dispensa de licitação consiste em prestação de serviços contínuos com regime de dedicação exclusiva de mão de obra. Se o caso concreto não se enquadrar nessa situação (por não se referir a prestação de serviços contínuos com regime de dedicação exclusiva de mão de obra), este item 6.11.9.2 deverá ser excluído.</w:t>
      </w:r>
    </w:p>
  </w:comment>
  <w:comment w:id="57" w:author="ESP" w:date="2024-08-28T22:23:00Z" w:initials="ESP">
    <w:p w14:paraId="30D3E776" w14:textId="1C941BC6" w:rsidR="00EA5735" w:rsidRDefault="002945D5" w:rsidP="00EA5735">
      <w:pPr>
        <w:pStyle w:val="Textodecomentrio"/>
      </w:pPr>
      <w:r>
        <w:rPr>
          <w:rStyle w:val="Refdecomentrio"/>
        </w:rPr>
        <w:annotationRef/>
      </w:r>
      <w:r w:rsidR="00EA5735">
        <w:rPr>
          <w:b/>
          <w:bCs/>
        </w:rPr>
        <w:t>NOTA PARA USO DA MINUTA PADRONIZADA</w:t>
      </w:r>
    </w:p>
    <w:p w14:paraId="4C635DAD" w14:textId="77777777" w:rsidR="00EA5735" w:rsidRDefault="00EA5735" w:rsidP="00EA5735">
      <w:pPr>
        <w:pStyle w:val="Textodecomentrio"/>
      </w:pPr>
    </w:p>
    <w:p w14:paraId="0C735761" w14:textId="77777777" w:rsidR="00EA5735" w:rsidRDefault="00EA5735" w:rsidP="00EA5735">
      <w:pPr>
        <w:pStyle w:val="Textodecomentrio"/>
      </w:pPr>
      <w:r>
        <w:t>1) Na hipótese deste item 6.11 com suas subdivisões (numeração sujeita a renumeração), relativa a dispensas de licitação cujo objeto consiste em prestação de serviços contínuos com regime de dedicação exclusiva ou predominância de mão de obra (sejam serviços em geral ou de engenharia), a Administração deverá incluir as subdivisões 6.11.13 a 6.11.13.3 caso seja definido que o objeto da dispensa de licitação consiste em prestação de serviços contínuos com regime de dedicação exclusiva de mão de obra (sejam serviços em geral ou de engenharia), cuja produtividade seja mensurável e indicada na documentação que integra o Aviso. Se o caso concreto não se enquadrar nessa situação (por não se referir a prestação de serviços contínuos com regime de dedicação exclusiva de mão de obra, cuja produtividade seja mensurável e indicada no Aviso), as subdivisões 6.11.13 a 6.11.13.3 deverão ser excluídas.</w:t>
      </w:r>
    </w:p>
  </w:comment>
  <w:comment w:id="58" w:author="ESP" w:date="2024-08-28T22:35:00Z" w:initials="ESP">
    <w:p w14:paraId="10F92637" w14:textId="74846B21" w:rsidR="00AB14A5" w:rsidRDefault="00AB14A5" w:rsidP="00AB14A5">
      <w:pPr>
        <w:pStyle w:val="Textodecomentrio"/>
      </w:pPr>
      <w:r>
        <w:rPr>
          <w:rStyle w:val="Refdecomentrio"/>
        </w:rPr>
        <w:annotationRef/>
      </w:r>
      <w:r>
        <w:rPr>
          <w:b/>
          <w:bCs/>
        </w:rPr>
        <w:t>NOTA PARA USO DA MINUTA PADRONIZADA</w:t>
      </w:r>
    </w:p>
    <w:p w14:paraId="413BB81D" w14:textId="77777777" w:rsidR="00AB14A5" w:rsidRDefault="00AB14A5" w:rsidP="00AB14A5">
      <w:pPr>
        <w:pStyle w:val="Textodecomentrio"/>
      </w:pPr>
    </w:p>
    <w:p w14:paraId="7D6B0072" w14:textId="77777777" w:rsidR="00AB14A5" w:rsidRDefault="00AB14A5" w:rsidP="00AB14A5">
      <w:pPr>
        <w:pStyle w:val="Textodecomentrio"/>
      </w:pPr>
      <w:r>
        <w:t>1) Esse item 6.17 (numeração sujeita a renumeração) deve ser previsto caso seja estabelecida a exigência de apresentação de amostra(s) ou de execução de prova de conceito na documentação que integra este Aviso como Anexo considerando o objeto da dispensa de licitação, com a adequação da redação por meio da opção pelo texto adequado ao caso concreto (dentre as opções "apresentação de amostra(s)" ou "execução de prova de conceito"). Na hipótese negativa, referido item 6.17 deve ser suprimido, com a verificação da adequação da numeração do item subsequente.</w:t>
      </w:r>
    </w:p>
  </w:comment>
  <w:comment w:id="60" w:author="ESP" w:date="2024-05-05T18:00:00Z" w:initials="ESP">
    <w:p w14:paraId="39A39EE5" w14:textId="146DB775" w:rsidR="00FF183C" w:rsidRDefault="00FF183C" w:rsidP="00FF183C">
      <w:pPr>
        <w:pStyle w:val="Textodecomentrio"/>
      </w:pPr>
      <w:r>
        <w:rPr>
          <w:rStyle w:val="Refdecomentrio"/>
        </w:rPr>
        <w:annotationRef/>
      </w:r>
      <w:r>
        <w:rPr>
          <w:b/>
          <w:bCs/>
        </w:rPr>
        <w:t>NOTA PARA USO DA MINUTA PADRONIZADA</w:t>
      </w:r>
    </w:p>
    <w:p w14:paraId="55138F75" w14:textId="77777777" w:rsidR="00FF183C" w:rsidRDefault="00FF183C" w:rsidP="00FF183C">
      <w:pPr>
        <w:pStyle w:val="Textodecomentrio"/>
      </w:pPr>
    </w:p>
    <w:p w14:paraId="18FA36B5" w14:textId="77777777" w:rsidR="00FF183C" w:rsidRDefault="00FF183C" w:rsidP="00FF183C">
      <w:pPr>
        <w:pStyle w:val="Textodecomentrio"/>
      </w:pPr>
      <w:r>
        <w:t>1) A Administração deve definir prazo adequado neste campo.</w:t>
      </w:r>
    </w:p>
  </w:comment>
  <w:comment w:id="62" w:author="ESP" w:date="2024-08-29T09:29:00Z" w:initials="ESP">
    <w:p w14:paraId="435A8947" w14:textId="77777777" w:rsidR="005F01DD" w:rsidRDefault="005F01DD" w:rsidP="005F01DD">
      <w:pPr>
        <w:pStyle w:val="Textodecomentrio"/>
      </w:pPr>
      <w:r>
        <w:rPr>
          <w:rStyle w:val="Refdecomentrio"/>
        </w:rPr>
        <w:annotationRef/>
      </w:r>
      <w:r>
        <w:rPr>
          <w:b/>
          <w:bCs/>
        </w:rPr>
        <w:t>NOTA PARA USO DA MINUTA PADRONIZADA</w:t>
      </w:r>
    </w:p>
    <w:p w14:paraId="035153A5" w14:textId="77777777" w:rsidR="005F01DD" w:rsidRDefault="005F01DD" w:rsidP="005F01DD">
      <w:pPr>
        <w:pStyle w:val="Textodecomentrio"/>
      </w:pPr>
    </w:p>
    <w:p w14:paraId="5DCE0124" w14:textId="77777777" w:rsidR="005F01DD" w:rsidRDefault="005F01DD" w:rsidP="005F01DD">
      <w:pPr>
        <w:pStyle w:val="Textodecomentrio"/>
      </w:pPr>
      <w:r>
        <w:t xml:space="preserve">1) Conforme os esclarecimentos prestados pela Subprocuradoria Geral do Contencioso Tributário Fiscal, acolhidos pela Procuradora Geral do Estado por ocasião da aprovação do Parecer PA nº 4/2021, no que concerne aos procedimentos administrativos fiscais no âmbito do Estado de São Paulo, as certidões negativas e positivas com efeito de negativas (art. 206 do </w:t>
      </w:r>
      <w:hyperlink r:id="rId27" w:history="1">
        <w:r w:rsidRPr="003F2B52">
          <w:rPr>
            <w:rStyle w:val="Hyperlink"/>
          </w:rPr>
          <w:t>Código Tributário Nacional</w:t>
        </w:r>
      </w:hyperlink>
      <w:r>
        <w:t>) destinadas à regularidade fiscal são expedidas com base no CNPJ base da empresa e contemplam a situação de todos os seus estabelecimentos (matriz e filiais), sendo que essas certidões devem ser entendidas como “documentos que, pela própria natureza, são emitidos em nome da matriz”, haja vista que a capacidade econômica bem como a responsabilidade patrimonial da empresa são unas, não podendo ser fracionadas entre matriz e filiais.</w:t>
      </w:r>
    </w:p>
  </w:comment>
  <w:comment w:id="63" w:author="ESP" w:date="2024-05-05T18:15:00Z" w:initials="ESP">
    <w:p w14:paraId="3A948C51" w14:textId="77777777" w:rsidR="00BD4057" w:rsidRDefault="00ED7839" w:rsidP="00BD4057">
      <w:pPr>
        <w:pStyle w:val="Textodecomentrio"/>
      </w:pPr>
      <w:r>
        <w:rPr>
          <w:rStyle w:val="Refdecomentrio"/>
        </w:rPr>
        <w:annotationRef/>
      </w:r>
      <w:r w:rsidR="00BD4057">
        <w:rPr>
          <w:b/>
          <w:bCs/>
        </w:rPr>
        <w:t>NOTA PARA USO DA MINUTA PADRONIZADA</w:t>
      </w:r>
    </w:p>
    <w:p w14:paraId="6FD7CC60" w14:textId="77777777" w:rsidR="00BD4057" w:rsidRDefault="00BD4057" w:rsidP="00BD4057">
      <w:pPr>
        <w:pStyle w:val="Textodecomentrio"/>
      </w:pPr>
    </w:p>
    <w:p w14:paraId="44C86D9E" w14:textId="77777777" w:rsidR="00BD4057" w:rsidRDefault="00BD4057" w:rsidP="00BD4057">
      <w:pPr>
        <w:pStyle w:val="Textodecomentrio"/>
      </w:pPr>
      <w:r>
        <w:t>1) Caso não se trate de hipótese de dispensa eletrônica cujo objeto contenha mais de um item e exigências de habilitação econômico-financeira e técnica cumulativas, ou se avaliar que não se justifica a disposição no caso concreto, a Administração deverá suprimir este item 7.7 e sua subdivisão (item 7.7.1), e verificar se a numeração se encontra na sequência correta conforme ajuste automático da numeração que consta da formatação do arquivo (corrigindo manualmente a numeração em caso de não constar na sequência numérica correta).</w:t>
      </w:r>
    </w:p>
    <w:p w14:paraId="58223238" w14:textId="77777777" w:rsidR="00BD4057" w:rsidRDefault="00BD4057" w:rsidP="00BD4057">
      <w:pPr>
        <w:pStyle w:val="Textodecomentrio"/>
      </w:pPr>
    </w:p>
    <w:p w14:paraId="0A0E3344" w14:textId="77777777" w:rsidR="00BD4057" w:rsidRDefault="00BD4057" w:rsidP="00BD4057">
      <w:pPr>
        <w:pStyle w:val="Textodecomentrio"/>
      </w:pPr>
      <w:r>
        <w:t>2) Mediante justificativa, caberá a manutenção dos itens 7.7 e 7.7.1 no texto caso se trate de hipótese de dispensa eletrônica cujo objeto contenha mais de um item e exigências de habilitação econômico-financeira e técnica cumulativas devidamente justificadas, admitindo-se que a Administração adeque o texto ao caso concreto, motivadamente, se houver apenas exigências de habilitação econômico-financeira ou técnica cumulativas.</w:t>
      </w:r>
    </w:p>
  </w:comment>
  <w:comment w:id="68" w:author="ESP" w:date="2024-05-05T18:21:00Z" w:initials="ESP">
    <w:p w14:paraId="4A980E5D" w14:textId="5AF32B87" w:rsidR="003451FD" w:rsidRDefault="00443ACE" w:rsidP="003451FD">
      <w:pPr>
        <w:pStyle w:val="Textodecomentrio"/>
      </w:pPr>
      <w:r>
        <w:rPr>
          <w:rStyle w:val="Refdecomentrio"/>
        </w:rPr>
        <w:annotationRef/>
      </w:r>
      <w:r w:rsidR="003451FD">
        <w:rPr>
          <w:b/>
          <w:bCs/>
        </w:rPr>
        <w:t>NOTA PARA USO DA MINUTA PADRONIZADA</w:t>
      </w:r>
    </w:p>
    <w:p w14:paraId="466BE159" w14:textId="77777777" w:rsidR="003451FD" w:rsidRDefault="003451FD" w:rsidP="003451FD">
      <w:pPr>
        <w:pStyle w:val="Textodecomentrio"/>
      </w:pPr>
    </w:p>
    <w:p w14:paraId="33B0EBD3" w14:textId="77777777" w:rsidR="003451FD" w:rsidRDefault="003451FD" w:rsidP="003451FD">
      <w:pPr>
        <w:pStyle w:val="Textodecomentrio"/>
      </w:pPr>
      <w:r>
        <w:t>1) A primeira alternativa de redação para subdivisão do item 8 deve ser adotada se não se tratar de dispensa eletrônica para registro de preços, com a supressão do comentário explicativo sublinhado e do texto da segunda alternativa, contendo diversas subdivisões (itens 8.2 a 8.6 com suas subdivisões). A segunda alternativa de redação para subdivisões do item 8 deve ser adotada se se tratar de dispensa eletrônica para registro de preços, com a definição do prazo para assinatura da ata de registro de preços na primeira subdivisão, e a supressão do comentário explicativo sublinhado e do texto da primeira alternativa.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2553C4FC" w14:textId="77777777" w:rsidR="003451FD" w:rsidRDefault="003451FD" w:rsidP="003451FD">
      <w:pPr>
        <w:pStyle w:val="Textodecomentrio"/>
      </w:pPr>
    </w:p>
    <w:p w14:paraId="0EEF5D69" w14:textId="77777777" w:rsidR="003451FD" w:rsidRDefault="003451FD" w:rsidP="003451FD">
      <w:pPr>
        <w:pStyle w:val="Textodecomentrio"/>
      </w:pPr>
      <w:r>
        <w:t>2) Caso se trate de dispensa de licitação para registro de preços, a Administração deve estabelecer prazo para assinatura da ata de registro de preços que seja suficiente considerando as especificidades do certame, a fim de que não se configure circunstância restritiva de seu caráter competitivo.</w:t>
      </w:r>
    </w:p>
  </w:comment>
  <w:comment w:id="70" w:author="ESP" w:date="2024-05-05T18:50:00Z" w:initials="ESP">
    <w:p w14:paraId="14A720D0" w14:textId="77777777" w:rsidR="003451FD" w:rsidRDefault="00E16DB5" w:rsidP="003451FD">
      <w:pPr>
        <w:pStyle w:val="Textodecomentrio"/>
      </w:pPr>
      <w:r>
        <w:rPr>
          <w:rStyle w:val="Refdecomentrio"/>
        </w:rPr>
        <w:annotationRef/>
      </w:r>
      <w:r w:rsidR="003451FD">
        <w:rPr>
          <w:b/>
          <w:bCs/>
        </w:rPr>
        <w:t>NOTA PARA USO DA MINUTA PADRONIZADA</w:t>
      </w:r>
    </w:p>
    <w:p w14:paraId="6AA28D33" w14:textId="77777777" w:rsidR="003451FD" w:rsidRDefault="003451FD" w:rsidP="003451FD">
      <w:pPr>
        <w:pStyle w:val="Textodecomentrio"/>
      </w:pPr>
    </w:p>
    <w:p w14:paraId="2D93FB04" w14:textId="77777777" w:rsidR="003451FD" w:rsidRDefault="003451FD" w:rsidP="003451FD">
      <w:pPr>
        <w:pStyle w:val="Textodecomentrio"/>
      </w:pPr>
      <w:r>
        <w:t>1) A primeira alternativa de redação para subdivisão do item 9 deve ser adotada se não se tratar de dispensa eletrônica para registro de preços, com a supressão do comentário explicativo sublinhado e do texto da segunda alternativa, contendo diversas subdivisões (itens 9.2 a 9.5 com suas subdivisões). A segunda alternativa de redação para subdivisões do item 9 deve ser adotada se se tratar de dispensa eletrônica para registro de preços, com a supressão do comentário explicativo sublinhado e do texto da primeira alternativa.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73" w:author="ESP" w:date="2024-08-29T10:27:00Z" w:initials="ESP">
    <w:p w14:paraId="36B28118" w14:textId="77777777" w:rsidR="00317EFC" w:rsidRDefault="00317EFC" w:rsidP="00317EFC">
      <w:pPr>
        <w:pStyle w:val="Textodecomentrio"/>
      </w:pPr>
      <w:r>
        <w:rPr>
          <w:rStyle w:val="Refdecomentrio"/>
        </w:rPr>
        <w:annotationRef/>
      </w:r>
      <w:r>
        <w:rPr>
          <w:b/>
          <w:bCs/>
        </w:rPr>
        <w:t>NOTA PARA USO DA MINUTA PADRONIZADA</w:t>
      </w:r>
    </w:p>
    <w:p w14:paraId="790F3C00" w14:textId="77777777" w:rsidR="00317EFC" w:rsidRDefault="00317EFC" w:rsidP="00317EFC">
      <w:pPr>
        <w:pStyle w:val="Textodecomentrio"/>
      </w:pPr>
    </w:p>
    <w:p w14:paraId="1EBB0DD7" w14:textId="77777777" w:rsidR="00317EFC" w:rsidRDefault="00317EFC" w:rsidP="00317EFC">
      <w:pPr>
        <w:pStyle w:val="Textodecomentrio"/>
      </w:pPr>
      <w:r>
        <w:t>1) Caso se trate de dispensa de licitação para registro de preços (hipótese em que se adota a segunda alternativa de redação), se não for estabelecida a exigência de apresentação de amostra(s) ou de execução de prova de conceito na documentação que integra o Aviso como Anexo, a Administração deve suprimir o trecho "</w:t>
      </w:r>
      <w:r>
        <w:rPr>
          <w:i/>
          <w:iCs/>
          <w:color w:val="FF0000"/>
        </w:rPr>
        <w:t>fase de apresentação de amostra(s) / de execução de prova de conceito que seja exigida na documentação que integra este Aviso, quando houver, e a</w:t>
      </w:r>
      <w:r>
        <w:t>" nesta disposição. Se for estabelecida a exigência de apresentação de amostra(s) ou de execução de prova de conceito no Aviso, a redação do referido trecho deverá ser ajustada em conformidade com a exigência estabelecida.</w:t>
      </w:r>
    </w:p>
  </w:comment>
  <w:comment w:id="75" w:author="ESP" w:date="2024-05-05T19:04:00Z" w:initials="ESP">
    <w:p w14:paraId="7CF114D2" w14:textId="77777777" w:rsidR="002C1372" w:rsidRDefault="003451FD" w:rsidP="002C1372">
      <w:pPr>
        <w:pStyle w:val="Textodecomentrio"/>
      </w:pPr>
      <w:r>
        <w:rPr>
          <w:rStyle w:val="Refdecomentrio"/>
        </w:rPr>
        <w:annotationRef/>
      </w:r>
      <w:r w:rsidR="002C1372">
        <w:rPr>
          <w:b/>
          <w:bCs/>
        </w:rPr>
        <w:t>NOTA PARA USO DA MINUTA PADRONIZADA</w:t>
      </w:r>
    </w:p>
    <w:p w14:paraId="47B8A7F6" w14:textId="77777777" w:rsidR="002C1372" w:rsidRDefault="002C1372" w:rsidP="002C1372">
      <w:pPr>
        <w:pStyle w:val="Textodecomentrio"/>
      </w:pPr>
    </w:p>
    <w:p w14:paraId="0A7D9CE8" w14:textId="77777777" w:rsidR="002C1372" w:rsidRDefault="002C1372" w:rsidP="002C1372">
      <w:pPr>
        <w:pStyle w:val="Textodecomentrio"/>
      </w:pPr>
      <w:r>
        <w:t>1) A primeira alternativa de redação para subdivisão do item 10 deve ser adotada se se tratar de dispensa eletrônica para registro de preços, com a supressão do comentário explicativo sublinhado e do texto da segunda alternativa, contendo diversas subdivisões (itens 10.2 a 10.4 com suas subdivisões e as duas opções de redação ao final). A segunda alternativa de redação para subdivisões do item 10 deve ser adotada se não se tratar de dispensa eletrônica para registro de preços, com a supressão do comentário explicativo sublinhado e do texto da primeira alternativa. Na hipótese dessa segunda alternativa de redação, a Administração deverá definir na primeira subdivisão se a formalização será mediante assinatura de termo de contrato ou emissão de nota de empenho, deverá optar pelo texto dos itens 10.3 a 10.3.3 em caso de formalização da contratação por meio da assinatura de termo de contrato (com a supressão da segunda opção constante dos itens 10.4 a 10.4.3.7), e deverá optar pelo texto dos itens 10.4 a 10.4.3.7 em caso de formalização da contratação por nota de empenho (com a supressão da primeira opção constante dos itens 10.3 a 10.3.3). Após a supressão da alternativa não aplicável, e, no caso da segunda alternativa, supressão da opção de formalização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77" w:author="ESP" w:date="2024-05-05T21:00:00Z" w:initials="ESP">
    <w:p w14:paraId="57D5991F" w14:textId="19B11BA3" w:rsidR="00E9242E" w:rsidRDefault="00E9242E" w:rsidP="00E9242E">
      <w:pPr>
        <w:pStyle w:val="Textodecomentrio"/>
      </w:pPr>
      <w:r>
        <w:rPr>
          <w:rStyle w:val="Refdecomentrio"/>
        </w:rPr>
        <w:annotationRef/>
      </w:r>
      <w:r>
        <w:rPr>
          <w:b/>
          <w:bCs/>
        </w:rPr>
        <w:t>NOTA PARA USO DA MINUTA PADRONIZADA</w:t>
      </w:r>
    </w:p>
    <w:p w14:paraId="38603119" w14:textId="77777777" w:rsidR="00E9242E" w:rsidRDefault="00E9242E" w:rsidP="00E9242E">
      <w:pPr>
        <w:pStyle w:val="Textodecomentrio"/>
      </w:pPr>
    </w:p>
    <w:p w14:paraId="31EA26B5" w14:textId="77777777" w:rsidR="00E9242E" w:rsidRDefault="00E9242E" w:rsidP="00E9242E">
      <w:pPr>
        <w:pStyle w:val="Textodecomentrio"/>
      </w:pPr>
      <w:r>
        <w:t>1) Caso se trate de hipótese de proibição de participação de cooperativas, recomenda-se que a Administração exclua este item relativo à indicação de gestor para representar sociedade cooperativa, e verifique se permanece a sequência correta da numeração, ajustando-a, se necessário.</w:t>
      </w:r>
    </w:p>
  </w:comment>
  <w:comment w:id="78" w:author="ESP" w:date="2024-05-05T21:12:00Z" w:initials="ESP">
    <w:p w14:paraId="792F3241" w14:textId="77777777" w:rsidR="00622F4D" w:rsidRDefault="00142CBB" w:rsidP="00622F4D">
      <w:pPr>
        <w:pStyle w:val="Textodecomentrio"/>
      </w:pPr>
      <w:r>
        <w:rPr>
          <w:rStyle w:val="Refdecomentrio"/>
        </w:rPr>
        <w:annotationRef/>
      </w:r>
      <w:r w:rsidR="00622F4D">
        <w:rPr>
          <w:b/>
          <w:bCs/>
        </w:rPr>
        <w:t>NOTA PARA USO DA MINUTA PADRONIZADA</w:t>
      </w:r>
    </w:p>
    <w:p w14:paraId="22A7DB88" w14:textId="77777777" w:rsidR="00622F4D" w:rsidRDefault="00622F4D" w:rsidP="00622F4D">
      <w:pPr>
        <w:pStyle w:val="Textodecomentrio"/>
      </w:pPr>
    </w:p>
    <w:p w14:paraId="085173B9" w14:textId="77777777" w:rsidR="00622F4D" w:rsidRDefault="00622F4D" w:rsidP="00622F4D">
      <w:pPr>
        <w:pStyle w:val="Textodecomentrio"/>
      </w:pPr>
      <w:r>
        <w:t>1) Este item contém redação relacionada a hipóteses em que o objeto da dispensa de licitação consistir em execução de obra ou serviços de engenharia, e não se trate de registro de preços. Caso o objeto da dispensa de licitação não consista em execução de obra ou serviços de engenharia, a Administração deverá excluir este item, verificando a sequência correta da numeração. A previsão deste item e a adequação de sua redação deverão ser verificadas pela Administração, considerando o objeto a ser contratado e o conteúdo da documentação a compor o Aviso como Anexo.</w:t>
      </w:r>
    </w:p>
  </w:comment>
  <w:comment w:id="79" w:author="ESP" w:date="2024-05-05T19:12:00Z" w:initials="ESP">
    <w:p w14:paraId="3CDF7088" w14:textId="66A4E6C5" w:rsidR="00D626B2" w:rsidRDefault="00D7680D" w:rsidP="00D626B2">
      <w:pPr>
        <w:pStyle w:val="Textodecomentrio"/>
      </w:pPr>
      <w:r>
        <w:rPr>
          <w:rStyle w:val="Refdecomentrio"/>
        </w:rPr>
        <w:annotationRef/>
      </w:r>
      <w:r w:rsidR="00D626B2">
        <w:rPr>
          <w:b/>
          <w:bCs/>
        </w:rPr>
        <w:t>NOTA PARA USO DA MINUTA PADRONIZADA</w:t>
      </w:r>
    </w:p>
    <w:p w14:paraId="62ECD2F7" w14:textId="77777777" w:rsidR="00D626B2" w:rsidRDefault="00D626B2" w:rsidP="00D626B2">
      <w:pPr>
        <w:pStyle w:val="Textodecomentrio"/>
      </w:pPr>
    </w:p>
    <w:p w14:paraId="32664B76" w14:textId="77777777" w:rsidR="00D626B2" w:rsidRDefault="00D626B2" w:rsidP="00D626B2">
      <w:pPr>
        <w:pStyle w:val="Textodecomentrio"/>
      </w:pPr>
      <w:r>
        <w:t xml:space="preserve">1) Na hipótese da segunda alternativa de redação, caso a dispensa de licitação tenha por objeto a aquisição direta de produtos e subprodutos florestais referidos no art. 1º do </w:t>
      </w:r>
      <w:hyperlink r:id="rId28" w:history="1">
        <w:r w:rsidRPr="00441CF8">
          <w:rPr>
            <w:rStyle w:val="Hyperlink"/>
          </w:rPr>
          <w:t>Decreto estadual nº 66.819, de 2022</w:t>
        </w:r>
      </w:hyperlink>
      <w:r>
        <w:t>, deve ser incluída pela Administração nova subdivisão na disposição anterior (relativa a condições para a celebração da contratação) com a seguinte redação, nos termos do art. 9º do Decreto supracitado (verificando-se a numeração adequada):</w:t>
      </w:r>
    </w:p>
    <w:p w14:paraId="1969BFC4" w14:textId="77777777" w:rsidR="00D626B2" w:rsidRDefault="00D626B2" w:rsidP="00D626B2">
      <w:pPr>
        <w:pStyle w:val="Textodecomentrio"/>
      </w:pPr>
    </w:p>
    <w:p w14:paraId="08EE8A23" w14:textId="77777777" w:rsidR="00D626B2" w:rsidRDefault="00D626B2" w:rsidP="00D626B2">
      <w:pPr>
        <w:pStyle w:val="Textodecomentrio"/>
      </w:pPr>
      <w:r>
        <w:t>“a apresentação do comprovante de validação do cadastro do adjudicatário no Cadastro Estadual das Pessoas Jurídicas que comercializam, no Estado de São Paulo, produtos e subprodutos florestais de origem nativa da flora brasileira (CADMADEIRA).”.</w:t>
      </w:r>
    </w:p>
    <w:p w14:paraId="42362294" w14:textId="77777777" w:rsidR="00D626B2" w:rsidRDefault="00D626B2" w:rsidP="00D626B2">
      <w:pPr>
        <w:pStyle w:val="Textodecomentrio"/>
      </w:pPr>
    </w:p>
    <w:p w14:paraId="31D954A5" w14:textId="77777777" w:rsidR="00D626B2" w:rsidRDefault="00D626B2" w:rsidP="00D626B2">
      <w:pPr>
        <w:pStyle w:val="Textodecomentrio"/>
      </w:pPr>
      <w:r>
        <w:t xml:space="preserve">2) Na hipótese da segunda alternativa de redação, caso a dispensa de licitação tenha por objeto a aquisição direta de produtos e subprodutos de origem mineral referidos no § 1º do art. 1º do </w:t>
      </w:r>
      <w:hyperlink r:id="rId29" w:history="1">
        <w:r w:rsidRPr="00441CF8">
          <w:rPr>
            <w:rStyle w:val="Hyperlink"/>
          </w:rPr>
          <w:t>Decreto estadual nº 67.409, de 2022</w:t>
        </w:r>
      </w:hyperlink>
      <w:r>
        <w:t>, deve ser incluída pela Administração nova subdivisão na disposição anterior (relativa a condições para a celebração da contratação) com a seguinte redação, nos termos do art. 7º do Decreto supracitado (verificando-se a numeração adequada):</w:t>
      </w:r>
    </w:p>
    <w:p w14:paraId="7990FF5A" w14:textId="77777777" w:rsidR="00D626B2" w:rsidRDefault="00D626B2" w:rsidP="00D626B2">
      <w:pPr>
        <w:pStyle w:val="Textodecomentrio"/>
      </w:pPr>
    </w:p>
    <w:p w14:paraId="32EE9720" w14:textId="77777777" w:rsidR="00D626B2" w:rsidRDefault="00D626B2" w:rsidP="00D626B2">
      <w:pPr>
        <w:pStyle w:val="Textodecomentrio"/>
      </w:pPr>
      <w:r>
        <w:t>“a apresentação do comprovante de validação do cadastro do adjudicatário no Cadastro Estadual das Pessoas Jurídicas que produzem produtos e subprodutos de origem mineral para comercialização no Estado de São Paulo (CADMINÉRIO).”.</w:t>
      </w:r>
    </w:p>
  </w:comment>
  <w:comment w:id="81" w:author="ESP" w:date="2024-05-05T19:29:00Z" w:initials="ESP">
    <w:p w14:paraId="18C19FAA" w14:textId="77777777" w:rsidR="003202BE" w:rsidRDefault="00B855BF" w:rsidP="003202BE">
      <w:pPr>
        <w:pStyle w:val="Textodecomentrio"/>
      </w:pPr>
      <w:r>
        <w:rPr>
          <w:rStyle w:val="Refdecomentrio"/>
        </w:rPr>
        <w:annotationRef/>
      </w:r>
      <w:r w:rsidR="003202BE">
        <w:rPr>
          <w:b/>
          <w:bCs/>
        </w:rPr>
        <w:t>NOTA PARA USO DA MINUTA PADRONIZADA</w:t>
      </w:r>
    </w:p>
    <w:p w14:paraId="5716EA63" w14:textId="77777777" w:rsidR="003202BE" w:rsidRDefault="003202BE" w:rsidP="003202BE">
      <w:pPr>
        <w:pStyle w:val="Textodecomentrio"/>
      </w:pPr>
    </w:p>
    <w:p w14:paraId="48058897" w14:textId="77777777" w:rsidR="003202BE" w:rsidRDefault="003202BE" w:rsidP="003202BE">
      <w:pPr>
        <w:pStyle w:val="Textodecomentrio"/>
      </w:pPr>
      <w:r>
        <w:t>1) Na hipótese da segunda alternativa de redação, em caso de formalização da contratação por meio da assinatura de termo de contrato, a PGE recomenda que a Administração seja a última a assinar eletronicamente o termo de contrato, mormente diante da necessidade de verificação da validade das certidões do fornecedor vencedor na data da assinatura do contrato.</w:t>
      </w:r>
    </w:p>
  </w:comment>
  <w:comment w:id="82" w:author="ESP" w:date="2024-05-05T19:26:00Z" w:initials="ESP">
    <w:p w14:paraId="355FD4BB" w14:textId="77777777" w:rsidR="002C1372" w:rsidRDefault="00B855BF" w:rsidP="002C1372">
      <w:pPr>
        <w:pStyle w:val="Textodecomentrio"/>
      </w:pPr>
      <w:r>
        <w:rPr>
          <w:rStyle w:val="Refdecomentrio"/>
        </w:rPr>
        <w:annotationRef/>
      </w:r>
      <w:r w:rsidR="002C1372">
        <w:rPr>
          <w:b/>
          <w:bCs/>
        </w:rPr>
        <w:t>NOTA PARA USO DA MINUTA PADRONIZADA</w:t>
      </w:r>
    </w:p>
    <w:p w14:paraId="3870CA99" w14:textId="77777777" w:rsidR="002C1372" w:rsidRDefault="002C1372" w:rsidP="002C1372">
      <w:pPr>
        <w:pStyle w:val="Textodecomentrio"/>
      </w:pPr>
    </w:p>
    <w:p w14:paraId="5A19200E" w14:textId="77777777" w:rsidR="002C1372" w:rsidRDefault="002C1372" w:rsidP="002C1372">
      <w:pPr>
        <w:pStyle w:val="Textodecomentrio"/>
      </w:pPr>
      <w:r>
        <w:t>1) Na hipótese da segunda alternativa de redação, a Administração deverá optar pelo texto dos itens 10.3 a 10.3.3 em caso de formalização da contratação por meio da assinatura de termo de contrato (com a supressão da segunda opção constante dos itens 10.4 a 10.4.3.7), e deverá optar pelo texto dos itens 10.4 a 10.4.3.7 em caso de formalização da contratação por nota de empenho (com a supressão da primeira opção constante dos itens 10.3 a 10.3.3). Após a supressão da opção de formalização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10EF9613" w14:textId="77777777" w:rsidR="002C1372" w:rsidRDefault="002C1372" w:rsidP="002C1372">
      <w:pPr>
        <w:pStyle w:val="Textodecomentrio"/>
      </w:pPr>
    </w:p>
    <w:p w14:paraId="525D1A56" w14:textId="77777777" w:rsidR="002C1372" w:rsidRDefault="002C1372" w:rsidP="002C1372">
      <w:pPr>
        <w:pStyle w:val="Textodecomentrio"/>
      </w:pPr>
      <w:r>
        <w:t xml:space="preserve">2) Na hipótese da segunda alternativa de redação, a Administração deverá definir na redação da opção de formalização a ser adotada qual é o prazo adequado para a formalização da contratação a partir da convocação do adjudicatário. Ao efetuar essa definição, a Administração deve estabelecer prazo para a formalização da contratação que seja suficiente para que o adjudicatário consiga atender a eventuais exigências que sejam previstas no Aviso e seus Anexos como condições para a celebração da contratação, considerando as especificidades do certame, a fim de que não se configure circunstância restritiva de seu caráter competitivo. Caso a Administração entenda justificadamente ser necessária a exigência de prestação de garantia de execução contratual, será preciso estabelecer na disposição correspondente do item 10 do Aviso prazo de convocação do adjudicatário para formalização da contratação que seja igual ou superior a 1 mês, em observância ao § 3º do art. 96 da </w:t>
      </w:r>
      <w:hyperlink r:id="rId30" w:history="1">
        <w:r w:rsidRPr="00ED3462">
          <w:rPr>
            <w:rStyle w:val="Hyperlink"/>
          </w:rPr>
          <w:t>Lei nº 14.133, de 2021</w:t>
        </w:r>
      </w:hyperlink>
      <w:r>
        <w:t>.</w:t>
      </w:r>
    </w:p>
    <w:p w14:paraId="58C8415D" w14:textId="77777777" w:rsidR="002C1372" w:rsidRDefault="002C1372" w:rsidP="002C1372">
      <w:pPr>
        <w:pStyle w:val="Textodecomentrio"/>
      </w:pPr>
    </w:p>
    <w:p w14:paraId="0EDB3111" w14:textId="77777777" w:rsidR="002C1372" w:rsidRDefault="002C1372" w:rsidP="002C1372">
      <w:pPr>
        <w:pStyle w:val="Textodecomentrio"/>
      </w:pPr>
      <w:r>
        <w:t xml:space="preserve">3) Tratando-se de dispensa de licitação em razão de valor, a Unidade Contratante poderá optar por formalizar a contratação por meio de nota de empenho, seguindo a regra do inciso I do art. 95 da </w:t>
      </w:r>
      <w:hyperlink r:id="rId31" w:history="1">
        <w:r w:rsidRPr="00ED3462">
          <w:rPr>
            <w:rStyle w:val="Hyperlink"/>
          </w:rPr>
          <w:t>Lei nº 14.133, de 2021</w:t>
        </w:r>
      </w:hyperlink>
      <w:r>
        <w:t>, aplicando-se a esse instrumento substitutivo o disposto no art. 92 do mesmo diploma legal, no que couber. Quando configurada essa hipótese de substituição do termo de contrato por nota de empenho, a Unidade Contratante poderá realizá-la, desde que, em conformidade com as instruções de redação que acompanham o texto do modelo.</w:t>
      </w:r>
    </w:p>
  </w:comment>
  <w:comment w:id="88" w:author="ESP" w:date="2024-08-29T15:50:00Z" w:initials="ESP">
    <w:p w14:paraId="44272F4F" w14:textId="7A8BF2AE" w:rsidR="00F96769" w:rsidRDefault="00F96769" w:rsidP="00F96769">
      <w:pPr>
        <w:pStyle w:val="Textodecomentrio"/>
      </w:pPr>
      <w:r>
        <w:rPr>
          <w:rStyle w:val="Refdecomentrio"/>
        </w:rPr>
        <w:annotationRef/>
      </w:r>
      <w:r>
        <w:rPr>
          <w:b/>
          <w:bCs/>
        </w:rPr>
        <w:t>NOTA PARA USO DA MINUTA PADRONIZADA</w:t>
      </w:r>
    </w:p>
    <w:p w14:paraId="2E4EBF7E" w14:textId="77777777" w:rsidR="00F96769" w:rsidRDefault="00F96769" w:rsidP="00F96769">
      <w:pPr>
        <w:pStyle w:val="Textodecomentrio"/>
      </w:pPr>
    </w:p>
    <w:p w14:paraId="6A1A5917" w14:textId="77777777" w:rsidR="00F96769" w:rsidRDefault="00F96769" w:rsidP="00F96769">
      <w:pPr>
        <w:pStyle w:val="Textodecomentrio"/>
      </w:pPr>
      <w:r>
        <w:t xml:space="preserve">1) Nesta subdivisão, a Administração deverá suprimir o trecho </w:t>
      </w:r>
      <w:r>
        <w:rPr>
          <w:i/>
          <w:iCs/>
        </w:rPr>
        <w:t>"</w:t>
      </w:r>
      <w:r>
        <w:rPr>
          <w:i/>
          <w:iCs/>
          <w:color w:val="FF0000"/>
        </w:rPr>
        <w:t>[ou a ata de registro de preços (caso se trate de dispensa de licitação para registro de preços)]</w:t>
      </w:r>
      <w:r>
        <w:rPr>
          <w:i/>
          <w:iCs/>
        </w:rPr>
        <w:t>"</w:t>
      </w:r>
      <w:r>
        <w:t xml:space="preserve"> caso a dispensa de licitação não seja para registro de preços. Caso a dispensa de licitação seja para registro de preços, a Administração deverá prever nesta subdivisão o trecho destacado "</w:t>
      </w:r>
      <w:r>
        <w:rPr>
          <w:i/>
          <w:iCs/>
          <w:color w:val="FF0000"/>
          <w:highlight w:val="cyan"/>
        </w:rPr>
        <w:t>ou a ata de registro de preços</w:t>
      </w:r>
      <w:r>
        <w:t>".</w:t>
      </w:r>
    </w:p>
  </w:comment>
  <w:comment w:id="92" w:author="ESP" w:date="2024-05-05T21:29:00Z" w:initials="ESP">
    <w:p w14:paraId="5E9D9067" w14:textId="77777777" w:rsidR="001D4E0E" w:rsidRDefault="003D0479" w:rsidP="001D4E0E">
      <w:pPr>
        <w:pStyle w:val="Textodecomentrio"/>
      </w:pPr>
      <w:r>
        <w:rPr>
          <w:rStyle w:val="Refdecomentrio"/>
        </w:rPr>
        <w:annotationRef/>
      </w:r>
      <w:r w:rsidR="001D4E0E">
        <w:rPr>
          <w:b/>
          <w:bCs/>
        </w:rPr>
        <w:t>NOTA PARA USO DA MINUTA PADRONIZADA</w:t>
      </w:r>
    </w:p>
    <w:p w14:paraId="5DB9AF83" w14:textId="77777777" w:rsidR="001D4E0E" w:rsidRDefault="001D4E0E" w:rsidP="001D4E0E">
      <w:pPr>
        <w:pStyle w:val="Textodecomentrio"/>
      </w:pPr>
    </w:p>
    <w:p w14:paraId="378F12A0" w14:textId="77777777" w:rsidR="001D4E0E" w:rsidRDefault="001D4E0E" w:rsidP="001D4E0E">
      <w:pPr>
        <w:pStyle w:val="Textodecomentrio"/>
      </w:pPr>
      <w:r>
        <w:t>1) A primeira alternativa de redação para esta alínea "b" deve ser adotada caso a aplicação da sanção de multa tenha sido disciplinada em ato normativo aplicável ao Contratante, hipótese em que referido ato normativo deve ser incluído entre os documentos integrantes do Aviso, com a exclusão do comentário explicativo sublinhado e do texto da segunda alternativa de redação para alínea "b" com suas subdivisões. A segunda alternativa de redação para esta alínea "b" deve ser adotada com adaptação de seu texto caso a disciplina da aplicação da sanção de multa seja realizada nesta disposição do Aviso, com a exclusão do comentário explicativo sublinhado e do texto da primeira alternativa de redação. Após a supressão da alternativa não aplicável, a Administração deve verificar se as letras e a numeração se encontram na sequência correta conforme ajuste automático que consta da formatação do arquivo, e corrigir manualmente em caso de não constar na sequência correta.</w:t>
      </w:r>
    </w:p>
    <w:p w14:paraId="06CA5C65" w14:textId="77777777" w:rsidR="001D4E0E" w:rsidRDefault="001D4E0E" w:rsidP="001D4E0E">
      <w:pPr>
        <w:pStyle w:val="Textodecomentrio"/>
      </w:pPr>
    </w:p>
    <w:p w14:paraId="4E9A7185" w14:textId="77777777" w:rsidR="001D4E0E" w:rsidRDefault="001D4E0E" w:rsidP="001D4E0E">
      <w:pPr>
        <w:pStyle w:val="Textodecomentrio"/>
      </w:pPr>
      <w:r>
        <w:t xml:space="preserve">2) De acordo com o art. 156, § 3º, da </w:t>
      </w:r>
      <w:hyperlink r:id="rId32" w:history="1">
        <w:r w:rsidRPr="00623652">
          <w:rPr>
            <w:rStyle w:val="Hyperlink"/>
          </w:rPr>
          <w:t>Lei nº 14.133, de 2021</w:t>
        </w:r>
      </w:hyperlink>
      <w:r>
        <w:t xml:space="preserve">, a multa prevista no inciso II do </w:t>
      </w:r>
      <w:r>
        <w:rPr>
          <w:i/>
          <w:iCs/>
        </w:rPr>
        <w:t xml:space="preserve">caput </w:t>
      </w:r>
      <w:r>
        <w:t>do mesmo artigo não poderá ser inferior a 0,5% (cinco décimos por cento) nem superior a 30% (trinta por cento) do valor do contrato e será aplicada ao responsável por qualquer das infrações administrativas previstas no artigo 155 dessa Lei. Deve-se fixar a multa de forma proporcional à gravidade da infração. Há discricionariedade da Administração na definição dos parâmetros para fixação de multa para cada hipótese de infração, desde que sejam observados os limites estabelecidos na legislação. Destaque-se que as infrações contidas nos itens 11.1.1 a 11.1.7 são consideradas menos graves pela legislação do que as contidas nos itens 11.1.8 a 11.1.12.</w:t>
      </w:r>
    </w:p>
  </w:comment>
  <w:comment w:id="94" w:author="ESP" w:date="2025-03-31T15:51:00Z" w:initials="ESP">
    <w:p w14:paraId="320F7938" w14:textId="77777777" w:rsidR="00D83036" w:rsidRDefault="00D83036" w:rsidP="00D83036">
      <w:pPr>
        <w:pStyle w:val="Textodecomentrio"/>
      </w:pPr>
      <w:r>
        <w:rPr>
          <w:rStyle w:val="Refdecomentrio"/>
        </w:rPr>
        <w:annotationRef/>
      </w:r>
      <w:r>
        <w:rPr>
          <w:b/>
          <w:bCs/>
        </w:rPr>
        <w:t>NOTA PARA USO DA MINUTA PADRONIZADA</w:t>
      </w:r>
    </w:p>
    <w:p w14:paraId="16AA2C98" w14:textId="77777777" w:rsidR="00D83036" w:rsidRDefault="00D83036" w:rsidP="00D83036">
      <w:pPr>
        <w:pStyle w:val="Textodecomentrio"/>
      </w:pPr>
    </w:p>
    <w:p w14:paraId="779A857B" w14:textId="77777777" w:rsidR="00D83036" w:rsidRDefault="00D83036" w:rsidP="00D83036">
      <w:pPr>
        <w:pStyle w:val="Textodecomentrio"/>
      </w:pPr>
      <w:r>
        <w:t xml:space="preserve">1) Na hipótese da segunda alternativa de redação para a alínea "b" do item 11.2, em relação à subdivisão (8), caso a Administração avalie que se justifica indicar disposições específicas para previsão de pena diversa sobre inexecução parcial, recomenda-se que referidas disposições sejam incluídas por meio do acréscimo de novo trecho ao final da subdivisão (8) de seguinte teor: “, ressalvadas as seguintes infrações: </w:t>
      </w:r>
      <w:r>
        <w:rPr>
          <w:i/>
          <w:iCs/>
          <w:color w:val="FF0000"/>
        </w:rPr>
        <w:t>_______ [INDICAR AS DISPOSIÇÕES ESPECÍFICAS SOBRE INEXECUÇÃO PARCIAL RELATIVAS A HIPÓTESES EM QUE SE JUSTIFIQUE PENA DIVERSA]</w:t>
      </w:r>
      <w:r>
        <w:t>”.</w:t>
      </w:r>
    </w:p>
  </w:comment>
  <w:comment w:id="96" w:author="ESP" w:date="2024-08-29T16:32:00Z" w:initials="ESP">
    <w:p w14:paraId="7139233D" w14:textId="7C1D0965" w:rsidR="00AF75B6" w:rsidRDefault="00AF75B6" w:rsidP="00AF75B6">
      <w:pPr>
        <w:pStyle w:val="Textodecomentrio"/>
      </w:pPr>
      <w:r>
        <w:rPr>
          <w:rStyle w:val="Refdecomentrio"/>
        </w:rPr>
        <w:annotationRef/>
      </w:r>
      <w:r>
        <w:rPr>
          <w:b/>
          <w:bCs/>
        </w:rPr>
        <w:t>NOTA PARA USO DA MINUTA PADRONIZADA</w:t>
      </w:r>
    </w:p>
    <w:p w14:paraId="3809D179" w14:textId="77777777" w:rsidR="00AF75B6" w:rsidRDefault="00AF75B6" w:rsidP="00AF75B6">
      <w:pPr>
        <w:pStyle w:val="Textodecomentrio"/>
      </w:pPr>
    </w:p>
    <w:p w14:paraId="3E57E313" w14:textId="77777777" w:rsidR="00AF75B6" w:rsidRDefault="00AF75B6" w:rsidP="00AF75B6">
      <w:pPr>
        <w:pStyle w:val="Textodecomentrio"/>
      </w:pPr>
      <w:r>
        <w:t xml:space="preserve">1) Nesta subdivisão, a Administração deverá suprimir o trecho </w:t>
      </w:r>
      <w:r>
        <w:rPr>
          <w:i/>
          <w:iCs/>
        </w:rPr>
        <w:t>"</w:t>
      </w:r>
      <w:r>
        <w:rPr>
          <w:i/>
          <w:iCs/>
          <w:color w:val="FF0000"/>
        </w:rPr>
        <w:t>[ou a ata de registro de preços (caso se trate de dispensa de licitação para registro de preços)]</w:t>
      </w:r>
      <w:r>
        <w:rPr>
          <w:i/>
          <w:iCs/>
        </w:rPr>
        <w:t>"</w:t>
      </w:r>
      <w:r>
        <w:t xml:space="preserve"> caso a dispensa de licitação não seja para registro de preços. Caso a dispensa de licitação seja para registro de preços, a Administração deverá prever nesta subdivisão o trecho destacado "</w:t>
      </w:r>
      <w:r>
        <w:rPr>
          <w:i/>
          <w:iCs/>
          <w:color w:val="FF0000"/>
          <w:highlight w:val="cyan"/>
        </w:rPr>
        <w:t>ou a ata de registro de preços</w:t>
      </w:r>
      <w:r>
        <w:t>".</w:t>
      </w:r>
    </w:p>
  </w:comment>
  <w:comment w:id="97" w:author="ESP" w:date="2024-05-05T21:39:00Z" w:initials="ESP">
    <w:p w14:paraId="315B5641" w14:textId="3B9CB832" w:rsidR="00395953" w:rsidRDefault="00395953" w:rsidP="00395953">
      <w:pPr>
        <w:pStyle w:val="Textodecomentrio"/>
      </w:pPr>
      <w:r>
        <w:rPr>
          <w:rStyle w:val="Refdecomentrio"/>
        </w:rPr>
        <w:annotationRef/>
      </w:r>
      <w:r>
        <w:rPr>
          <w:b/>
          <w:bCs/>
        </w:rPr>
        <w:t>NOTA PARA USO DA MINUTA PADRONIZADA</w:t>
      </w:r>
    </w:p>
    <w:p w14:paraId="1808D814" w14:textId="77777777" w:rsidR="00395953" w:rsidRDefault="00395953" w:rsidP="00395953">
      <w:pPr>
        <w:pStyle w:val="Textodecomentrio"/>
      </w:pPr>
    </w:p>
    <w:p w14:paraId="3323E93F" w14:textId="77777777" w:rsidR="00395953" w:rsidRDefault="00395953" w:rsidP="00395953">
      <w:pPr>
        <w:pStyle w:val="Textodecomentrio"/>
      </w:pPr>
      <w:r>
        <w:t>1) Caso não se trate de hipótese de registro de preços, os itens 11.15 a 11.15.3 devem ser suprimidos.</w:t>
      </w:r>
    </w:p>
  </w:comment>
  <w:comment w:id="98" w:author="ESP" w:date="2024-08-29T16:45:00Z" w:initials="ESP">
    <w:p w14:paraId="0F8B7549" w14:textId="77777777" w:rsidR="00943470" w:rsidRDefault="00943470" w:rsidP="00943470">
      <w:pPr>
        <w:pStyle w:val="Textodecomentrio"/>
      </w:pPr>
      <w:r>
        <w:rPr>
          <w:rStyle w:val="Refdecomentrio"/>
        </w:rPr>
        <w:annotationRef/>
      </w:r>
      <w:r>
        <w:rPr>
          <w:b/>
          <w:bCs/>
        </w:rPr>
        <w:t>NOTA PARA USO DA MINUTA PADRONIZADA</w:t>
      </w:r>
    </w:p>
    <w:p w14:paraId="741F2CEF" w14:textId="77777777" w:rsidR="00943470" w:rsidRDefault="00943470" w:rsidP="00943470">
      <w:pPr>
        <w:pStyle w:val="Textodecomentrio"/>
      </w:pPr>
    </w:p>
    <w:p w14:paraId="27AED163" w14:textId="77777777" w:rsidR="00943470" w:rsidRDefault="00943470" w:rsidP="00943470">
      <w:pPr>
        <w:pStyle w:val="Textodecomentrio"/>
      </w:pPr>
      <w:r>
        <w:t>1) Caso não se trate de hipótese de registro de preços, os itens 11.15 a 11.15.3 devem ser suprimidos.</w:t>
      </w:r>
    </w:p>
  </w:comment>
  <w:comment w:id="102" w:author="ESP" w:date="2024-05-05T21:42:00Z" w:initials="ESP">
    <w:p w14:paraId="5BE5D298" w14:textId="3F01B480" w:rsidR="00946B33" w:rsidRDefault="00946B33" w:rsidP="00946B33">
      <w:pPr>
        <w:pStyle w:val="Textodecomentrio"/>
      </w:pPr>
      <w:r>
        <w:rPr>
          <w:rStyle w:val="Refdecomentrio"/>
        </w:rPr>
        <w:annotationRef/>
      </w:r>
      <w:r>
        <w:rPr>
          <w:b/>
          <w:bCs/>
        </w:rPr>
        <w:t>NOTA PARA USO DA MINUTA PADRONIZADA</w:t>
      </w:r>
    </w:p>
    <w:p w14:paraId="1ACCF879" w14:textId="77777777" w:rsidR="00946B33" w:rsidRDefault="00946B33" w:rsidP="00946B33">
      <w:pPr>
        <w:pStyle w:val="Textodecomentrio"/>
      </w:pPr>
    </w:p>
    <w:p w14:paraId="14D7740F" w14:textId="77777777" w:rsidR="00946B33" w:rsidRDefault="00946B33" w:rsidP="00946B33">
      <w:pPr>
        <w:pStyle w:val="Textodecomentrio"/>
      </w:pPr>
      <w:r>
        <w:t>1) Neste campo, deve ser especificado pela Administração o meio eletrônico pelo qual os recursos deverão ser encaminhados.</w:t>
      </w:r>
    </w:p>
  </w:comment>
  <w:comment w:id="103" w:author="ESP" w:date="2024-05-05T21:43:00Z" w:initials="ESP">
    <w:p w14:paraId="3F311F5C" w14:textId="77777777" w:rsidR="00946B33" w:rsidRDefault="00946B33" w:rsidP="00946B33">
      <w:pPr>
        <w:pStyle w:val="Textodecomentrio"/>
      </w:pPr>
      <w:r>
        <w:rPr>
          <w:rStyle w:val="Refdecomentrio"/>
        </w:rPr>
        <w:annotationRef/>
      </w:r>
      <w:r>
        <w:rPr>
          <w:b/>
          <w:bCs/>
        </w:rPr>
        <w:t>NOTA PARA USO DA MINUTA PADRONIZADA</w:t>
      </w:r>
    </w:p>
    <w:p w14:paraId="5A8CDBB2" w14:textId="77777777" w:rsidR="00946B33" w:rsidRDefault="00946B33" w:rsidP="00946B33">
      <w:pPr>
        <w:pStyle w:val="Textodecomentrio"/>
      </w:pPr>
    </w:p>
    <w:p w14:paraId="6FD82591" w14:textId="77777777" w:rsidR="00946B33" w:rsidRDefault="00946B33" w:rsidP="00946B33">
      <w:pPr>
        <w:pStyle w:val="Textodecomentrio"/>
      </w:pPr>
      <w:r>
        <w:t>1) Neste campo, a Administração deve especificar por qual meio eletrônico os interessados terão acesso aos autos do processo (por exemplo, por meio de sistema eletrônico, ou solicitação e recebimento por e-mail, etc).</w:t>
      </w:r>
    </w:p>
  </w:comment>
  <w:comment w:id="106" w:author="ESP" w:date="2024-05-05T21:56:00Z" w:initials="ESP">
    <w:p w14:paraId="67A6C24C" w14:textId="77777777" w:rsidR="00EE31A2" w:rsidRDefault="00F41CD3" w:rsidP="00EE31A2">
      <w:pPr>
        <w:pStyle w:val="Textodecomentrio"/>
      </w:pPr>
      <w:r>
        <w:rPr>
          <w:rStyle w:val="Refdecomentrio"/>
        </w:rPr>
        <w:annotationRef/>
      </w:r>
      <w:r w:rsidR="00EE31A2">
        <w:rPr>
          <w:b/>
          <w:bCs/>
        </w:rPr>
        <w:t>NOTA PARA USO DA MINUTA PADRONIZADA</w:t>
      </w:r>
    </w:p>
    <w:p w14:paraId="0378D4C0" w14:textId="77777777" w:rsidR="00EE31A2" w:rsidRDefault="00EE31A2" w:rsidP="00EE31A2">
      <w:pPr>
        <w:pStyle w:val="Textodecomentrio"/>
      </w:pPr>
    </w:p>
    <w:p w14:paraId="4D8675E2" w14:textId="77777777" w:rsidR="00EE31A2" w:rsidRDefault="00EE31A2" w:rsidP="00EE31A2">
      <w:pPr>
        <w:pStyle w:val="Textodecomentrio"/>
      </w:pPr>
      <w:r>
        <w:t>1) Recomenda-se que a lista de Anexos indicada nas subdivisões do item 12.14 seja revisada e adequada às circunstâncias do caso concreto, com os ajustes que forem necessários, inclusive na numeração correspondente.</w:t>
      </w:r>
    </w:p>
    <w:p w14:paraId="3A65386B" w14:textId="77777777" w:rsidR="00EE31A2" w:rsidRDefault="00EE31A2" w:rsidP="00EE31A2">
      <w:pPr>
        <w:pStyle w:val="Textodecomentrio"/>
      </w:pPr>
    </w:p>
    <w:p w14:paraId="58322820" w14:textId="77777777" w:rsidR="00EE31A2" w:rsidRDefault="00EE31A2" w:rsidP="00EE31A2">
      <w:pPr>
        <w:pStyle w:val="Textodecomentrio"/>
      </w:pPr>
      <w:r>
        <w:t>2) Em relação ao Anexo I, a Administração deverá especificar se a documentação técnica corresponde a Termo de Referência ou Projeto Básico, sendo possível a inclusão de subanexos conforme o número de documentos que o integrarão (Anexo I.1, Anexo I.2, etc.).</w:t>
      </w:r>
    </w:p>
    <w:p w14:paraId="173A49DD" w14:textId="77777777" w:rsidR="00EE31A2" w:rsidRDefault="00EE31A2" w:rsidP="00EE31A2">
      <w:pPr>
        <w:pStyle w:val="Textodecomentrio"/>
      </w:pPr>
    </w:p>
    <w:p w14:paraId="32306EE4" w14:textId="77777777" w:rsidR="00EE31A2" w:rsidRDefault="00EE31A2" w:rsidP="00EE31A2">
      <w:pPr>
        <w:pStyle w:val="Textodecomentrio"/>
      </w:pPr>
      <w:r>
        <w:t>3) Em relação ao Anexo II, a Administração deverá especificar se a referência será a "Minuta de Termo de Contrato" ou "Minuta de Nota de Empenho", conforme o instrumento aplicável para a formalização da contratação.</w:t>
      </w:r>
    </w:p>
    <w:p w14:paraId="071ADEDF" w14:textId="77777777" w:rsidR="00EE31A2" w:rsidRDefault="00EE31A2" w:rsidP="00EE31A2">
      <w:pPr>
        <w:pStyle w:val="Textodecomentrio"/>
      </w:pPr>
    </w:p>
    <w:p w14:paraId="2CE4D3C6" w14:textId="77777777" w:rsidR="00EE31A2" w:rsidRDefault="00EE31A2" w:rsidP="00EE31A2">
      <w:pPr>
        <w:pStyle w:val="Textodecomentrio"/>
      </w:pPr>
      <w:r>
        <w:t>4) A referência a Anexo VI – Modelos referentes à vistoria prévia é aplicável quando constar da documentação que constitui Anexo do Aviso a exigência, como requisito de habilitação, de que o fornecedor apresente declaração relativa a esses modelos.</w:t>
      </w:r>
    </w:p>
    <w:p w14:paraId="619D26B3" w14:textId="77777777" w:rsidR="00EE31A2" w:rsidRDefault="00EE31A2" w:rsidP="00EE31A2">
      <w:pPr>
        <w:pStyle w:val="Textodecomentrio"/>
      </w:pPr>
    </w:p>
    <w:p w14:paraId="64E27DB6" w14:textId="77777777" w:rsidR="00EE31A2" w:rsidRDefault="00EE31A2" w:rsidP="00EE31A2">
      <w:pPr>
        <w:pStyle w:val="Textodecomentrio"/>
      </w:pPr>
      <w:r>
        <w:t>5) A referência a Anexo VII – Planilha orçamentária é aplicável quando for definido que o orçamento estimado não terá caráter sigiloso, e não se trate de caso de estimativa de preços concomitante à seleção da proposta mais vantajosa.</w:t>
      </w:r>
    </w:p>
    <w:p w14:paraId="5FFDA367" w14:textId="77777777" w:rsidR="00EE31A2" w:rsidRDefault="00EE31A2" w:rsidP="00EE31A2">
      <w:pPr>
        <w:pStyle w:val="Textodecomentrio"/>
      </w:pPr>
    </w:p>
    <w:p w14:paraId="2072A307" w14:textId="77777777" w:rsidR="00EE31A2" w:rsidRDefault="00EE31A2" w:rsidP="00EE31A2">
      <w:pPr>
        <w:pStyle w:val="Textodecomentrio"/>
      </w:pPr>
      <w:r>
        <w:t>6) A referência a Anexo VIII – Avaliação de Execução de Serviços é aplicável nas hipóteses de dispensa de licitação para contratação da prestação de serviços em que seja estabelecido anexo específico de avaliação da execução do objeto.</w:t>
      </w:r>
    </w:p>
    <w:p w14:paraId="68E4F9A4" w14:textId="77777777" w:rsidR="00EE31A2" w:rsidRDefault="00EE31A2" w:rsidP="00EE31A2">
      <w:pPr>
        <w:pStyle w:val="Textodecomentrio"/>
      </w:pPr>
    </w:p>
    <w:p w14:paraId="52344B57" w14:textId="77777777" w:rsidR="00EE31A2" w:rsidRDefault="00EE31A2" w:rsidP="00EE31A2">
      <w:pPr>
        <w:pStyle w:val="Textodecomentrio"/>
      </w:pPr>
      <w:r>
        <w:t>7) A referência a Anexo IX – Minuta de Ata de Registro de Preços é aplicável nas hipóteses de dispensa de licitação para registro de preços.</w:t>
      </w:r>
    </w:p>
  </w:comment>
  <w:comment w:id="107" w:author="ESP" w:date="2024-05-05T22:19:00Z" w:initials="ESP">
    <w:p w14:paraId="14DBC5D2" w14:textId="3554AAF9" w:rsidR="00152594" w:rsidRDefault="00152594" w:rsidP="00152594">
      <w:pPr>
        <w:pStyle w:val="Textodecomentrio"/>
      </w:pPr>
      <w:r>
        <w:rPr>
          <w:rStyle w:val="Refdecomentrio"/>
        </w:rPr>
        <w:annotationRef/>
      </w:r>
      <w:r>
        <w:rPr>
          <w:b/>
          <w:bCs/>
        </w:rPr>
        <w:t>NOTA PARA USO DA MINUTA PADRONIZADA</w:t>
      </w:r>
    </w:p>
    <w:p w14:paraId="4E40D198" w14:textId="77777777" w:rsidR="00152594" w:rsidRDefault="00152594" w:rsidP="00152594">
      <w:pPr>
        <w:pStyle w:val="Textodecomentrio"/>
      </w:pPr>
    </w:p>
    <w:p w14:paraId="4C68D5FD" w14:textId="77777777" w:rsidR="00152594" w:rsidRDefault="00152594" w:rsidP="00152594">
      <w:pPr>
        <w:pStyle w:val="Textodecomentrio"/>
      </w:pPr>
      <w:r>
        <w:t>1) Em relação ao Anexo I, a Administração deverá especificar se a documentação técnica corresponde a Termo de Referência ou Projeto Básico, sendo possível a inclusão de subanexos conforme o número de documentos que o integrarão (Anexo I.1, Anexo I.2, etc.).</w:t>
      </w:r>
    </w:p>
  </w:comment>
  <w:comment w:id="108" w:author="ESP" w:date="2024-05-05T22:31:00Z" w:initials="ESP">
    <w:p w14:paraId="57312ABC" w14:textId="77777777" w:rsidR="00152594" w:rsidRDefault="00152594" w:rsidP="00152594">
      <w:pPr>
        <w:pStyle w:val="Textodecomentrio"/>
      </w:pPr>
      <w:r>
        <w:rPr>
          <w:rStyle w:val="Refdecomentrio"/>
        </w:rPr>
        <w:annotationRef/>
      </w:r>
      <w:r>
        <w:rPr>
          <w:b/>
          <w:bCs/>
        </w:rPr>
        <w:t>NOTA PARA USO DA MINUTA PADRONIZADA</w:t>
      </w:r>
    </w:p>
    <w:p w14:paraId="14415806" w14:textId="77777777" w:rsidR="00152594" w:rsidRDefault="00152594" w:rsidP="00152594">
      <w:pPr>
        <w:pStyle w:val="Textodecomentrio"/>
      </w:pPr>
    </w:p>
    <w:p w14:paraId="3C06F5DE" w14:textId="77777777" w:rsidR="00152594" w:rsidRDefault="00152594" w:rsidP="00152594">
      <w:pPr>
        <w:pStyle w:val="Textodecomentrio"/>
      </w:pPr>
      <w:r>
        <w:t>1) Em relação ao Anexo II, a Administração deverá especificar o instrumento aplicável para a formalização da contratação ("Minuta de Termo de Contrato" ou "Minuta de Nota de Empenho"). Caso se trate de hipótese em que a formalização da contratação ocorra por meio da emissão de nota de empenho, recomenda-se que conste expressamente da minuta de nota de empenho que constituirá Anexo do Aviso (e que será utilizada para substituição do instrumento de contrato) a vinculação ao Aviso de Contratação Direta e à proposta vencedora.</w:t>
      </w:r>
    </w:p>
  </w:comment>
  <w:comment w:id="109" w:author="ESP" w:date="2024-05-05T22:38:00Z" w:initials="ESP">
    <w:p w14:paraId="1C025974" w14:textId="77777777" w:rsidR="009F2C19" w:rsidRDefault="009F2C19" w:rsidP="009F2C19">
      <w:pPr>
        <w:pStyle w:val="Textodecomentrio"/>
      </w:pPr>
      <w:r>
        <w:rPr>
          <w:rStyle w:val="Refdecomentrio"/>
        </w:rPr>
        <w:annotationRef/>
      </w:r>
      <w:r>
        <w:rPr>
          <w:b/>
          <w:bCs/>
        </w:rPr>
        <w:t>NOTA PARA USO DA MINUTA PADRONIZADA</w:t>
      </w:r>
    </w:p>
    <w:p w14:paraId="212E8571" w14:textId="77777777" w:rsidR="009F2C19" w:rsidRDefault="009F2C19" w:rsidP="009F2C19">
      <w:pPr>
        <w:pStyle w:val="Textodecomentrio"/>
      </w:pPr>
    </w:p>
    <w:p w14:paraId="31148BA4" w14:textId="77777777" w:rsidR="009F2C19" w:rsidRDefault="009F2C19" w:rsidP="009F2C19">
      <w:pPr>
        <w:pStyle w:val="Textodecomentrio"/>
      </w:pPr>
      <w:r>
        <w:t>1) Cabe à Administração inserir neste Anexo cópia do ato normativo que disciplina a aplicação de sanções administrativas em seu âmbito (especialmente os parâmetros para aplicação da sanção de multa), caso a matéria tenha sido disciplinada em ato normativo aplicável ao Contratante. Se a matéria não tiver sido disciplinada em ato normativo aplicável ao Contratante, será necessário suprimir a previsão deste Anexo, com a renumeração dos Anexos subsequentes.</w:t>
      </w:r>
    </w:p>
  </w:comment>
  <w:comment w:id="110" w:author="ESP" w:date="2024-05-05T22:49:00Z" w:initials="ESP">
    <w:p w14:paraId="3B17DABF" w14:textId="77777777" w:rsidR="00A63AA5" w:rsidRDefault="00445DAD" w:rsidP="00A63AA5">
      <w:pPr>
        <w:pStyle w:val="Textodecomentrio"/>
      </w:pPr>
      <w:r>
        <w:rPr>
          <w:rStyle w:val="Refdecomentrio"/>
        </w:rPr>
        <w:annotationRef/>
      </w:r>
      <w:r w:rsidR="00A63AA5">
        <w:rPr>
          <w:b/>
          <w:bCs/>
        </w:rPr>
        <w:t>NOTA PARA USO DA MINUTA PADRONIZADA</w:t>
      </w:r>
    </w:p>
    <w:p w14:paraId="1D2F9713" w14:textId="77777777" w:rsidR="00A63AA5" w:rsidRDefault="00A63AA5" w:rsidP="00A63AA5">
      <w:pPr>
        <w:pStyle w:val="Textodecomentrio"/>
      </w:pPr>
    </w:p>
    <w:p w14:paraId="45C36488" w14:textId="77777777" w:rsidR="00A63AA5" w:rsidRDefault="00A63AA5" w:rsidP="00A63AA5">
      <w:pPr>
        <w:pStyle w:val="Textodecomentrio"/>
      </w:pPr>
      <w:r>
        <w:t xml:space="preserve">1) Cada Unidade Contratante deverá incluir neste Anexo modelo(s) referente(s) a planilha de proposta adequado(s) às necessidades do caso concreto. Este Anexo deve manter harmonia com o conteúdo do Aviso e de toda a documentação que o compõe, considerando as peculiaridades do objeto da dispensa de licitação, a fim de que se estabeleçam modelo de planilha de proposta de preços unitários e totais, e, quando for o caso, outros documentos que se façam necessários, podendo ser dividido em mais de um subanexo. Recomenda-se que conste ao final do modelo de planilha de proposta a ser inserido uma declaração de que a proposta compreende a integralidade dos custos, conforme redação sugerida no texto principal, em atendimento ao § 1º do art. 63 da </w:t>
      </w:r>
      <w:hyperlink r:id="rId33" w:history="1">
        <w:r w:rsidRPr="00EF64B7">
          <w:rPr>
            <w:rStyle w:val="Hyperlink"/>
          </w:rPr>
          <w:t>Lei nº 14.133, de 2021</w:t>
        </w:r>
      </w:hyperlink>
      <w:r>
        <w:t>.</w:t>
      </w:r>
    </w:p>
    <w:p w14:paraId="73F48AD2" w14:textId="77777777" w:rsidR="00A63AA5" w:rsidRDefault="00A63AA5" w:rsidP="00A63AA5">
      <w:pPr>
        <w:pStyle w:val="Textodecomentrio"/>
      </w:pPr>
    </w:p>
    <w:p w14:paraId="077E9D31" w14:textId="77777777" w:rsidR="00A63AA5" w:rsidRDefault="00A63AA5" w:rsidP="00A63AA5">
      <w:pPr>
        <w:pStyle w:val="Textodecomentrio"/>
      </w:pPr>
      <w:r>
        <w:t>2) Nas hipóteses em que o objeto da dispensa de licitação consistir em execução de obra ou serviços de engenharia, a Unidade Contratante também deverá verificar a necessidade e adequação de incluir outros subanexos neste Anexo, particularmente inserir “cronograma físico-financeiro”, “demonstrativo da composição do BDI” e “demonstrativo dos encargos sociais”. À luz da lei de licitações anterior, o Tribunal de Contas do Estado de São Paulo (TCE/SP) já admitiu a possibilidade de que a Administração apresente, como anexos do instrumento convocatório, modelos que indiquem de forma exemplificativa os itens que compõem o BDI e os Encargos Sociais (TC-027878/026/11, Tribunal Pleno, Rel. Cons. Eduardo Bittencourt Carvalho, j. 14/09/2011). No caso de inclusão como subanexo de “demonstrativo da composição do BDI”, sugere-se que a Administração avalie a adequação de inserir no documento a seguinte observação seguindo esse entendimento do TCE/SP:</w:t>
      </w:r>
    </w:p>
    <w:p w14:paraId="1F6120DE" w14:textId="77777777" w:rsidR="00A63AA5" w:rsidRDefault="00A63AA5" w:rsidP="00A63AA5">
      <w:pPr>
        <w:pStyle w:val="Textodecomentrio"/>
      </w:pPr>
    </w:p>
    <w:p w14:paraId="6C36A3BC" w14:textId="77777777" w:rsidR="00A63AA5" w:rsidRDefault="00A63AA5" w:rsidP="00A63AA5">
      <w:pPr>
        <w:pStyle w:val="Textodecomentrio"/>
      </w:pPr>
      <w:r>
        <w:t>“(Observação: o modelo constante deste Anexo indica de forma exemplificativa os itens que compõem o BDI sem predeterminar os respectivos parâmetros, cabendo aos fornecedores considerar os parâmetros que lhes sejam aplicáveis.)”</w:t>
      </w:r>
    </w:p>
    <w:p w14:paraId="07346141" w14:textId="77777777" w:rsidR="00A63AA5" w:rsidRDefault="00A63AA5" w:rsidP="00A63AA5">
      <w:pPr>
        <w:pStyle w:val="Textodecomentrio"/>
      </w:pPr>
    </w:p>
    <w:p w14:paraId="7F83BB1F" w14:textId="77777777" w:rsidR="00A63AA5" w:rsidRDefault="00A63AA5" w:rsidP="00A63AA5">
      <w:pPr>
        <w:pStyle w:val="Textodecomentrio"/>
      </w:pPr>
      <w:r>
        <w:t>No caso de inclusão como subanexo de “demonstrativo dos encargos sociais”, sugere-se que a Administração avalie a adequação de inserir no documento a seguinte observação seguindo esse entendimento do TCE/SP:</w:t>
      </w:r>
    </w:p>
    <w:p w14:paraId="7BAEA385" w14:textId="77777777" w:rsidR="00A63AA5" w:rsidRDefault="00A63AA5" w:rsidP="00A63AA5">
      <w:pPr>
        <w:pStyle w:val="Textodecomentrio"/>
      </w:pPr>
    </w:p>
    <w:p w14:paraId="75C430E8" w14:textId="77777777" w:rsidR="00A63AA5" w:rsidRDefault="00A63AA5" w:rsidP="00A63AA5">
      <w:pPr>
        <w:pStyle w:val="Textodecomentrio"/>
      </w:pPr>
      <w:r>
        <w:t>“(Observação: o modelo constante deste Anexo indica de forma exemplificativa os itens que compõem os Encargos Sociais sem predeterminar os respectivos parâmetros, cabendo aos fornecedores considerar os parâmetros que lhes sejam aplicáveis.)”.</w:t>
      </w:r>
    </w:p>
    <w:p w14:paraId="02951D69" w14:textId="77777777" w:rsidR="00A63AA5" w:rsidRDefault="00A63AA5" w:rsidP="00A63AA5">
      <w:pPr>
        <w:pStyle w:val="Textodecomentrio"/>
      </w:pPr>
    </w:p>
    <w:p w14:paraId="2D95F2A1" w14:textId="77777777" w:rsidR="00A63AA5" w:rsidRDefault="00A63AA5" w:rsidP="00A63AA5">
      <w:pPr>
        <w:pStyle w:val="Textodecomentrio"/>
      </w:pPr>
      <w:r>
        <w:t>3) Nas hipóteses em que o objeto da dispensa de licitação consistir em prestação de serviços contínuos com regime de dedicação exclusiva ou predominância de mão de obra, a Unidade Contratante deverá incluir neste Anexo modelo de planilha de custos e formação de preços adequado às peculiaridades do caso concreto e do objeto da dispensa de licitação, a fim de indicar aos fornecedores de forma exemplificativa os itens de custos e formação de preços (o que já foi admitido em circunstância análoga pelo TCE/SP no precedente acima citado). Nas hipóteses de inclusão de modelo de planilha de custos e formação de preços, sugere-se que a Administração avalie a adequação de inserir no documento a seguinte observação:</w:t>
      </w:r>
    </w:p>
    <w:p w14:paraId="6C89C7C8" w14:textId="77777777" w:rsidR="00A63AA5" w:rsidRDefault="00A63AA5" w:rsidP="00A63AA5">
      <w:pPr>
        <w:pStyle w:val="Textodecomentrio"/>
      </w:pPr>
    </w:p>
    <w:p w14:paraId="473FFE04" w14:textId="77777777" w:rsidR="00A63AA5" w:rsidRDefault="00A63AA5" w:rsidP="00A63AA5">
      <w:pPr>
        <w:pStyle w:val="Textodecomentrio"/>
      </w:pPr>
      <w:r>
        <w:t>“(Observação: o modelo constante deste Anexo indica de forma exemplificativa os itens de custos e formação de preços sem predeterminar os respectivos parâmetros, cabendo aos fornecedores considerar os parâmetros que lhes sejam aplicáveis.)”.</w:t>
      </w:r>
    </w:p>
  </w:comment>
  <w:comment w:id="111" w:author="ESP" w:date="2024-05-05T23:03:00Z" w:initials="ESP">
    <w:p w14:paraId="0558C240" w14:textId="77777777" w:rsidR="00B20ECE" w:rsidRDefault="00E91F56" w:rsidP="00B20ECE">
      <w:pPr>
        <w:pStyle w:val="Textodecomentrio"/>
      </w:pPr>
      <w:r>
        <w:rPr>
          <w:rStyle w:val="Refdecomentrio"/>
        </w:rPr>
        <w:annotationRef/>
      </w:r>
      <w:r w:rsidR="00B20ECE">
        <w:rPr>
          <w:b/>
          <w:bCs/>
        </w:rPr>
        <w:t>NOTA PARA USO DA MINUTA PADRONIZADA</w:t>
      </w:r>
    </w:p>
    <w:p w14:paraId="3920CC72" w14:textId="77777777" w:rsidR="00B20ECE" w:rsidRDefault="00B20ECE" w:rsidP="00B20ECE">
      <w:pPr>
        <w:pStyle w:val="Textodecomentrio"/>
      </w:pPr>
    </w:p>
    <w:p w14:paraId="68A38AAB" w14:textId="77777777" w:rsidR="00B20ECE" w:rsidRDefault="00B20ECE" w:rsidP="00B20ECE">
      <w:pPr>
        <w:pStyle w:val="Textodecomentrio"/>
      </w:pPr>
      <w:r>
        <w:t>1) Caso o objeto da dispensa de licitação corresponda a obra ou serviços de engenharia, a Administração deve adotar a primeira alternativa de redação para o modelo de declaração, com a supressão da alternativa subsequente e do comentário explicativo sublinhado. Caso o objeto da dispensa de licitação corresponda a serviços não definidos como serviços de engenharia, a Administração deve adotar a segunda alternativa de redação para o modelo, com a supressão da alternativa antecedente e do comentário explicativo sublinhado. Caso o objeto da dispensa de licitação corresponda a fornecimento de bens, a Administração deve suprimir todo este modelo de declaração com suas alternativas de redação e o anexo correspondente. Nessa última hipótese, se houver necessidade de inclusão de exigência de outro modelo de declaração específico para o caso concreto, justificadamente, o novo texto pode ser incluído como anexo em substituição às alternativas de texto deste modelo.</w:t>
      </w:r>
    </w:p>
  </w:comment>
  <w:comment w:id="112" w:author="ESP" w:date="2024-05-05T23:05:00Z" w:initials="ESP">
    <w:p w14:paraId="6082277E" w14:textId="28E6EFA7" w:rsidR="00933FD8" w:rsidRDefault="00933FD8" w:rsidP="00933FD8">
      <w:pPr>
        <w:pStyle w:val="Textodecomentrio"/>
      </w:pPr>
      <w:r>
        <w:rPr>
          <w:rStyle w:val="Refdecomentrio"/>
        </w:rPr>
        <w:annotationRef/>
      </w:r>
      <w:r>
        <w:rPr>
          <w:b/>
          <w:bCs/>
        </w:rPr>
        <w:t>NOTA PARA USO DA MINUTA PADRONIZADA</w:t>
      </w:r>
    </w:p>
    <w:p w14:paraId="7C31F525" w14:textId="77777777" w:rsidR="00933FD8" w:rsidRDefault="00933FD8" w:rsidP="00933FD8">
      <w:pPr>
        <w:pStyle w:val="Textodecomentrio"/>
      </w:pPr>
    </w:p>
    <w:p w14:paraId="30C27507" w14:textId="77777777" w:rsidR="00933FD8" w:rsidRDefault="00933FD8" w:rsidP="00933FD8">
      <w:pPr>
        <w:pStyle w:val="Textodecomentrio"/>
      </w:pPr>
      <w:r>
        <w:t>1) A Administração poderá incluir outros subanexos no Anexo concernente a modelo(s) de declaração(ões), conforme tenha feito a exigência de declarações adicionais na documentação que compõe o Aviso. Para que cada Anexo fique em uma página diferente, poderá ser inserida “quebra de página” antes do início do texto.</w:t>
      </w:r>
    </w:p>
  </w:comment>
  <w:comment w:id="113" w:author="ESP" w:date="2024-05-05T23:08:00Z" w:initials="ESP">
    <w:p w14:paraId="733B8ADD" w14:textId="77777777" w:rsidR="008A5C49" w:rsidRDefault="008A5C49" w:rsidP="008A5C49">
      <w:pPr>
        <w:pStyle w:val="Textodecomentrio"/>
      </w:pPr>
      <w:r>
        <w:rPr>
          <w:rStyle w:val="Refdecomentrio"/>
        </w:rPr>
        <w:annotationRef/>
      </w:r>
      <w:r>
        <w:rPr>
          <w:b/>
          <w:bCs/>
        </w:rPr>
        <w:t>NOTA PARA USO DA MINUTA PADRONIZADA</w:t>
      </w:r>
    </w:p>
    <w:p w14:paraId="4E4B267D" w14:textId="77777777" w:rsidR="008A5C49" w:rsidRDefault="008A5C49" w:rsidP="008A5C49">
      <w:pPr>
        <w:pStyle w:val="Textodecomentrio"/>
      </w:pPr>
    </w:p>
    <w:p w14:paraId="6D068196" w14:textId="77777777" w:rsidR="008A5C49" w:rsidRDefault="008A5C49" w:rsidP="008A5C49">
      <w:pPr>
        <w:pStyle w:val="Textodecomentrio"/>
      </w:pPr>
      <w:r>
        <w:t>1) Estes modelos devem ser incluídos como anexo apenas quando a avaliação prévia do local de execução for incluída entre os requisitos de qualificação técnica, na fase de habilitação.</w:t>
      </w:r>
    </w:p>
  </w:comment>
  <w:comment w:id="114" w:author="ESP" w:date="2024-05-05T23:19:00Z" w:initials="ESP">
    <w:p w14:paraId="5FC5D387" w14:textId="77777777" w:rsidR="0092150E" w:rsidRDefault="0092150E" w:rsidP="0092150E">
      <w:pPr>
        <w:pStyle w:val="Textodecomentrio"/>
      </w:pPr>
      <w:r>
        <w:rPr>
          <w:rStyle w:val="Refdecomentrio"/>
        </w:rPr>
        <w:annotationRef/>
      </w:r>
      <w:r>
        <w:rPr>
          <w:b/>
          <w:bCs/>
        </w:rPr>
        <w:t>NOTA PARA USO DA MINUTA PADRONIZADA</w:t>
      </w:r>
    </w:p>
    <w:p w14:paraId="4350C3F0" w14:textId="77777777" w:rsidR="0092150E" w:rsidRDefault="0092150E" w:rsidP="0092150E">
      <w:pPr>
        <w:pStyle w:val="Textodecomentrio"/>
      </w:pPr>
    </w:p>
    <w:p w14:paraId="0C79A0E9" w14:textId="77777777" w:rsidR="0092150E" w:rsidRDefault="0092150E" w:rsidP="0092150E">
      <w:pPr>
        <w:pStyle w:val="Textodecomentrio"/>
      </w:pPr>
      <w:r>
        <w:t>1) Este Anexo não se confunde com o(s) modelo(s) referente(s) a planilha de proposta do Anexo IV, o(s) qual(is) deverá(ão) ser preenchido(s) pelos fornecedores. Neste Anexo, a Unidade Contratante divulga os valores unitários e totais dos quantitativos da contratação, quando for definido que o orçamento estimado não terá caráter sigiloso. Assim, este Anexo relativo a planilha orçamentária deve ser incluído nas situações em que o orçamento estimado da contratação não tiver caráter sigiloso. Quando o orçamento estimado da contratação não tiver caráter sigiloso, a Unidade Contratante deverá incluir Anexo contendo planilha orçamentária.</w:t>
      </w:r>
    </w:p>
    <w:p w14:paraId="311ED281" w14:textId="77777777" w:rsidR="0092150E" w:rsidRDefault="0092150E" w:rsidP="0092150E">
      <w:pPr>
        <w:pStyle w:val="Textodecomentrio"/>
      </w:pPr>
    </w:p>
    <w:p w14:paraId="067E59C3" w14:textId="77777777" w:rsidR="0092150E" w:rsidRDefault="0092150E" w:rsidP="0092150E">
      <w:pPr>
        <w:pStyle w:val="Textodecomentrio"/>
      </w:pPr>
      <w:r>
        <w:t xml:space="preserve">2) Conforme a </w:t>
      </w:r>
      <w:hyperlink r:id="rId34" w:history="1">
        <w:r w:rsidRPr="0076787C">
          <w:rPr>
            <w:rStyle w:val="Hyperlink"/>
          </w:rPr>
          <w:t>Lei nº 14.133, de 2021</w:t>
        </w:r>
      </w:hyperlink>
      <w:r>
        <w:t xml:space="preserve">, o orçamento estimado da contratação poderá ter caráter sigiloso, desde que justificado (arts. 13, parágrafo único, II, 18, § 1º, VI, e 24 da </w:t>
      </w:r>
      <w:hyperlink r:id="rId35" w:history="1">
        <w:r w:rsidRPr="0076787C">
          <w:rPr>
            <w:rStyle w:val="Hyperlink"/>
          </w:rPr>
          <w:t>Lei nº 14.133, de 2021</w:t>
        </w:r>
      </w:hyperlink>
      <w:r>
        <w:t>), exceto em relação ao critério de julgamento por maior desconto, em que o preço estimado ou o máximo aceitável deve constar do instrumento convocatório (parágrafo único do art. 24). Observados esses parâmetros, quando justificadamente o orçamento estimado da contratação tiver caráter sigiloso, a Unidade Contratante deverá excluir este Anexo (hipótese de sigilo não aplicável se o critério de julgamento for maior desconto).</w:t>
      </w:r>
    </w:p>
    <w:p w14:paraId="3846387A" w14:textId="77777777" w:rsidR="0092150E" w:rsidRDefault="0092150E" w:rsidP="0092150E">
      <w:pPr>
        <w:pStyle w:val="Textodecomentrio"/>
      </w:pPr>
    </w:p>
    <w:p w14:paraId="66A9290F" w14:textId="77777777" w:rsidR="0092150E" w:rsidRDefault="0092150E" w:rsidP="0092150E">
      <w:pPr>
        <w:pStyle w:val="Textodecomentrio"/>
      </w:pPr>
      <w:r>
        <w:t>3) Na hipótese de o objeto da dispensa eletrônica consistir em fornecimento de bens ou prestação de serviços em geral (não definidos como serviços de engenharia) com critério de julgamento por menor preço, caso a estimativa de preços seja realizada concomitantemente à seleção da proposta economicamente mais vantajosa, a Unidade Contratante deverá excluir este Anexo.</w:t>
      </w:r>
    </w:p>
  </w:comment>
  <w:comment w:id="115" w:author="ESP" w:date="2024-05-05T23:20:00Z" w:initials="ESP">
    <w:p w14:paraId="1CD8A5FE" w14:textId="77777777" w:rsidR="0092150E" w:rsidRDefault="0092150E" w:rsidP="0092150E">
      <w:pPr>
        <w:pStyle w:val="Textodecomentrio"/>
      </w:pPr>
      <w:r>
        <w:rPr>
          <w:rStyle w:val="Refdecomentrio"/>
        </w:rPr>
        <w:annotationRef/>
      </w:r>
      <w:r>
        <w:rPr>
          <w:b/>
          <w:bCs/>
        </w:rPr>
        <w:t>NOTA PARA USO DA MINUTA PADRONIZADA</w:t>
      </w:r>
    </w:p>
    <w:p w14:paraId="3E64C263" w14:textId="77777777" w:rsidR="0092150E" w:rsidRDefault="0092150E" w:rsidP="0092150E">
      <w:pPr>
        <w:pStyle w:val="Textodecomentrio"/>
      </w:pPr>
    </w:p>
    <w:p w14:paraId="27C5C423" w14:textId="77777777" w:rsidR="0092150E" w:rsidRDefault="0092150E" w:rsidP="0092150E">
      <w:pPr>
        <w:pStyle w:val="Textodecomentrio"/>
      </w:pPr>
      <w:r>
        <w:t>1) Caberá à Administração prever este Anexo se for aplicável ao caso concreto, na hipótese de dispensa de licitação para prestação de serviços em que seja necessário inserir modelo de avaliação da execução do objeto aplicável aos serviços a serem contratados pela Unidade Contratante.</w:t>
      </w:r>
    </w:p>
  </w:comment>
  <w:comment w:id="116" w:author="ESP" w:date="2024-05-05T23:25:00Z" w:initials="ESP">
    <w:p w14:paraId="293D752C" w14:textId="77777777" w:rsidR="0092150E" w:rsidRDefault="0092150E" w:rsidP="0092150E">
      <w:pPr>
        <w:pStyle w:val="Textodecomentrio"/>
      </w:pPr>
      <w:r>
        <w:rPr>
          <w:rStyle w:val="Refdecomentrio"/>
        </w:rPr>
        <w:annotationRef/>
      </w:r>
      <w:r>
        <w:rPr>
          <w:b/>
          <w:bCs/>
        </w:rPr>
        <w:t>NOTA PARA USO DA MINUTA PADRONIZADA</w:t>
      </w:r>
    </w:p>
    <w:p w14:paraId="35C4F140" w14:textId="77777777" w:rsidR="0092150E" w:rsidRDefault="0092150E" w:rsidP="0092150E">
      <w:pPr>
        <w:pStyle w:val="Textodecomentrio"/>
      </w:pPr>
    </w:p>
    <w:p w14:paraId="5F67FD0A" w14:textId="77777777" w:rsidR="0092150E" w:rsidRDefault="0092150E" w:rsidP="0092150E">
      <w:pPr>
        <w:pStyle w:val="Textodecomentrio"/>
      </w:pPr>
      <w:r>
        <w:t>1) Caberá à Administração prever este Anexo apenas se se tratar de dispensa eletrônica para registro de preços.</w:t>
      </w:r>
    </w:p>
    <w:p w14:paraId="33634BD7" w14:textId="77777777" w:rsidR="0092150E" w:rsidRDefault="0092150E" w:rsidP="0092150E">
      <w:pPr>
        <w:pStyle w:val="Textodecomentrio"/>
      </w:pPr>
    </w:p>
    <w:p w14:paraId="1C221F39" w14:textId="77777777" w:rsidR="0092150E" w:rsidRDefault="0092150E" w:rsidP="0092150E">
      <w:pPr>
        <w:pStyle w:val="Textodecomentrio"/>
      </w:pPr>
      <w:r>
        <w:t>2) Ao final deste Anexo, podem ser inseridos outros Anexos.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A72FA9" w15:done="0"/>
  <w15:commentEx w15:paraId="77B4C4F7" w15:done="0"/>
  <w15:commentEx w15:paraId="4AD426FF" w15:done="0"/>
  <w15:commentEx w15:paraId="52ED3180" w15:done="0"/>
  <w15:commentEx w15:paraId="08D600CB" w15:done="0"/>
  <w15:commentEx w15:paraId="403F39E8" w15:done="0"/>
  <w15:commentEx w15:paraId="55D5FE36" w15:done="0"/>
  <w15:commentEx w15:paraId="6F52E1D4" w15:done="0"/>
  <w15:commentEx w15:paraId="08753494" w15:done="0"/>
  <w15:commentEx w15:paraId="143756FA" w15:done="0"/>
  <w15:commentEx w15:paraId="7890A157" w15:done="0"/>
  <w15:commentEx w15:paraId="2A542D0B" w15:done="0"/>
  <w15:commentEx w15:paraId="56815F7D" w15:done="0"/>
  <w15:commentEx w15:paraId="65B044C4" w15:done="0"/>
  <w15:commentEx w15:paraId="1CEDAEA8" w15:done="0"/>
  <w15:commentEx w15:paraId="08B7CCC3" w15:done="0"/>
  <w15:commentEx w15:paraId="6010DC0D" w15:done="0"/>
  <w15:commentEx w15:paraId="30E2032E" w15:done="0"/>
  <w15:commentEx w15:paraId="7EB0F41A" w15:done="0"/>
  <w15:commentEx w15:paraId="4FA2DDF4" w15:done="0"/>
  <w15:commentEx w15:paraId="03B61AE0" w15:done="0"/>
  <w15:commentEx w15:paraId="7378DA09" w15:done="0"/>
  <w15:commentEx w15:paraId="70AAEDAE" w15:done="0"/>
  <w15:commentEx w15:paraId="2501C139" w15:done="0"/>
  <w15:commentEx w15:paraId="3D186895" w15:done="0"/>
  <w15:commentEx w15:paraId="184A6328" w15:done="0"/>
  <w15:commentEx w15:paraId="68FA5B4C" w15:done="0"/>
  <w15:commentEx w15:paraId="4A9ED30D" w15:done="0"/>
  <w15:commentEx w15:paraId="1143124E" w15:done="0"/>
  <w15:commentEx w15:paraId="1C0304AA" w15:done="0"/>
  <w15:commentEx w15:paraId="7E5A0130" w15:done="0"/>
  <w15:commentEx w15:paraId="37DCC2DA" w15:done="0"/>
  <w15:commentEx w15:paraId="7817B7F1" w15:done="0"/>
  <w15:commentEx w15:paraId="7235C04F" w15:done="0"/>
  <w15:commentEx w15:paraId="76EC6E0A" w15:done="0"/>
  <w15:commentEx w15:paraId="3BE63186" w15:done="0"/>
  <w15:commentEx w15:paraId="348B7D9A" w15:done="0"/>
  <w15:commentEx w15:paraId="44F8D71B" w15:done="0"/>
  <w15:commentEx w15:paraId="7C5F99D9" w15:done="0"/>
  <w15:commentEx w15:paraId="1A2420EB" w15:done="0"/>
  <w15:commentEx w15:paraId="0C735761" w15:done="0"/>
  <w15:commentEx w15:paraId="7D6B0072" w15:done="0"/>
  <w15:commentEx w15:paraId="18FA36B5" w15:done="0"/>
  <w15:commentEx w15:paraId="5DCE0124" w15:done="0"/>
  <w15:commentEx w15:paraId="0A0E3344" w15:done="0"/>
  <w15:commentEx w15:paraId="0EEF5D69" w15:done="0"/>
  <w15:commentEx w15:paraId="2D93FB04" w15:done="0"/>
  <w15:commentEx w15:paraId="1EBB0DD7" w15:done="0"/>
  <w15:commentEx w15:paraId="0A7D9CE8" w15:done="0"/>
  <w15:commentEx w15:paraId="31EA26B5" w15:done="0"/>
  <w15:commentEx w15:paraId="085173B9" w15:done="0"/>
  <w15:commentEx w15:paraId="32EE9720" w15:done="0"/>
  <w15:commentEx w15:paraId="48058897" w15:done="0"/>
  <w15:commentEx w15:paraId="0EDB3111" w15:done="0"/>
  <w15:commentEx w15:paraId="6A1A5917" w15:done="0"/>
  <w15:commentEx w15:paraId="4E9A7185" w15:done="0"/>
  <w15:commentEx w15:paraId="779A857B" w15:done="0"/>
  <w15:commentEx w15:paraId="3E57E313" w15:done="0"/>
  <w15:commentEx w15:paraId="3323E93F" w15:done="0"/>
  <w15:commentEx w15:paraId="27AED163" w15:done="0"/>
  <w15:commentEx w15:paraId="14D7740F" w15:done="0"/>
  <w15:commentEx w15:paraId="6FD82591" w15:done="0"/>
  <w15:commentEx w15:paraId="52344B57" w15:done="0"/>
  <w15:commentEx w15:paraId="4C68D5FD" w15:done="0"/>
  <w15:commentEx w15:paraId="3C06F5DE" w15:done="0"/>
  <w15:commentEx w15:paraId="31148BA4" w15:done="0"/>
  <w15:commentEx w15:paraId="473FFE04" w15:done="0"/>
  <w15:commentEx w15:paraId="68A38AAB" w15:done="0"/>
  <w15:commentEx w15:paraId="30C27507" w15:done="0"/>
  <w15:commentEx w15:paraId="6D068196" w15:done="0"/>
  <w15:commentEx w15:paraId="66A9290F" w15:done="0"/>
  <w15:commentEx w15:paraId="27C5C423" w15:done="0"/>
  <w15:commentEx w15:paraId="1C221F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C363AA" w16cex:dateUtc="2024-05-05T14:16:00Z"/>
  <w16cex:commentExtensible w16cex:durableId="3CD8616C" w16cex:dateUtc="2024-05-05T15:38:00Z"/>
  <w16cex:commentExtensible w16cex:durableId="73854935" w16cex:dateUtc="2024-05-05T15:45:00Z"/>
  <w16cex:commentExtensible w16cex:durableId="65635598" w16cex:dateUtc="2024-05-05T15:50:00Z"/>
  <w16cex:commentExtensible w16cex:durableId="7F9D62DB" w16cex:dateUtc="2024-05-05T15:52:00Z"/>
  <w16cex:commentExtensible w16cex:durableId="07DA127B" w16cex:dateUtc="2024-05-05T17:41:00Z"/>
  <w16cex:commentExtensible w16cex:durableId="3BDCA802" w16cex:dateUtc="2024-05-05T17:58:00Z"/>
  <w16cex:commentExtensible w16cex:durableId="240114EE" w16cex:dateUtc="2024-05-05T18:15:00Z"/>
  <w16cex:commentExtensible w16cex:durableId="087898A9" w16cex:dateUtc="2024-08-27T19:34:00Z"/>
  <w16cex:commentExtensible w16cex:durableId="26B9D1E5" w16cex:dateUtc="2024-05-05T18:26:00Z"/>
  <w16cex:commentExtensible w16cex:durableId="08E59A18" w16cex:dateUtc="2024-08-27T19:48:00Z"/>
  <w16cex:commentExtensible w16cex:durableId="634DC0DA" w16cex:dateUtc="2024-05-05T18:48:00Z"/>
  <w16cex:commentExtensible w16cex:durableId="13EE58BD" w16cex:dateUtc="2024-05-05T19:07:00Z"/>
  <w16cex:commentExtensible w16cex:durableId="11C02B12" w16cex:dateUtc="2024-05-05T19:16:00Z"/>
  <w16cex:commentExtensible w16cex:durableId="18A1FF22" w16cex:dateUtc="2025-03-31T11:50:00Z"/>
  <w16cex:commentExtensible w16cex:durableId="2EAAF7B0" w16cex:dateUtc="2024-08-28T01:10:00Z"/>
  <w16cex:commentExtensible w16cex:durableId="0949E68D" w16cex:dateUtc="2024-08-28T01:10:00Z"/>
  <w16cex:commentExtensible w16cex:durableId="485FC292" w16cex:dateUtc="2024-05-05T19:44:00Z"/>
  <w16cex:commentExtensible w16cex:durableId="35CD4D5E" w16cex:dateUtc="2024-08-28T01:21:00Z"/>
  <w16cex:commentExtensible w16cex:durableId="1AA25888" w16cex:dateUtc="2024-05-05T19:52:00Z"/>
  <w16cex:commentExtensible w16cex:durableId="6E405A91" w16cex:dateUtc="2024-08-28T01:44:00Z"/>
  <w16cex:commentExtensible w16cex:durableId="5BBFF9CC" w16cex:dateUtc="2024-08-28T01:47:00Z"/>
  <w16cex:commentExtensible w16cex:durableId="36D52CAB" w16cex:dateUtc="2024-08-28T02:04:00Z"/>
  <w16cex:commentExtensible w16cex:durableId="130072BB" w16cex:dateUtc="2024-08-28T02:02:00Z"/>
  <w16cex:commentExtensible w16cex:durableId="46128A02" w16cex:dateUtc="2024-05-05T20:01:00Z"/>
  <w16cex:commentExtensible w16cex:durableId="72D272C6" w16cex:dateUtc="2024-08-28T02:13:00Z"/>
  <w16cex:commentExtensible w16cex:durableId="46C93F3C" w16cex:dateUtc="2024-05-05T20:05:00Z"/>
  <w16cex:commentExtensible w16cex:durableId="10A78E73" w16cex:dateUtc="2024-08-28T11:50:00Z"/>
  <w16cex:commentExtensible w16cex:durableId="663F3609" w16cex:dateUtc="2024-08-30T01:12:00Z"/>
  <w16cex:commentExtensible w16cex:durableId="514DCDA3" w16cex:dateUtc="2024-05-05T20:11:00Z"/>
  <w16cex:commentExtensible w16cex:durableId="296C43B7" w16cex:dateUtc="2024-08-28T14:24:00Z"/>
  <w16cex:commentExtensible w16cex:durableId="78A295CE" w16cex:dateUtc="2024-08-28T17:18:00Z"/>
  <w16cex:commentExtensible w16cex:durableId="4FF5164D" w16cex:dateUtc="2024-08-28T17:21:00Z"/>
  <w16cex:commentExtensible w16cex:durableId="2D8197F1" w16cex:dateUtc="2024-08-28T17:24:00Z"/>
  <w16cex:commentExtensible w16cex:durableId="15D5C092" w16cex:dateUtc="2024-08-28T17:34:00Z"/>
  <w16cex:commentExtensible w16cex:durableId="2517E65C" w16cex:dateUtc="2024-08-28T20:23:00Z"/>
  <w16cex:commentExtensible w16cex:durableId="7270883D" w16cex:dateUtc="2024-08-29T00:45:00Z"/>
  <w16cex:commentExtensible w16cex:durableId="6CE2A2EC" w16cex:dateUtc="2024-08-28T20:33:00Z"/>
  <w16cex:commentExtensible w16cex:durableId="0473C235" w16cex:dateUtc="2024-08-29T01:13:00Z"/>
  <w16cex:commentExtensible w16cex:durableId="0B1E3445" w16cex:dateUtc="2025-12-10T13:26:00Z"/>
  <w16cex:commentExtensible w16cex:durableId="21B63982" w16cex:dateUtc="2024-08-29T01:23:00Z"/>
  <w16cex:commentExtensible w16cex:durableId="20BD1205" w16cex:dateUtc="2024-08-29T01:35:00Z"/>
  <w16cex:commentExtensible w16cex:durableId="3DF3B956" w16cex:dateUtc="2024-05-05T21:00:00Z"/>
  <w16cex:commentExtensible w16cex:durableId="7BDC452E" w16cex:dateUtc="2024-08-29T12:29:00Z"/>
  <w16cex:commentExtensible w16cex:durableId="76632A7B" w16cex:dateUtc="2024-05-05T21:15:00Z"/>
  <w16cex:commentExtensible w16cex:durableId="0F121C49" w16cex:dateUtc="2024-05-05T21:21:00Z"/>
  <w16cex:commentExtensible w16cex:durableId="29455547" w16cex:dateUtc="2024-05-05T21:50:00Z"/>
  <w16cex:commentExtensible w16cex:durableId="5E5AC6F6" w16cex:dateUtc="2024-08-29T13:27:00Z"/>
  <w16cex:commentExtensible w16cex:durableId="28ABAA5A" w16cex:dateUtc="2024-05-05T22:04:00Z"/>
  <w16cex:commentExtensible w16cex:durableId="657270D1" w16cex:dateUtc="2024-05-06T00:00:00Z"/>
  <w16cex:commentExtensible w16cex:durableId="550BE6C8" w16cex:dateUtc="2024-05-06T00:12:00Z"/>
  <w16cex:commentExtensible w16cex:durableId="7264D0B6" w16cex:dateUtc="2024-05-05T22:12:00Z"/>
  <w16cex:commentExtensible w16cex:durableId="68105390" w16cex:dateUtc="2024-05-05T22:29:00Z"/>
  <w16cex:commentExtensible w16cex:durableId="43205193" w16cex:dateUtc="2024-05-05T22:26:00Z"/>
  <w16cex:commentExtensible w16cex:durableId="1B24CED8" w16cex:dateUtc="2024-08-29T18:50:00Z"/>
  <w16cex:commentExtensible w16cex:durableId="6E36F73D" w16cex:dateUtc="2024-05-06T00:29:00Z"/>
  <w16cex:commentExtensible w16cex:durableId="53BEBBCD" w16cex:dateUtc="2025-03-31T18:51:00Z"/>
  <w16cex:commentExtensible w16cex:durableId="1C3DEAA2" w16cex:dateUtc="2024-08-29T19:32:00Z"/>
  <w16cex:commentExtensible w16cex:durableId="5308A1A4" w16cex:dateUtc="2024-05-06T00:39:00Z"/>
  <w16cex:commentExtensible w16cex:durableId="0AF32DEB" w16cex:dateUtc="2024-08-29T19:45:00Z"/>
  <w16cex:commentExtensible w16cex:durableId="41EE16C4" w16cex:dateUtc="2024-05-06T00:42:00Z"/>
  <w16cex:commentExtensible w16cex:durableId="4ED6E3D7" w16cex:dateUtc="2024-05-06T00:43:00Z"/>
  <w16cex:commentExtensible w16cex:durableId="01DCEF6E" w16cex:dateUtc="2024-05-06T00:56:00Z"/>
  <w16cex:commentExtensible w16cex:durableId="2FF8B609" w16cex:dateUtc="2024-05-06T01:19:00Z"/>
  <w16cex:commentExtensible w16cex:durableId="17D6B52A" w16cex:dateUtc="2024-05-06T01:31:00Z"/>
  <w16cex:commentExtensible w16cex:durableId="1FFBEB41" w16cex:dateUtc="2024-05-06T01:38:00Z"/>
  <w16cex:commentExtensible w16cex:durableId="2E7298FB" w16cex:dateUtc="2024-05-06T01:49:00Z"/>
  <w16cex:commentExtensible w16cex:durableId="36238D9B" w16cex:dateUtc="2024-05-06T02:03:00Z"/>
  <w16cex:commentExtensible w16cex:durableId="0059F9E3" w16cex:dateUtc="2024-05-06T02:05:00Z"/>
  <w16cex:commentExtensible w16cex:durableId="4ABD6E4F" w16cex:dateUtc="2024-05-06T02:08:00Z"/>
  <w16cex:commentExtensible w16cex:durableId="570FF0F8" w16cex:dateUtc="2024-05-06T02:19:00Z"/>
  <w16cex:commentExtensible w16cex:durableId="5814DF09" w16cex:dateUtc="2024-05-06T02:20:00Z"/>
  <w16cex:commentExtensible w16cex:durableId="54E503EC" w16cex:dateUtc="2024-05-06T0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A72FA9" w16cid:durableId="05C363AA"/>
  <w16cid:commentId w16cid:paraId="77B4C4F7" w16cid:durableId="3CD8616C"/>
  <w16cid:commentId w16cid:paraId="4AD426FF" w16cid:durableId="73854935"/>
  <w16cid:commentId w16cid:paraId="52ED3180" w16cid:durableId="65635598"/>
  <w16cid:commentId w16cid:paraId="08D600CB" w16cid:durableId="7F9D62DB"/>
  <w16cid:commentId w16cid:paraId="403F39E8" w16cid:durableId="07DA127B"/>
  <w16cid:commentId w16cid:paraId="55D5FE36" w16cid:durableId="3BDCA802"/>
  <w16cid:commentId w16cid:paraId="6F52E1D4" w16cid:durableId="240114EE"/>
  <w16cid:commentId w16cid:paraId="08753494" w16cid:durableId="087898A9"/>
  <w16cid:commentId w16cid:paraId="143756FA" w16cid:durableId="26B9D1E5"/>
  <w16cid:commentId w16cid:paraId="7890A157" w16cid:durableId="08E59A18"/>
  <w16cid:commentId w16cid:paraId="2A542D0B" w16cid:durableId="634DC0DA"/>
  <w16cid:commentId w16cid:paraId="56815F7D" w16cid:durableId="13EE58BD"/>
  <w16cid:commentId w16cid:paraId="65B044C4" w16cid:durableId="11C02B12"/>
  <w16cid:commentId w16cid:paraId="1CEDAEA8" w16cid:durableId="18A1FF22"/>
  <w16cid:commentId w16cid:paraId="08B7CCC3" w16cid:durableId="2EAAF7B0"/>
  <w16cid:commentId w16cid:paraId="6010DC0D" w16cid:durableId="0949E68D"/>
  <w16cid:commentId w16cid:paraId="30E2032E" w16cid:durableId="485FC292"/>
  <w16cid:commentId w16cid:paraId="7EB0F41A" w16cid:durableId="35CD4D5E"/>
  <w16cid:commentId w16cid:paraId="4FA2DDF4" w16cid:durableId="1AA25888"/>
  <w16cid:commentId w16cid:paraId="03B61AE0" w16cid:durableId="6E405A91"/>
  <w16cid:commentId w16cid:paraId="7378DA09" w16cid:durableId="5BBFF9CC"/>
  <w16cid:commentId w16cid:paraId="70AAEDAE" w16cid:durableId="36D52CAB"/>
  <w16cid:commentId w16cid:paraId="2501C139" w16cid:durableId="130072BB"/>
  <w16cid:commentId w16cid:paraId="3D186895" w16cid:durableId="46128A02"/>
  <w16cid:commentId w16cid:paraId="184A6328" w16cid:durableId="72D272C6"/>
  <w16cid:commentId w16cid:paraId="68FA5B4C" w16cid:durableId="46C93F3C"/>
  <w16cid:commentId w16cid:paraId="4A9ED30D" w16cid:durableId="10A78E73"/>
  <w16cid:commentId w16cid:paraId="1143124E" w16cid:durableId="663F3609"/>
  <w16cid:commentId w16cid:paraId="1C0304AA" w16cid:durableId="514DCDA3"/>
  <w16cid:commentId w16cid:paraId="7E5A0130" w16cid:durableId="296C43B7"/>
  <w16cid:commentId w16cid:paraId="37DCC2DA" w16cid:durableId="78A295CE"/>
  <w16cid:commentId w16cid:paraId="7817B7F1" w16cid:durableId="4FF5164D"/>
  <w16cid:commentId w16cid:paraId="7235C04F" w16cid:durableId="2D8197F1"/>
  <w16cid:commentId w16cid:paraId="76EC6E0A" w16cid:durableId="15D5C092"/>
  <w16cid:commentId w16cid:paraId="3BE63186" w16cid:durableId="2517E65C"/>
  <w16cid:commentId w16cid:paraId="348B7D9A" w16cid:durableId="7270883D"/>
  <w16cid:commentId w16cid:paraId="44F8D71B" w16cid:durableId="6CE2A2EC"/>
  <w16cid:commentId w16cid:paraId="7C5F99D9" w16cid:durableId="0473C235"/>
  <w16cid:commentId w16cid:paraId="1A2420EB" w16cid:durableId="0B1E3445"/>
  <w16cid:commentId w16cid:paraId="0C735761" w16cid:durableId="21B63982"/>
  <w16cid:commentId w16cid:paraId="7D6B0072" w16cid:durableId="20BD1205"/>
  <w16cid:commentId w16cid:paraId="18FA36B5" w16cid:durableId="3DF3B956"/>
  <w16cid:commentId w16cid:paraId="5DCE0124" w16cid:durableId="7BDC452E"/>
  <w16cid:commentId w16cid:paraId="0A0E3344" w16cid:durableId="76632A7B"/>
  <w16cid:commentId w16cid:paraId="0EEF5D69" w16cid:durableId="0F121C49"/>
  <w16cid:commentId w16cid:paraId="2D93FB04" w16cid:durableId="29455547"/>
  <w16cid:commentId w16cid:paraId="1EBB0DD7" w16cid:durableId="5E5AC6F6"/>
  <w16cid:commentId w16cid:paraId="0A7D9CE8" w16cid:durableId="28ABAA5A"/>
  <w16cid:commentId w16cid:paraId="31EA26B5" w16cid:durableId="657270D1"/>
  <w16cid:commentId w16cid:paraId="085173B9" w16cid:durableId="550BE6C8"/>
  <w16cid:commentId w16cid:paraId="32EE9720" w16cid:durableId="7264D0B6"/>
  <w16cid:commentId w16cid:paraId="48058897" w16cid:durableId="68105390"/>
  <w16cid:commentId w16cid:paraId="0EDB3111" w16cid:durableId="43205193"/>
  <w16cid:commentId w16cid:paraId="6A1A5917" w16cid:durableId="1B24CED8"/>
  <w16cid:commentId w16cid:paraId="4E9A7185" w16cid:durableId="6E36F73D"/>
  <w16cid:commentId w16cid:paraId="779A857B" w16cid:durableId="53BEBBCD"/>
  <w16cid:commentId w16cid:paraId="3E57E313" w16cid:durableId="1C3DEAA2"/>
  <w16cid:commentId w16cid:paraId="3323E93F" w16cid:durableId="5308A1A4"/>
  <w16cid:commentId w16cid:paraId="27AED163" w16cid:durableId="0AF32DEB"/>
  <w16cid:commentId w16cid:paraId="14D7740F" w16cid:durableId="41EE16C4"/>
  <w16cid:commentId w16cid:paraId="6FD82591" w16cid:durableId="4ED6E3D7"/>
  <w16cid:commentId w16cid:paraId="52344B57" w16cid:durableId="01DCEF6E"/>
  <w16cid:commentId w16cid:paraId="4C68D5FD" w16cid:durableId="2FF8B609"/>
  <w16cid:commentId w16cid:paraId="3C06F5DE" w16cid:durableId="17D6B52A"/>
  <w16cid:commentId w16cid:paraId="31148BA4" w16cid:durableId="1FFBEB41"/>
  <w16cid:commentId w16cid:paraId="473FFE04" w16cid:durableId="2E7298FB"/>
  <w16cid:commentId w16cid:paraId="68A38AAB" w16cid:durableId="36238D9B"/>
  <w16cid:commentId w16cid:paraId="30C27507" w16cid:durableId="0059F9E3"/>
  <w16cid:commentId w16cid:paraId="6D068196" w16cid:durableId="4ABD6E4F"/>
  <w16cid:commentId w16cid:paraId="66A9290F" w16cid:durableId="570FF0F8"/>
  <w16cid:commentId w16cid:paraId="27C5C423" w16cid:durableId="5814DF09"/>
  <w16cid:commentId w16cid:paraId="1C221F39" w16cid:durableId="54E503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72813" w14:textId="77777777" w:rsidR="0032780E" w:rsidRDefault="0032780E">
      <w:r>
        <w:separator/>
      </w:r>
    </w:p>
  </w:endnote>
  <w:endnote w:type="continuationSeparator" w:id="0">
    <w:p w14:paraId="5DE278A1" w14:textId="77777777" w:rsidR="0032780E" w:rsidRDefault="0032780E">
      <w:r>
        <w:continuationSeparator/>
      </w:r>
    </w:p>
  </w:endnote>
  <w:endnote w:type="continuationNotice" w:id="1">
    <w:p w14:paraId="67262583" w14:textId="77777777" w:rsidR="0032780E" w:rsidRDefault="003278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nQuanYi Micro He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cofont_Spranq_eco_Sans">
    <w:altName w:val="Calibri"/>
    <w:charset w:val="00"/>
    <w:family w:val="swiss"/>
    <w:pitch w:val="variable"/>
    <w:sig w:usb0="00000003"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Zurich BT">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29D9" w14:textId="77777777" w:rsidR="006E3091" w:rsidRDefault="006E3091">
    <w:pPr>
      <w:pStyle w:val="Rodap"/>
      <w:rPr>
        <w:sz w:val="12"/>
        <w:szCs w:val="12"/>
      </w:rPr>
    </w:pPr>
  </w:p>
  <w:p w14:paraId="71527474" w14:textId="77777777" w:rsidR="006E3091" w:rsidRPr="00FF1929" w:rsidRDefault="006E3091" w:rsidP="006E3091">
    <w:pPr>
      <w:tabs>
        <w:tab w:val="center" w:pos="4550"/>
        <w:tab w:val="left" w:pos="5818"/>
      </w:tabs>
      <w:ind w:right="260"/>
      <w:jc w:val="right"/>
      <w:rPr>
        <w:color w:val="222A35" w:themeColor="text2" w:themeShade="80"/>
        <w:sz w:val="18"/>
        <w:szCs w:val="18"/>
      </w:rPr>
    </w:pPr>
    <w:r w:rsidRPr="00FF1929">
      <w:rPr>
        <w:color w:val="8496B0" w:themeColor="text2" w:themeTint="99"/>
        <w:spacing w:val="60"/>
        <w:sz w:val="18"/>
        <w:szCs w:val="18"/>
      </w:rPr>
      <w:t>Página</w:t>
    </w:r>
    <w:r w:rsidRPr="00FF1929">
      <w:rPr>
        <w:color w:val="8496B0" w:themeColor="text2" w:themeTint="99"/>
        <w:sz w:val="18"/>
        <w:szCs w:val="18"/>
      </w:rPr>
      <w:t xml:space="preserve"> </w:t>
    </w:r>
    <w:r w:rsidRPr="00FF1929">
      <w:rPr>
        <w:color w:val="323E4F" w:themeColor="text2" w:themeShade="BF"/>
        <w:sz w:val="18"/>
        <w:szCs w:val="18"/>
      </w:rPr>
      <w:fldChar w:fldCharType="begin"/>
    </w:r>
    <w:r w:rsidRPr="00FF1929">
      <w:rPr>
        <w:color w:val="323E4F" w:themeColor="text2" w:themeShade="BF"/>
        <w:sz w:val="18"/>
        <w:szCs w:val="18"/>
      </w:rPr>
      <w:instrText>PAGE   \* MERGEFORMAT</w:instrText>
    </w:r>
    <w:r w:rsidRPr="00FF1929">
      <w:rPr>
        <w:color w:val="323E4F" w:themeColor="text2" w:themeShade="BF"/>
        <w:sz w:val="18"/>
        <w:szCs w:val="18"/>
      </w:rPr>
      <w:fldChar w:fldCharType="separate"/>
    </w:r>
    <w:r w:rsidRPr="00FF1929">
      <w:rPr>
        <w:color w:val="323E4F" w:themeColor="text2" w:themeShade="BF"/>
        <w:sz w:val="18"/>
        <w:szCs w:val="18"/>
      </w:rPr>
      <w:t>4</w:t>
    </w:r>
    <w:r w:rsidRPr="00FF1929">
      <w:rPr>
        <w:color w:val="323E4F" w:themeColor="text2" w:themeShade="BF"/>
        <w:sz w:val="18"/>
        <w:szCs w:val="18"/>
      </w:rPr>
      <w:fldChar w:fldCharType="end"/>
    </w:r>
    <w:r w:rsidRPr="00FF1929">
      <w:rPr>
        <w:color w:val="323E4F" w:themeColor="text2" w:themeShade="BF"/>
        <w:sz w:val="18"/>
        <w:szCs w:val="18"/>
      </w:rPr>
      <w:t xml:space="preserve"> | </w:t>
    </w:r>
    <w:r w:rsidRPr="00FF1929">
      <w:rPr>
        <w:color w:val="323E4F" w:themeColor="text2" w:themeShade="BF"/>
        <w:sz w:val="18"/>
        <w:szCs w:val="18"/>
      </w:rPr>
      <w:fldChar w:fldCharType="begin"/>
    </w:r>
    <w:r w:rsidRPr="00FF1929">
      <w:rPr>
        <w:color w:val="323E4F" w:themeColor="text2" w:themeShade="BF"/>
        <w:sz w:val="18"/>
        <w:szCs w:val="18"/>
      </w:rPr>
      <w:instrText>NUMPAGES  \* Arabic  \* MERGEFORMAT</w:instrText>
    </w:r>
    <w:r w:rsidRPr="00FF1929">
      <w:rPr>
        <w:color w:val="323E4F" w:themeColor="text2" w:themeShade="BF"/>
        <w:sz w:val="18"/>
        <w:szCs w:val="18"/>
      </w:rPr>
      <w:fldChar w:fldCharType="separate"/>
    </w:r>
    <w:r w:rsidRPr="00FF1929">
      <w:rPr>
        <w:color w:val="323E4F" w:themeColor="text2" w:themeShade="BF"/>
        <w:sz w:val="18"/>
        <w:szCs w:val="18"/>
      </w:rPr>
      <w:t>22</w:t>
    </w:r>
    <w:r w:rsidRPr="00FF1929">
      <w:rPr>
        <w:color w:val="323E4F" w:themeColor="text2" w:themeShade="BF"/>
        <w:sz w:val="18"/>
        <w:szCs w:val="18"/>
      </w:rPr>
      <w:fldChar w:fldCharType="end"/>
    </w:r>
  </w:p>
  <w:p w14:paraId="5E544FC5" w14:textId="77777777" w:rsidR="001935BC" w:rsidRDefault="001935BC">
    <w:pPr>
      <w:pStyle w:val="Rodap"/>
      <w:rPr>
        <w:sz w:val="12"/>
        <w:szCs w:val="12"/>
      </w:rPr>
    </w:pPr>
  </w:p>
  <w:p w14:paraId="166D6678" w14:textId="77777777" w:rsidR="001935BC" w:rsidRDefault="001935BC">
    <w:pPr>
      <w:pStyle w:val="Rodap"/>
      <w:rPr>
        <w:sz w:val="12"/>
        <w:szCs w:val="12"/>
      </w:rPr>
    </w:pPr>
  </w:p>
  <w:p w14:paraId="35D9A85F" w14:textId="77777777" w:rsidR="001935BC" w:rsidRDefault="001935BC">
    <w:pPr>
      <w:pStyle w:val="Rodap"/>
      <w:rPr>
        <w:sz w:val="12"/>
        <w:szCs w:val="12"/>
      </w:rPr>
    </w:pPr>
  </w:p>
  <w:p w14:paraId="0C97D5F0" w14:textId="06F24C4F" w:rsidR="00CE5CE1" w:rsidRPr="009C199A" w:rsidRDefault="00CE5CE1" w:rsidP="0032745E">
    <w:pPr>
      <w:pStyle w:val="Rodap"/>
      <w:rPr>
        <w:sz w:val="12"/>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FE51" w14:textId="76A95753" w:rsidR="001935BC" w:rsidRDefault="001935BC" w:rsidP="009C199A">
    <w:pPr>
      <w:pStyle w:val="Rodap"/>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969F6" w14:textId="77777777" w:rsidR="001935BC" w:rsidRDefault="001935BC" w:rsidP="001935BC">
    <w:pPr>
      <w:pStyle w:val="Rodap"/>
      <w:rPr>
        <w:sz w:val="12"/>
        <w:szCs w:val="12"/>
      </w:rPr>
    </w:pPr>
  </w:p>
  <w:p w14:paraId="0422D611" w14:textId="77777777" w:rsidR="001935BC" w:rsidRPr="00FF1929" w:rsidRDefault="001935BC" w:rsidP="001935BC">
    <w:pPr>
      <w:tabs>
        <w:tab w:val="center" w:pos="4550"/>
        <w:tab w:val="left" w:pos="5818"/>
      </w:tabs>
      <w:ind w:right="260"/>
      <w:jc w:val="right"/>
      <w:rPr>
        <w:color w:val="222A35" w:themeColor="text2" w:themeShade="80"/>
        <w:sz w:val="18"/>
        <w:szCs w:val="18"/>
      </w:rPr>
    </w:pPr>
    <w:r w:rsidRPr="00FF1929">
      <w:rPr>
        <w:color w:val="8496B0" w:themeColor="text2" w:themeTint="99"/>
        <w:spacing w:val="60"/>
        <w:sz w:val="18"/>
        <w:szCs w:val="18"/>
      </w:rPr>
      <w:t>Página</w:t>
    </w:r>
    <w:r w:rsidRPr="00FF1929">
      <w:rPr>
        <w:color w:val="8496B0" w:themeColor="text2" w:themeTint="99"/>
        <w:sz w:val="18"/>
        <w:szCs w:val="18"/>
      </w:rPr>
      <w:t xml:space="preserve"> </w:t>
    </w:r>
    <w:r w:rsidRPr="00FF1929">
      <w:rPr>
        <w:color w:val="323E4F" w:themeColor="text2" w:themeShade="BF"/>
        <w:sz w:val="18"/>
        <w:szCs w:val="18"/>
      </w:rPr>
      <w:fldChar w:fldCharType="begin"/>
    </w:r>
    <w:r w:rsidRPr="00FF1929">
      <w:rPr>
        <w:color w:val="323E4F" w:themeColor="text2" w:themeShade="BF"/>
        <w:sz w:val="18"/>
        <w:szCs w:val="18"/>
      </w:rPr>
      <w:instrText>PAGE   \* MERGEFORMAT</w:instrText>
    </w:r>
    <w:r w:rsidRPr="00FF1929">
      <w:rPr>
        <w:color w:val="323E4F" w:themeColor="text2" w:themeShade="BF"/>
        <w:sz w:val="18"/>
        <w:szCs w:val="18"/>
      </w:rPr>
      <w:fldChar w:fldCharType="separate"/>
    </w:r>
    <w:r>
      <w:rPr>
        <w:color w:val="323E4F" w:themeColor="text2" w:themeShade="BF"/>
        <w:sz w:val="18"/>
        <w:szCs w:val="18"/>
      </w:rPr>
      <w:t>3</w:t>
    </w:r>
    <w:r w:rsidRPr="00FF1929">
      <w:rPr>
        <w:color w:val="323E4F" w:themeColor="text2" w:themeShade="BF"/>
        <w:sz w:val="18"/>
        <w:szCs w:val="18"/>
      </w:rPr>
      <w:fldChar w:fldCharType="end"/>
    </w:r>
    <w:r w:rsidRPr="00FF1929">
      <w:rPr>
        <w:color w:val="323E4F" w:themeColor="text2" w:themeShade="BF"/>
        <w:sz w:val="18"/>
        <w:szCs w:val="18"/>
      </w:rPr>
      <w:t xml:space="preserve"> | </w:t>
    </w:r>
    <w:r w:rsidRPr="00FF1929">
      <w:rPr>
        <w:color w:val="323E4F" w:themeColor="text2" w:themeShade="BF"/>
        <w:sz w:val="18"/>
        <w:szCs w:val="18"/>
      </w:rPr>
      <w:fldChar w:fldCharType="begin"/>
    </w:r>
    <w:r w:rsidRPr="00FF1929">
      <w:rPr>
        <w:color w:val="323E4F" w:themeColor="text2" w:themeShade="BF"/>
        <w:sz w:val="18"/>
        <w:szCs w:val="18"/>
      </w:rPr>
      <w:instrText>NUMPAGES  \* Arabic  \* MERGEFORMAT</w:instrText>
    </w:r>
    <w:r w:rsidRPr="00FF1929">
      <w:rPr>
        <w:color w:val="323E4F" w:themeColor="text2" w:themeShade="BF"/>
        <w:sz w:val="18"/>
        <w:szCs w:val="18"/>
      </w:rPr>
      <w:fldChar w:fldCharType="separate"/>
    </w:r>
    <w:r>
      <w:rPr>
        <w:color w:val="323E4F" w:themeColor="text2" w:themeShade="BF"/>
        <w:sz w:val="18"/>
        <w:szCs w:val="18"/>
      </w:rPr>
      <w:t>36</w:t>
    </w:r>
    <w:r w:rsidRPr="00FF1929">
      <w:rPr>
        <w:color w:val="323E4F" w:themeColor="text2" w:themeShade="BF"/>
        <w:sz w:val="18"/>
        <w:szCs w:val="18"/>
      </w:rPr>
      <w:fldChar w:fldCharType="end"/>
    </w:r>
  </w:p>
  <w:p w14:paraId="477AF988" w14:textId="77777777" w:rsidR="001935BC" w:rsidRDefault="001935BC" w:rsidP="001935BC">
    <w:pPr>
      <w:pStyle w:val="Rodap"/>
      <w:rPr>
        <w:sz w:val="12"/>
        <w:szCs w:val="12"/>
      </w:rPr>
    </w:pPr>
  </w:p>
  <w:p w14:paraId="53C3A874" w14:textId="724127F5" w:rsidR="001935BC" w:rsidRDefault="001935BC" w:rsidP="001935BC">
    <w:pPr>
      <w:pStyle w:val="Rodap"/>
      <w:jc w:val="both"/>
      <w:rPr>
        <w:sz w:val="12"/>
        <w:szCs w:val="12"/>
      </w:rPr>
    </w:pPr>
  </w:p>
  <w:p w14:paraId="14224003" w14:textId="2E4041EA" w:rsidR="001935BC" w:rsidRPr="00805244" w:rsidRDefault="001935BC" w:rsidP="001935BC">
    <w:pPr>
      <w:pStyle w:val="Rodap"/>
      <w:rPr>
        <w:sz w:val="12"/>
        <w:szCs w:val="12"/>
      </w:rPr>
    </w:pPr>
  </w:p>
  <w:p w14:paraId="00FE6CB7" w14:textId="2DBEFF1A" w:rsidR="001935BC" w:rsidRPr="009C199A" w:rsidRDefault="001935BC">
    <w:pPr>
      <w:pStyle w:val="Rodap"/>
      <w:rPr>
        <w:sz w:val="12"/>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8B0E" w14:textId="77777777" w:rsidR="001935BC" w:rsidRDefault="001935BC" w:rsidP="001935BC">
    <w:pPr>
      <w:pStyle w:val="Rodap"/>
      <w:rPr>
        <w:sz w:val="12"/>
        <w:szCs w:val="12"/>
      </w:rPr>
    </w:pPr>
  </w:p>
  <w:p w14:paraId="2E6E5215" w14:textId="77777777" w:rsidR="001935BC" w:rsidRPr="00FF1929" w:rsidRDefault="001935BC" w:rsidP="001935BC">
    <w:pPr>
      <w:tabs>
        <w:tab w:val="center" w:pos="4550"/>
        <w:tab w:val="left" w:pos="5818"/>
      </w:tabs>
      <w:ind w:right="260"/>
      <w:jc w:val="right"/>
      <w:rPr>
        <w:color w:val="222A35" w:themeColor="text2" w:themeShade="80"/>
        <w:sz w:val="18"/>
        <w:szCs w:val="18"/>
      </w:rPr>
    </w:pPr>
    <w:r w:rsidRPr="00FF1929">
      <w:rPr>
        <w:color w:val="8496B0" w:themeColor="text2" w:themeTint="99"/>
        <w:spacing w:val="60"/>
        <w:sz w:val="18"/>
        <w:szCs w:val="18"/>
      </w:rPr>
      <w:t>Página</w:t>
    </w:r>
    <w:r w:rsidRPr="00FF1929">
      <w:rPr>
        <w:color w:val="8496B0" w:themeColor="text2" w:themeTint="99"/>
        <w:sz w:val="18"/>
        <w:szCs w:val="18"/>
      </w:rPr>
      <w:t xml:space="preserve"> </w:t>
    </w:r>
    <w:r w:rsidRPr="00FF1929">
      <w:rPr>
        <w:color w:val="323E4F" w:themeColor="text2" w:themeShade="BF"/>
        <w:sz w:val="18"/>
        <w:szCs w:val="18"/>
      </w:rPr>
      <w:fldChar w:fldCharType="begin"/>
    </w:r>
    <w:r w:rsidRPr="00FF1929">
      <w:rPr>
        <w:color w:val="323E4F" w:themeColor="text2" w:themeShade="BF"/>
        <w:sz w:val="18"/>
        <w:szCs w:val="18"/>
      </w:rPr>
      <w:instrText>PAGE   \* MERGEFORMAT</w:instrText>
    </w:r>
    <w:r w:rsidRPr="00FF1929">
      <w:rPr>
        <w:color w:val="323E4F" w:themeColor="text2" w:themeShade="BF"/>
        <w:sz w:val="18"/>
        <w:szCs w:val="18"/>
      </w:rPr>
      <w:fldChar w:fldCharType="separate"/>
    </w:r>
    <w:r>
      <w:rPr>
        <w:color w:val="323E4F" w:themeColor="text2" w:themeShade="BF"/>
        <w:sz w:val="18"/>
        <w:szCs w:val="18"/>
      </w:rPr>
      <w:t>3</w:t>
    </w:r>
    <w:r w:rsidRPr="00FF1929">
      <w:rPr>
        <w:color w:val="323E4F" w:themeColor="text2" w:themeShade="BF"/>
        <w:sz w:val="18"/>
        <w:szCs w:val="18"/>
      </w:rPr>
      <w:fldChar w:fldCharType="end"/>
    </w:r>
    <w:r w:rsidRPr="00FF1929">
      <w:rPr>
        <w:color w:val="323E4F" w:themeColor="text2" w:themeShade="BF"/>
        <w:sz w:val="18"/>
        <w:szCs w:val="18"/>
      </w:rPr>
      <w:t xml:space="preserve"> | </w:t>
    </w:r>
    <w:r w:rsidRPr="00FF1929">
      <w:rPr>
        <w:color w:val="323E4F" w:themeColor="text2" w:themeShade="BF"/>
        <w:sz w:val="18"/>
        <w:szCs w:val="18"/>
      </w:rPr>
      <w:fldChar w:fldCharType="begin"/>
    </w:r>
    <w:r w:rsidRPr="00FF1929">
      <w:rPr>
        <w:color w:val="323E4F" w:themeColor="text2" w:themeShade="BF"/>
        <w:sz w:val="18"/>
        <w:szCs w:val="18"/>
      </w:rPr>
      <w:instrText>NUMPAGES  \* Arabic  \* MERGEFORMAT</w:instrText>
    </w:r>
    <w:r w:rsidRPr="00FF1929">
      <w:rPr>
        <w:color w:val="323E4F" w:themeColor="text2" w:themeShade="BF"/>
        <w:sz w:val="18"/>
        <w:szCs w:val="18"/>
      </w:rPr>
      <w:fldChar w:fldCharType="separate"/>
    </w:r>
    <w:r>
      <w:rPr>
        <w:color w:val="323E4F" w:themeColor="text2" w:themeShade="BF"/>
        <w:sz w:val="18"/>
        <w:szCs w:val="18"/>
      </w:rPr>
      <w:t>36</w:t>
    </w:r>
    <w:r w:rsidRPr="00FF1929">
      <w:rPr>
        <w:color w:val="323E4F" w:themeColor="text2" w:themeShade="BF"/>
        <w:sz w:val="18"/>
        <w:szCs w:val="18"/>
      </w:rPr>
      <w:fldChar w:fldCharType="end"/>
    </w:r>
  </w:p>
  <w:p w14:paraId="63B3E325" w14:textId="77777777" w:rsidR="001935BC" w:rsidRDefault="001935BC" w:rsidP="001935BC">
    <w:pPr>
      <w:pStyle w:val="Rodap"/>
      <w:rPr>
        <w:sz w:val="12"/>
        <w:szCs w:val="12"/>
      </w:rPr>
    </w:pPr>
    <w:r w:rsidRPr="001935BC">
      <w:rPr>
        <w:sz w:val="12"/>
        <w:szCs w:val="12"/>
      </w:rPr>
      <w:t>Administração Pública do Estado de São Paulo</w:t>
    </w:r>
  </w:p>
  <w:p w14:paraId="071DE0A1" w14:textId="77777777" w:rsidR="001935BC" w:rsidRDefault="001935BC" w:rsidP="001935BC">
    <w:pPr>
      <w:pStyle w:val="Rodap"/>
      <w:jc w:val="both"/>
      <w:rPr>
        <w:sz w:val="12"/>
        <w:szCs w:val="12"/>
      </w:rPr>
    </w:pPr>
    <w:r w:rsidRPr="001935BC">
      <w:rPr>
        <w:sz w:val="12"/>
        <w:szCs w:val="12"/>
      </w:rPr>
      <w:t>Minuta padronizada. Análise técnica: Subsecretaria de Gestão. Exame jurídico: PGE</w:t>
    </w:r>
    <w:r w:rsidRPr="001935BC" w:rsidDel="001935BC">
      <w:rPr>
        <w:sz w:val="12"/>
        <w:szCs w:val="12"/>
      </w:rPr>
      <w:t xml:space="preserve"> </w:t>
    </w:r>
  </w:p>
  <w:p w14:paraId="203F4054" w14:textId="7D2A83E5" w:rsidR="001935BC" w:rsidRPr="00805244" w:rsidRDefault="001935BC" w:rsidP="001935BC">
    <w:pPr>
      <w:pStyle w:val="Rodap"/>
      <w:rPr>
        <w:sz w:val="12"/>
        <w:szCs w:val="12"/>
      </w:rPr>
    </w:pPr>
    <w:r w:rsidRPr="001935BC">
      <w:rPr>
        <w:sz w:val="12"/>
        <w:szCs w:val="12"/>
      </w:rPr>
      <w:t>Aviso de Contratação Direta</w:t>
    </w:r>
  </w:p>
  <w:p w14:paraId="6370205C" w14:textId="4F28EB8C" w:rsidR="001935BC" w:rsidRPr="009C199A" w:rsidRDefault="001935BC">
    <w:pPr>
      <w:pStyle w:val="Rodap"/>
      <w:rPr>
        <w:sz w:val="12"/>
        <w:szCs w:val="16"/>
      </w:rPr>
    </w:pPr>
    <w:r w:rsidRPr="001935BC">
      <w:rPr>
        <w:sz w:val="12"/>
        <w:szCs w:val="12"/>
      </w:rPr>
      <w:t xml:space="preserve">Versão atualizada em: </w:t>
    </w:r>
    <w:r w:rsidR="00BE74AB">
      <w:rPr>
        <w:sz w:val="12"/>
        <w:szCs w:val="12"/>
      </w:rPr>
      <w:t>0</w:t>
    </w:r>
    <w:r w:rsidR="00EE31A2">
      <w:rPr>
        <w:sz w:val="12"/>
        <w:szCs w:val="12"/>
      </w:rPr>
      <w:t>3</w:t>
    </w:r>
    <w:r w:rsidRPr="001935BC">
      <w:rPr>
        <w:sz w:val="12"/>
        <w:szCs w:val="12"/>
      </w:rPr>
      <w:t>/0</w:t>
    </w:r>
    <w:r w:rsidR="00EE31A2">
      <w:rPr>
        <w:sz w:val="12"/>
        <w:szCs w:val="12"/>
      </w:rPr>
      <w:t>3</w:t>
    </w:r>
    <w:r w:rsidRPr="001935BC">
      <w:rPr>
        <w:sz w:val="12"/>
        <w:szCs w:val="12"/>
      </w:rPr>
      <w:t>/202</w:t>
    </w:r>
    <w:r w:rsidR="00BE74AB">
      <w:rPr>
        <w:sz w:val="12"/>
        <w:szCs w:val="1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5F457" w14:textId="77777777" w:rsidR="0032780E" w:rsidRDefault="0032780E">
      <w:r>
        <w:separator/>
      </w:r>
    </w:p>
  </w:footnote>
  <w:footnote w:type="continuationSeparator" w:id="0">
    <w:p w14:paraId="117347F6" w14:textId="77777777" w:rsidR="0032780E" w:rsidRDefault="0032780E">
      <w:r>
        <w:continuationSeparator/>
      </w:r>
    </w:p>
  </w:footnote>
  <w:footnote w:type="continuationNotice" w:id="1">
    <w:p w14:paraId="2153A9EF" w14:textId="77777777" w:rsidR="0032780E" w:rsidRDefault="003278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749A" w14:textId="13DE246E" w:rsidR="004D7ACD" w:rsidRDefault="004D7ACD">
    <w:pPr>
      <w:pStyle w:val="Cabealho"/>
    </w:pPr>
  </w:p>
  <w:p w14:paraId="4C283A98" w14:textId="5725CCBB" w:rsidR="004D7ACD" w:rsidRDefault="004D7ACD">
    <w:pPr>
      <w:pStyle w:val="Cabealho"/>
    </w:pPr>
  </w:p>
  <w:p w14:paraId="602C0BF5" w14:textId="2FD5E71A" w:rsidR="004D7ACD" w:rsidRDefault="004D7ACD">
    <w:pPr>
      <w:pStyle w:val="Cabealho"/>
    </w:pPr>
  </w:p>
  <w:p w14:paraId="59E5A0D6" w14:textId="43298D23" w:rsidR="004D3C0A" w:rsidRPr="009C199A" w:rsidRDefault="006E3091" w:rsidP="004D3C0A">
    <w:pPr>
      <w:jc w:val="right"/>
      <w:rPr>
        <w:rFonts w:cs="Arial"/>
        <w:b/>
        <w:bCs/>
        <w:color w:val="5B5B5F"/>
        <w:szCs w:val="20"/>
      </w:rPr>
    </w:pPr>
    <w:r>
      <w:t xml:space="preserve">AVISO DE </w:t>
    </w:r>
    <w:r w:rsidR="004D7ACD">
      <w:t>CONTRATAÇÃO DIRETA Nº</w:t>
    </w:r>
    <w:permStart w:id="1999385048" w:edGrp="everyone"/>
    <w:r w:rsidR="004D3C0A" w:rsidRPr="009C199A">
      <w:rPr>
        <w:i/>
        <w:iCs/>
        <w:color w:val="FF0000"/>
        <w:sz w:val="14"/>
        <w:szCs w:val="18"/>
      </w:rPr>
      <w:t xml:space="preserve"> </w:t>
    </w:r>
    <w:r w:rsidR="004D3C0A" w:rsidRPr="009C199A">
      <w:rPr>
        <w:rFonts w:cs="Arial"/>
        <w:bCs/>
        <w:i/>
        <w:iCs/>
        <w:color w:val="FF0000"/>
        <w:szCs w:val="20"/>
      </w:rPr>
      <w:t>00</w:t>
    </w:r>
    <w:r w:rsidR="00421172" w:rsidRPr="009C199A">
      <w:rPr>
        <w:rFonts w:cs="Arial"/>
        <w:bCs/>
        <w:i/>
        <w:iCs/>
        <w:color w:val="FF0000"/>
        <w:szCs w:val="20"/>
      </w:rPr>
      <w:t>XX</w:t>
    </w:r>
    <w:r w:rsidR="004D3C0A" w:rsidRPr="009C199A">
      <w:rPr>
        <w:rFonts w:cs="Arial"/>
        <w:bCs/>
        <w:i/>
        <w:iCs/>
        <w:color w:val="FF0000"/>
        <w:szCs w:val="20"/>
      </w:rPr>
      <w:t>/202</w:t>
    </w:r>
    <w:r w:rsidR="00861680" w:rsidRPr="009C199A">
      <w:rPr>
        <w:rFonts w:cs="Arial"/>
        <w:bCs/>
        <w:i/>
        <w:iCs/>
        <w:color w:val="FF0000"/>
        <w:szCs w:val="20"/>
      </w:rPr>
      <w:t>X</w:t>
    </w:r>
  </w:p>
  <w:permEnd w:id="1999385048"/>
  <w:p w14:paraId="3C0F9FF2" w14:textId="59581C84" w:rsidR="004D7ACD" w:rsidRDefault="004D7ACD" w:rsidP="004D7ACD">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038F" w14:textId="45D51D8D" w:rsidR="005240A6" w:rsidRPr="005240A6" w:rsidRDefault="00820F4B" w:rsidP="005240A6">
    <w:pPr>
      <w:pStyle w:val="Cabealho"/>
    </w:pPr>
    <w:r>
      <w:rPr>
        <w:noProof/>
      </w:rPr>
      <w:drawing>
        <wp:anchor distT="0" distB="0" distL="114300" distR="114300" simplePos="0" relativeHeight="251666432" behindDoc="1" locked="0" layoutInCell="1" allowOverlap="1" wp14:anchorId="39B3A23D" wp14:editId="1BF0A970">
          <wp:simplePos x="0" y="0"/>
          <wp:positionH relativeFrom="page">
            <wp:posOffset>13335</wp:posOffset>
          </wp:positionH>
          <wp:positionV relativeFrom="paragraph">
            <wp:posOffset>9525</wp:posOffset>
          </wp:positionV>
          <wp:extent cx="7626350" cy="10676680"/>
          <wp:effectExtent l="0" t="0" r="0" b="0"/>
          <wp:wrapNone/>
          <wp:docPr id="2146198167" name="Imagem 1"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198167" name="Imagem 1" descr="Uma imagem contendo Text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6350" cy="10676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4EA4">
      <w:rPr>
        <w:noProof/>
      </w:rPr>
      <w:drawing>
        <wp:anchor distT="0" distB="0" distL="114300" distR="114300" simplePos="0" relativeHeight="251664384" behindDoc="1" locked="0" layoutInCell="1" allowOverlap="1" wp14:anchorId="1EBF7B89" wp14:editId="54E09E59">
          <wp:simplePos x="0" y="0"/>
          <wp:positionH relativeFrom="margin">
            <wp:align>left</wp:align>
          </wp:positionH>
          <wp:positionV relativeFrom="paragraph">
            <wp:posOffset>200660</wp:posOffset>
          </wp:positionV>
          <wp:extent cx="1876425" cy="771525"/>
          <wp:effectExtent l="0" t="0" r="9525" b="9525"/>
          <wp:wrapTight wrapText="bothSides">
            <wp:wrapPolygon edited="0">
              <wp:start x="13377" y="0"/>
              <wp:lineTo x="0" y="1067"/>
              <wp:lineTo x="0" y="14400"/>
              <wp:lineTo x="11184" y="17067"/>
              <wp:lineTo x="11403" y="21333"/>
              <wp:lineTo x="19955" y="21333"/>
              <wp:lineTo x="20175" y="21333"/>
              <wp:lineTo x="19297" y="17067"/>
              <wp:lineTo x="21490" y="13867"/>
              <wp:lineTo x="21490" y="6933"/>
              <wp:lineTo x="17543" y="1067"/>
              <wp:lineTo x="15570" y="0"/>
              <wp:lineTo x="13377" y="0"/>
            </wp:wrapPolygon>
          </wp:wrapTight>
          <wp:docPr id="1998290015" name="Imagem 4" descr="Uma imagem contendo 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90015" name="Imagem 4" descr="Uma imagem contendo Ícone&#10;&#10;Descrição gerad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6425" cy="77152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5143" w14:textId="77777777" w:rsidR="001935BC" w:rsidRDefault="001935BC" w:rsidP="001935BC">
    <w:pPr>
      <w:pStyle w:val="Cabealho"/>
    </w:pPr>
  </w:p>
  <w:p w14:paraId="427C2E0A" w14:textId="77777777" w:rsidR="001935BC" w:rsidRDefault="001935BC" w:rsidP="001935BC">
    <w:pPr>
      <w:pStyle w:val="Cabealho"/>
    </w:pPr>
  </w:p>
  <w:p w14:paraId="30FF000A" w14:textId="77777777" w:rsidR="001935BC" w:rsidRDefault="001935BC" w:rsidP="001935BC">
    <w:pPr>
      <w:pStyle w:val="Cabealho"/>
    </w:pPr>
  </w:p>
  <w:p w14:paraId="41B14145" w14:textId="77777777" w:rsidR="001935BC" w:rsidRPr="009C199A" w:rsidRDefault="001935BC" w:rsidP="001935BC">
    <w:pPr>
      <w:jc w:val="right"/>
      <w:rPr>
        <w:rFonts w:cs="Arial"/>
        <w:b/>
        <w:bCs/>
        <w:color w:val="5B5B5F"/>
        <w:szCs w:val="20"/>
      </w:rPr>
    </w:pPr>
    <w:r>
      <w:t>AVISO DE CONTRATAÇÃO DIRETA Nº</w:t>
    </w:r>
    <w:permStart w:id="205290844" w:edGrp="everyone"/>
    <w:r w:rsidRPr="009C199A">
      <w:rPr>
        <w:i/>
        <w:iCs/>
        <w:color w:val="FF0000"/>
        <w:sz w:val="14"/>
        <w:szCs w:val="18"/>
      </w:rPr>
      <w:t xml:space="preserve"> </w:t>
    </w:r>
    <w:r w:rsidRPr="009C199A">
      <w:rPr>
        <w:rFonts w:cs="Arial"/>
        <w:bCs/>
        <w:i/>
        <w:iCs/>
        <w:color w:val="FF0000"/>
        <w:szCs w:val="20"/>
      </w:rPr>
      <w:t>00XX/202X</w:t>
    </w:r>
  </w:p>
  <w:permEnd w:id="205290844"/>
  <w:p w14:paraId="696E6E57" w14:textId="0261235A" w:rsidR="001935BC" w:rsidRPr="005240A6" w:rsidRDefault="001935BC" w:rsidP="009C199A">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5E6"/>
    <w:multiLevelType w:val="multilevel"/>
    <w:tmpl w:val="6A2A6696"/>
    <w:lvl w:ilvl="0">
      <w:start w:val="3"/>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E705F3"/>
    <w:multiLevelType w:val="hybridMultilevel"/>
    <w:tmpl w:val="F0C07F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313D68"/>
    <w:multiLevelType w:val="hybridMultilevel"/>
    <w:tmpl w:val="7E723EF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A65488"/>
    <w:multiLevelType w:val="multilevel"/>
    <w:tmpl w:val="6270C644"/>
    <w:lvl w:ilvl="0">
      <w:start w:val="1"/>
      <w:numFmt w:val="decimal"/>
      <w:lvlText w:val="%1"/>
      <w:lvlJc w:val="left"/>
      <w:pPr>
        <w:tabs>
          <w:tab w:val="num" w:pos="0"/>
        </w:tabs>
        <w:ind w:left="360" w:hanging="360"/>
      </w:pPr>
      <w:rPr>
        <w:rFonts w:eastAsia="WenQuanYi Micro Hei"/>
        <w:b w:val="0"/>
        <w:bCs/>
        <w:i w:val="0"/>
        <w:iCs w:val="0"/>
        <w:color w:val="auto"/>
      </w:rPr>
    </w:lvl>
    <w:lvl w:ilvl="1">
      <w:start w:val="1"/>
      <w:numFmt w:val="decimal"/>
      <w:lvlText w:val="%1.%2"/>
      <w:lvlJc w:val="left"/>
      <w:pPr>
        <w:tabs>
          <w:tab w:val="num" w:pos="0"/>
        </w:tabs>
        <w:ind w:left="1145" w:hanging="360"/>
      </w:pPr>
      <w:rPr>
        <w:rFonts w:ascii="Arial" w:eastAsia="WenQuanYi Micro Hei" w:hAnsi="Arial" w:cs="Arial"/>
        <w:b w:val="0"/>
        <w:bCs/>
        <w:i w:val="0"/>
        <w:iCs w:val="0"/>
        <w:color w:val="auto"/>
      </w:rPr>
    </w:lvl>
    <w:lvl w:ilvl="2">
      <w:start w:val="1"/>
      <w:numFmt w:val="decimal"/>
      <w:lvlText w:val="%1.%2.%3"/>
      <w:lvlJc w:val="left"/>
      <w:pPr>
        <w:tabs>
          <w:tab w:val="num" w:pos="0"/>
        </w:tabs>
        <w:ind w:left="2290" w:hanging="720"/>
      </w:pPr>
      <w:rPr>
        <w:rFonts w:ascii="Arial" w:eastAsia="WenQuanYi Micro Hei" w:hAnsi="Arial" w:cs="Arial" w:hint="default"/>
        <w:b w:val="0"/>
        <w:bCs/>
        <w:i w:val="0"/>
        <w:strike w:val="0"/>
        <w:dstrike w:val="0"/>
        <w:color w:val="000000"/>
        <w:sz w:val="20"/>
        <w:szCs w:val="20"/>
        <w:u w:val="none"/>
        <w:effect w:val="none"/>
      </w:rPr>
    </w:lvl>
    <w:lvl w:ilvl="3">
      <w:start w:val="1"/>
      <w:numFmt w:val="decimal"/>
      <w:lvlText w:val="%1.%2.%3.%4"/>
      <w:lvlJc w:val="left"/>
      <w:pPr>
        <w:tabs>
          <w:tab w:val="num" w:pos="0"/>
        </w:tabs>
        <w:ind w:left="3075" w:hanging="720"/>
      </w:pPr>
      <w:rPr>
        <w:rFonts w:eastAsia="WenQuanYi Micro Hei"/>
        <w:b w:val="0"/>
        <w:i w:val="0"/>
        <w:color w:val="000000"/>
      </w:rPr>
    </w:lvl>
    <w:lvl w:ilvl="4">
      <w:start w:val="1"/>
      <w:numFmt w:val="decimal"/>
      <w:lvlText w:val="%1.%2.%3.%4.%5"/>
      <w:lvlJc w:val="left"/>
      <w:pPr>
        <w:tabs>
          <w:tab w:val="num" w:pos="0"/>
        </w:tabs>
        <w:ind w:left="4220" w:hanging="1080"/>
      </w:pPr>
      <w:rPr>
        <w:rFonts w:eastAsia="WenQuanYi Micro Hei"/>
        <w:b w:val="0"/>
        <w:i w:val="0"/>
        <w:color w:val="000000"/>
      </w:rPr>
    </w:lvl>
    <w:lvl w:ilvl="5">
      <w:start w:val="1"/>
      <w:numFmt w:val="decimal"/>
      <w:lvlText w:val="%1.%2.%3.%4.%5.%6"/>
      <w:lvlJc w:val="left"/>
      <w:pPr>
        <w:tabs>
          <w:tab w:val="num" w:pos="0"/>
        </w:tabs>
        <w:ind w:left="5005" w:hanging="1080"/>
      </w:pPr>
      <w:rPr>
        <w:rFonts w:eastAsia="WenQuanYi Micro Hei"/>
        <w:b/>
        <w:i w:val="0"/>
        <w:color w:val="000000"/>
      </w:rPr>
    </w:lvl>
    <w:lvl w:ilvl="6">
      <w:start w:val="1"/>
      <w:numFmt w:val="decimal"/>
      <w:lvlText w:val="%1.%2.%3.%4.%5.%6.%7"/>
      <w:lvlJc w:val="left"/>
      <w:pPr>
        <w:tabs>
          <w:tab w:val="num" w:pos="0"/>
        </w:tabs>
        <w:ind w:left="6150" w:hanging="1440"/>
      </w:pPr>
      <w:rPr>
        <w:rFonts w:eastAsia="WenQuanYi Micro Hei"/>
        <w:b/>
        <w:i w:val="0"/>
        <w:color w:val="000000"/>
      </w:rPr>
    </w:lvl>
    <w:lvl w:ilvl="7">
      <w:start w:val="1"/>
      <w:numFmt w:val="decimal"/>
      <w:lvlText w:val="%1.%2.%3.%4.%5.%6.%7.%8"/>
      <w:lvlJc w:val="left"/>
      <w:pPr>
        <w:tabs>
          <w:tab w:val="num" w:pos="0"/>
        </w:tabs>
        <w:ind w:left="6935" w:hanging="1440"/>
      </w:pPr>
      <w:rPr>
        <w:rFonts w:eastAsia="WenQuanYi Micro Hei"/>
        <w:b/>
        <w:i w:val="0"/>
        <w:color w:val="000000"/>
      </w:rPr>
    </w:lvl>
    <w:lvl w:ilvl="8">
      <w:start w:val="1"/>
      <w:numFmt w:val="decimal"/>
      <w:lvlText w:val="%1.%2.%3.%4.%5.%6.%7.%8.%9"/>
      <w:lvlJc w:val="left"/>
      <w:pPr>
        <w:tabs>
          <w:tab w:val="num" w:pos="0"/>
        </w:tabs>
        <w:ind w:left="8080" w:hanging="1800"/>
      </w:pPr>
      <w:rPr>
        <w:rFonts w:eastAsia="WenQuanYi Micro Hei"/>
        <w:b/>
        <w:i w:val="0"/>
        <w:color w:val="000000"/>
      </w:rPr>
    </w:lvl>
  </w:abstractNum>
  <w:abstractNum w:abstractNumId="4"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4B57F4"/>
    <w:multiLevelType w:val="hybridMultilevel"/>
    <w:tmpl w:val="DDD869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9045B7"/>
    <w:multiLevelType w:val="multilevel"/>
    <w:tmpl w:val="6AE696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3632072"/>
    <w:multiLevelType w:val="multilevel"/>
    <w:tmpl w:val="01B4C2D6"/>
    <w:lvl w:ilvl="0">
      <w:start w:val="1"/>
      <w:numFmt w:val="decimal"/>
      <w:pStyle w:val="Ttulo1"/>
      <w:lvlText w:val="%1."/>
      <w:lvlJc w:val="left"/>
      <w:pPr>
        <w:tabs>
          <w:tab w:val="num" w:pos="0"/>
        </w:tabs>
        <w:ind w:left="360" w:hanging="360"/>
      </w:pPr>
      <w:rPr>
        <w:b/>
      </w:rPr>
    </w:lvl>
    <w:lvl w:ilvl="1">
      <w:start w:val="1"/>
      <w:numFmt w:val="decimal"/>
      <w:lvlText w:val="%1.%2."/>
      <w:lvlJc w:val="left"/>
      <w:pPr>
        <w:tabs>
          <w:tab w:val="num" w:pos="-142"/>
        </w:tabs>
        <w:ind w:left="716" w:hanging="432"/>
      </w:pPr>
      <w:rPr>
        <w:b w:val="0"/>
        <w:i w:val="0"/>
        <w:iCs/>
      </w:rPr>
    </w:lvl>
    <w:lvl w:ilvl="2">
      <w:start w:val="1"/>
      <w:numFmt w:val="decimal"/>
      <w:pStyle w:val="Nvel3-R"/>
      <w:lvlText w:val="%1.%2.%3."/>
      <w:lvlJc w:val="left"/>
      <w:pPr>
        <w:tabs>
          <w:tab w:val="num" w:pos="0"/>
        </w:tabs>
        <w:ind w:left="1224" w:hanging="504"/>
      </w:pPr>
      <w:rPr>
        <w:rFonts w:ascii="Arial" w:hAnsi="Arial" w:cs="Arial"/>
        <w:b w:val="0"/>
        <w:i w:val="0"/>
        <w:iCs/>
        <w:color w:val="auto"/>
      </w:rPr>
    </w:lvl>
    <w:lvl w:ilvl="3">
      <w:start w:val="1"/>
      <w:numFmt w:val="decimal"/>
      <w:pStyle w:val="Nvel4-R"/>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44DC6D46"/>
    <w:multiLevelType w:val="multilevel"/>
    <w:tmpl w:val="AAA4E14E"/>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5A920C4"/>
    <w:multiLevelType w:val="multilevel"/>
    <w:tmpl w:val="5172D31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4E636BDB"/>
    <w:multiLevelType w:val="hybridMultilevel"/>
    <w:tmpl w:val="091CEBB6"/>
    <w:lvl w:ilvl="0" w:tplc="0416000F">
      <w:start w:val="1"/>
      <w:numFmt w:val="decimal"/>
      <w:lvlText w:val="%1."/>
      <w:lvlJc w:val="left"/>
      <w:pPr>
        <w:ind w:left="1865" w:hanging="360"/>
      </w:pPr>
    </w:lvl>
    <w:lvl w:ilvl="1" w:tplc="04160019" w:tentative="1">
      <w:start w:val="1"/>
      <w:numFmt w:val="lowerLetter"/>
      <w:lvlText w:val="%2."/>
      <w:lvlJc w:val="left"/>
      <w:pPr>
        <w:ind w:left="2585" w:hanging="360"/>
      </w:pPr>
    </w:lvl>
    <w:lvl w:ilvl="2" w:tplc="0416001B" w:tentative="1">
      <w:start w:val="1"/>
      <w:numFmt w:val="lowerRoman"/>
      <w:lvlText w:val="%3."/>
      <w:lvlJc w:val="right"/>
      <w:pPr>
        <w:ind w:left="3305" w:hanging="180"/>
      </w:pPr>
    </w:lvl>
    <w:lvl w:ilvl="3" w:tplc="0416000F" w:tentative="1">
      <w:start w:val="1"/>
      <w:numFmt w:val="decimal"/>
      <w:lvlText w:val="%4."/>
      <w:lvlJc w:val="left"/>
      <w:pPr>
        <w:ind w:left="4025" w:hanging="360"/>
      </w:pPr>
    </w:lvl>
    <w:lvl w:ilvl="4" w:tplc="04160019" w:tentative="1">
      <w:start w:val="1"/>
      <w:numFmt w:val="lowerLetter"/>
      <w:lvlText w:val="%5."/>
      <w:lvlJc w:val="left"/>
      <w:pPr>
        <w:ind w:left="4745" w:hanging="360"/>
      </w:pPr>
    </w:lvl>
    <w:lvl w:ilvl="5" w:tplc="0416001B" w:tentative="1">
      <w:start w:val="1"/>
      <w:numFmt w:val="lowerRoman"/>
      <w:lvlText w:val="%6."/>
      <w:lvlJc w:val="right"/>
      <w:pPr>
        <w:ind w:left="5465" w:hanging="180"/>
      </w:pPr>
    </w:lvl>
    <w:lvl w:ilvl="6" w:tplc="0416000F" w:tentative="1">
      <w:start w:val="1"/>
      <w:numFmt w:val="decimal"/>
      <w:lvlText w:val="%7."/>
      <w:lvlJc w:val="left"/>
      <w:pPr>
        <w:ind w:left="6185" w:hanging="360"/>
      </w:pPr>
    </w:lvl>
    <w:lvl w:ilvl="7" w:tplc="04160019" w:tentative="1">
      <w:start w:val="1"/>
      <w:numFmt w:val="lowerLetter"/>
      <w:lvlText w:val="%8."/>
      <w:lvlJc w:val="left"/>
      <w:pPr>
        <w:ind w:left="6905" w:hanging="360"/>
      </w:pPr>
    </w:lvl>
    <w:lvl w:ilvl="8" w:tplc="0416001B" w:tentative="1">
      <w:start w:val="1"/>
      <w:numFmt w:val="lowerRoman"/>
      <w:lvlText w:val="%9."/>
      <w:lvlJc w:val="right"/>
      <w:pPr>
        <w:ind w:left="7625" w:hanging="180"/>
      </w:pPr>
    </w:lvl>
  </w:abstractNum>
  <w:abstractNum w:abstractNumId="11" w15:restartNumberingAfterBreak="0">
    <w:nsid w:val="4F9C66F7"/>
    <w:multiLevelType w:val="hybridMultilevel"/>
    <w:tmpl w:val="A0C882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520F70B1"/>
    <w:multiLevelType w:val="multilevel"/>
    <w:tmpl w:val="93C463C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rPr>
        <w:i w:val="0"/>
        <w:iCs w:val="0"/>
        <w:color w:val="auto"/>
      </w:rPr>
    </w:lvl>
    <w:lvl w:ilvl="8">
      <w:start w:val="1"/>
      <w:numFmt w:val="lowerRoman"/>
      <w:lvlText w:val="%9."/>
      <w:lvlJc w:val="left"/>
      <w:pPr>
        <w:tabs>
          <w:tab w:val="num" w:pos="0"/>
        </w:tabs>
        <w:ind w:left="3240" w:hanging="360"/>
      </w:pPr>
    </w:lvl>
  </w:abstractNum>
  <w:abstractNum w:abstractNumId="14" w15:restartNumberingAfterBreak="0">
    <w:nsid w:val="529618AD"/>
    <w:multiLevelType w:val="hybridMultilevel"/>
    <w:tmpl w:val="A0C882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 w15:restartNumberingAfterBreak="0">
    <w:nsid w:val="6218109A"/>
    <w:multiLevelType w:val="multilevel"/>
    <w:tmpl w:val="0A0E1A6E"/>
    <w:lvl w:ilvl="0">
      <w:start w:val="1"/>
      <w:numFmt w:val="decimal"/>
      <w:pStyle w:val="Nivel2"/>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AD65A4"/>
    <w:multiLevelType w:val="multilevel"/>
    <w:tmpl w:val="0DC81D64"/>
    <w:lvl w:ilvl="0">
      <w:start w:val="9"/>
      <w:numFmt w:val="decimal"/>
      <w:lvlText w:val="%1"/>
      <w:lvlJc w:val="left"/>
      <w:pPr>
        <w:ind w:left="450" w:hanging="450"/>
      </w:pPr>
      <w:rPr>
        <w:rFonts w:hint="default"/>
      </w:rPr>
    </w:lvl>
    <w:lvl w:ilvl="1">
      <w:start w:val="5"/>
      <w:numFmt w:val="decimal"/>
      <w:lvlText w:val="%1.%2"/>
      <w:lvlJc w:val="left"/>
      <w:pPr>
        <w:ind w:left="662" w:hanging="45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9" w15:restartNumberingAfterBreak="0">
    <w:nsid w:val="6E7A19B1"/>
    <w:multiLevelType w:val="multilevel"/>
    <w:tmpl w:val="7E22430E"/>
    <w:lvl w:ilvl="0">
      <w:start w:val="3"/>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703029B4"/>
    <w:multiLevelType w:val="multilevel"/>
    <w:tmpl w:val="2EE0ACDE"/>
    <w:lvl w:ilvl="0">
      <w:start w:val="3"/>
      <w:numFmt w:val="decimal"/>
      <w:lvlText w:val="%1."/>
      <w:lvlJc w:val="left"/>
      <w:pPr>
        <w:ind w:left="495" w:hanging="495"/>
      </w:pPr>
      <w:rPr>
        <w:rFonts w:cs="Tahoma" w:hint="default"/>
        <w:color w:val="auto"/>
      </w:rPr>
    </w:lvl>
    <w:lvl w:ilvl="1">
      <w:start w:val="8"/>
      <w:numFmt w:val="decimal"/>
      <w:lvlText w:val="%1.%2."/>
      <w:lvlJc w:val="left"/>
      <w:pPr>
        <w:ind w:left="495" w:hanging="495"/>
      </w:pPr>
      <w:rPr>
        <w:rFonts w:cs="Tahoma" w:hint="default"/>
        <w:color w:val="auto"/>
      </w:rPr>
    </w:lvl>
    <w:lvl w:ilvl="2">
      <w:start w:val="4"/>
      <w:numFmt w:val="decimal"/>
      <w:lvlText w:val="%1.%2.%3."/>
      <w:lvlJc w:val="left"/>
      <w:pPr>
        <w:ind w:left="720" w:hanging="720"/>
      </w:pPr>
      <w:rPr>
        <w:rFonts w:cs="Tahoma" w:hint="default"/>
        <w:color w:val="auto"/>
      </w:rPr>
    </w:lvl>
    <w:lvl w:ilvl="3">
      <w:start w:val="1"/>
      <w:numFmt w:val="decimal"/>
      <w:lvlText w:val="%1.%2.%3.%4."/>
      <w:lvlJc w:val="left"/>
      <w:pPr>
        <w:ind w:left="720" w:hanging="720"/>
      </w:pPr>
      <w:rPr>
        <w:rFonts w:cs="Tahoma" w:hint="default"/>
        <w:color w:val="auto"/>
      </w:rPr>
    </w:lvl>
    <w:lvl w:ilvl="4">
      <w:start w:val="1"/>
      <w:numFmt w:val="decimal"/>
      <w:lvlText w:val="%1.%2.%3.%4.%5."/>
      <w:lvlJc w:val="left"/>
      <w:pPr>
        <w:ind w:left="1080" w:hanging="1080"/>
      </w:pPr>
      <w:rPr>
        <w:rFonts w:cs="Tahoma" w:hint="default"/>
        <w:color w:val="auto"/>
      </w:rPr>
    </w:lvl>
    <w:lvl w:ilvl="5">
      <w:start w:val="1"/>
      <w:numFmt w:val="decimal"/>
      <w:lvlText w:val="%1.%2.%3.%4.%5.%6."/>
      <w:lvlJc w:val="left"/>
      <w:pPr>
        <w:ind w:left="1080" w:hanging="1080"/>
      </w:pPr>
      <w:rPr>
        <w:rFonts w:cs="Tahoma" w:hint="default"/>
        <w:color w:val="auto"/>
      </w:rPr>
    </w:lvl>
    <w:lvl w:ilvl="6">
      <w:start w:val="1"/>
      <w:numFmt w:val="decimal"/>
      <w:lvlText w:val="%1.%2.%3.%4.%5.%6.%7."/>
      <w:lvlJc w:val="left"/>
      <w:pPr>
        <w:ind w:left="1440" w:hanging="1440"/>
      </w:pPr>
      <w:rPr>
        <w:rFonts w:cs="Tahoma" w:hint="default"/>
        <w:color w:val="auto"/>
      </w:rPr>
    </w:lvl>
    <w:lvl w:ilvl="7">
      <w:start w:val="1"/>
      <w:numFmt w:val="decimal"/>
      <w:lvlText w:val="%1.%2.%3.%4.%5.%6.%7.%8."/>
      <w:lvlJc w:val="left"/>
      <w:pPr>
        <w:ind w:left="1440" w:hanging="1440"/>
      </w:pPr>
      <w:rPr>
        <w:rFonts w:cs="Tahoma" w:hint="default"/>
        <w:color w:val="auto"/>
      </w:rPr>
    </w:lvl>
    <w:lvl w:ilvl="8">
      <w:start w:val="1"/>
      <w:numFmt w:val="decimal"/>
      <w:lvlText w:val="%1.%2.%3.%4.%5.%6.%7.%8.%9."/>
      <w:lvlJc w:val="left"/>
      <w:pPr>
        <w:ind w:left="1800" w:hanging="1800"/>
      </w:pPr>
      <w:rPr>
        <w:rFonts w:cs="Tahoma" w:hint="default"/>
        <w:color w:val="auto"/>
      </w:rPr>
    </w:lvl>
  </w:abstractNum>
  <w:abstractNum w:abstractNumId="21" w15:restartNumberingAfterBreak="0">
    <w:nsid w:val="73572754"/>
    <w:multiLevelType w:val="multilevel"/>
    <w:tmpl w:val="FDBE1F8C"/>
    <w:lvl w:ilvl="0">
      <w:start w:val="9"/>
      <w:numFmt w:val="decimal"/>
      <w:lvlText w:val="%1"/>
      <w:lvlJc w:val="left"/>
      <w:pPr>
        <w:ind w:left="450" w:hanging="450"/>
      </w:pPr>
      <w:rPr>
        <w:rFonts w:hint="default"/>
      </w:rPr>
    </w:lvl>
    <w:lvl w:ilvl="1">
      <w:start w:val="1"/>
      <w:numFmt w:val="decimal"/>
      <w:lvlText w:val="%1.%2"/>
      <w:lvlJc w:val="left"/>
      <w:pPr>
        <w:ind w:left="662" w:hanging="45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2" w15:restartNumberingAfterBreak="0">
    <w:nsid w:val="7AE60DCF"/>
    <w:multiLevelType w:val="hybridMultilevel"/>
    <w:tmpl w:val="57E8EB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85387467">
    <w:abstractNumId w:val="7"/>
  </w:num>
  <w:num w:numId="2" w16cid:durableId="125315767">
    <w:abstractNumId w:val="15"/>
  </w:num>
  <w:num w:numId="3" w16cid:durableId="992219792">
    <w:abstractNumId w:val="16"/>
  </w:num>
  <w:num w:numId="4" w16cid:durableId="596525262">
    <w:abstractNumId w:val="12"/>
  </w:num>
  <w:num w:numId="5" w16cid:durableId="1658533575">
    <w:abstractNumId w:val="9"/>
  </w:num>
  <w:num w:numId="6" w16cid:durableId="386074148">
    <w:abstractNumId w:val="3"/>
  </w:num>
  <w:num w:numId="7" w16cid:durableId="1480264066">
    <w:abstractNumId w:val="8"/>
  </w:num>
  <w:num w:numId="8" w16cid:durableId="1503815314">
    <w:abstractNumId w:val="6"/>
  </w:num>
  <w:num w:numId="9" w16cid:durableId="65346008">
    <w:abstractNumId w:val="10"/>
  </w:num>
  <w:num w:numId="10" w16cid:durableId="775709371">
    <w:abstractNumId w:val="4"/>
  </w:num>
  <w:num w:numId="11" w16cid:durableId="742995250">
    <w:abstractNumId w:val="17"/>
  </w:num>
  <w:num w:numId="12" w16cid:durableId="531307692">
    <w:abstractNumId w:val="19"/>
  </w:num>
  <w:num w:numId="13" w16cid:durableId="968708926">
    <w:abstractNumId w:val="0"/>
  </w:num>
  <w:num w:numId="14" w16cid:durableId="1783960090">
    <w:abstractNumId w:val="20"/>
  </w:num>
  <w:num w:numId="15" w16cid:durableId="15009972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5941459">
    <w:abstractNumId w:val="4"/>
    <w:lvlOverride w:ilvl="0">
      <w:startOverride w:val="9"/>
    </w:lvlOverride>
    <w:lvlOverride w:ilvl="1">
      <w:startOverride w:val="2"/>
    </w:lvlOverride>
    <w:lvlOverride w:ilvl="2">
      <w:startOverride w:val="1"/>
    </w:lvlOverride>
  </w:num>
  <w:num w:numId="17" w16cid:durableId="764228858">
    <w:abstractNumId w:val="21"/>
  </w:num>
  <w:num w:numId="18" w16cid:durableId="1897928108">
    <w:abstractNumId w:val="18"/>
  </w:num>
  <w:num w:numId="19" w16cid:durableId="779421931">
    <w:abstractNumId w:val="11"/>
  </w:num>
  <w:num w:numId="20" w16cid:durableId="43720762">
    <w:abstractNumId w:val="5"/>
  </w:num>
  <w:num w:numId="21" w16cid:durableId="2084331013">
    <w:abstractNumId w:val="22"/>
  </w:num>
  <w:num w:numId="22" w16cid:durableId="2107454057">
    <w:abstractNumId w:val="2"/>
  </w:num>
  <w:num w:numId="23" w16cid:durableId="1953436327">
    <w:abstractNumId w:val="1"/>
  </w:num>
  <w:num w:numId="24" w16cid:durableId="1790051429">
    <w:abstractNumId w:val="14"/>
  </w:num>
  <w:num w:numId="25" w16cid:durableId="5310678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P">
    <w15:presenceInfo w15:providerId="None" w15:userId="ES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trackRevisions/>
  <w:documentProtection w:edit="readOnly"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DA"/>
    <w:rsid w:val="0000087F"/>
    <w:rsid w:val="00001837"/>
    <w:rsid w:val="0000594B"/>
    <w:rsid w:val="00010BFB"/>
    <w:rsid w:val="00014ADA"/>
    <w:rsid w:val="00015FEC"/>
    <w:rsid w:val="00016510"/>
    <w:rsid w:val="00017228"/>
    <w:rsid w:val="0001786E"/>
    <w:rsid w:val="00017D73"/>
    <w:rsid w:val="00023B47"/>
    <w:rsid w:val="00030AB3"/>
    <w:rsid w:val="00041FC4"/>
    <w:rsid w:val="00042216"/>
    <w:rsid w:val="000424A2"/>
    <w:rsid w:val="000479E2"/>
    <w:rsid w:val="00056549"/>
    <w:rsid w:val="00061DA1"/>
    <w:rsid w:val="00062081"/>
    <w:rsid w:val="00065148"/>
    <w:rsid w:val="00065565"/>
    <w:rsid w:val="000674C0"/>
    <w:rsid w:val="00070BEB"/>
    <w:rsid w:val="0007216A"/>
    <w:rsid w:val="000726DE"/>
    <w:rsid w:val="0007324C"/>
    <w:rsid w:val="00073B3A"/>
    <w:rsid w:val="00074B44"/>
    <w:rsid w:val="000763E8"/>
    <w:rsid w:val="000776F3"/>
    <w:rsid w:val="00082533"/>
    <w:rsid w:val="00084ACF"/>
    <w:rsid w:val="00084B53"/>
    <w:rsid w:val="00087EBD"/>
    <w:rsid w:val="000907E1"/>
    <w:rsid w:val="00090EF0"/>
    <w:rsid w:val="00093712"/>
    <w:rsid w:val="00093B36"/>
    <w:rsid w:val="00097A7D"/>
    <w:rsid w:val="000A4ED8"/>
    <w:rsid w:val="000A6E4E"/>
    <w:rsid w:val="000A7799"/>
    <w:rsid w:val="000B15EA"/>
    <w:rsid w:val="000B2364"/>
    <w:rsid w:val="000B491B"/>
    <w:rsid w:val="000C3502"/>
    <w:rsid w:val="000C5255"/>
    <w:rsid w:val="000C7D67"/>
    <w:rsid w:val="000D2E0C"/>
    <w:rsid w:val="000D6862"/>
    <w:rsid w:val="000D6A6F"/>
    <w:rsid w:val="000E38F9"/>
    <w:rsid w:val="000F0373"/>
    <w:rsid w:val="000F29E4"/>
    <w:rsid w:val="000F444B"/>
    <w:rsid w:val="000F7B98"/>
    <w:rsid w:val="00105650"/>
    <w:rsid w:val="00105D7F"/>
    <w:rsid w:val="001114AA"/>
    <w:rsid w:val="0011577E"/>
    <w:rsid w:val="00124A43"/>
    <w:rsid w:val="00127714"/>
    <w:rsid w:val="001307D7"/>
    <w:rsid w:val="00131D02"/>
    <w:rsid w:val="00132EF4"/>
    <w:rsid w:val="00134B52"/>
    <w:rsid w:val="00135301"/>
    <w:rsid w:val="00135D63"/>
    <w:rsid w:val="001404F6"/>
    <w:rsid w:val="00140A9D"/>
    <w:rsid w:val="00141687"/>
    <w:rsid w:val="00142CBB"/>
    <w:rsid w:val="00143065"/>
    <w:rsid w:val="00144465"/>
    <w:rsid w:val="00146202"/>
    <w:rsid w:val="00146777"/>
    <w:rsid w:val="00146F40"/>
    <w:rsid w:val="0015225C"/>
    <w:rsid w:val="00152594"/>
    <w:rsid w:val="00152AC9"/>
    <w:rsid w:val="00155939"/>
    <w:rsid w:val="00155F34"/>
    <w:rsid w:val="0016421C"/>
    <w:rsid w:val="00164DD6"/>
    <w:rsid w:val="0018497B"/>
    <w:rsid w:val="0018596E"/>
    <w:rsid w:val="00186463"/>
    <w:rsid w:val="00192319"/>
    <w:rsid w:val="00192417"/>
    <w:rsid w:val="001930EC"/>
    <w:rsid w:val="001935BC"/>
    <w:rsid w:val="001A069F"/>
    <w:rsid w:val="001A493D"/>
    <w:rsid w:val="001A4F7D"/>
    <w:rsid w:val="001B0A83"/>
    <w:rsid w:val="001B215B"/>
    <w:rsid w:val="001B32B2"/>
    <w:rsid w:val="001B3E19"/>
    <w:rsid w:val="001C20B1"/>
    <w:rsid w:val="001C5AAF"/>
    <w:rsid w:val="001C5CDE"/>
    <w:rsid w:val="001C643F"/>
    <w:rsid w:val="001D2327"/>
    <w:rsid w:val="001D309F"/>
    <w:rsid w:val="001D4E0E"/>
    <w:rsid w:val="001D6605"/>
    <w:rsid w:val="001E00CE"/>
    <w:rsid w:val="001E31B4"/>
    <w:rsid w:val="001E322B"/>
    <w:rsid w:val="001E5350"/>
    <w:rsid w:val="001E5C14"/>
    <w:rsid w:val="001E7150"/>
    <w:rsid w:val="001F72E7"/>
    <w:rsid w:val="00201B9E"/>
    <w:rsid w:val="00201E8B"/>
    <w:rsid w:val="0020252F"/>
    <w:rsid w:val="00205543"/>
    <w:rsid w:val="00205DA9"/>
    <w:rsid w:val="00206542"/>
    <w:rsid w:val="00206873"/>
    <w:rsid w:val="002068B2"/>
    <w:rsid w:val="0020703B"/>
    <w:rsid w:val="002129E1"/>
    <w:rsid w:val="00216685"/>
    <w:rsid w:val="00216838"/>
    <w:rsid w:val="00217208"/>
    <w:rsid w:val="00222093"/>
    <w:rsid w:val="002234B4"/>
    <w:rsid w:val="00223E9C"/>
    <w:rsid w:val="00224B5D"/>
    <w:rsid w:val="002253C5"/>
    <w:rsid w:val="00226EC1"/>
    <w:rsid w:val="002300A3"/>
    <w:rsid w:val="002334A3"/>
    <w:rsid w:val="002368AD"/>
    <w:rsid w:val="00236FF4"/>
    <w:rsid w:val="00242A0A"/>
    <w:rsid w:val="00243835"/>
    <w:rsid w:val="00245F91"/>
    <w:rsid w:val="00251854"/>
    <w:rsid w:val="00272076"/>
    <w:rsid w:val="002740B4"/>
    <w:rsid w:val="0027554D"/>
    <w:rsid w:val="00275FFE"/>
    <w:rsid w:val="00276133"/>
    <w:rsid w:val="00276BB7"/>
    <w:rsid w:val="002842A0"/>
    <w:rsid w:val="002850E4"/>
    <w:rsid w:val="00285991"/>
    <w:rsid w:val="002859CC"/>
    <w:rsid w:val="00287B4B"/>
    <w:rsid w:val="002901DC"/>
    <w:rsid w:val="00291C65"/>
    <w:rsid w:val="00292503"/>
    <w:rsid w:val="002945D5"/>
    <w:rsid w:val="002A06FA"/>
    <w:rsid w:val="002A0FB2"/>
    <w:rsid w:val="002A0FB9"/>
    <w:rsid w:val="002A1180"/>
    <w:rsid w:val="002A6E53"/>
    <w:rsid w:val="002B06B1"/>
    <w:rsid w:val="002B4055"/>
    <w:rsid w:val="002C0718"/>
    <w:rsid w:val="002C1372"/>
    <w:rsid w:val="002C149D"/>
    <w:rsid w:val="002C3959"/>
    <w:rsid w:val="002C61BB"/>
    <w:rsid w:val="002D07F4"/>
    <w:rsid w:val="002D0E6C"/>
    <w:rsid w:val="002D29FB"/>
    <w:rsid w:val="002E1BDA"/>
    <w:rsid w:val="002E289A"/>
    <w:rsid w:val="002E2B86"/>
    <w:rsid w:val="002E384A"/>
    <w:rsid w:val="002E5AC9"/>
    <w:rsid w:val="002E6FA3"/>
    <w:rsid w:val="002E7E11"/>
    <w:rsid w:val="002F291B"/>
    <w:rsid w:val="002F2ADC"/>
    <w:rsid w:val="002F3D0B"/>
    <w:rsid w:val="002F4B8F"/>
    <w:rsid w:val="002F6C3C"/>
    <w:rsid w:val="002F79A4"/>
    <w:rsid w:val="00300743"/>
    <w:rsid w:val="00300817"/>
    <w:rsid w:val="00302752"/>
    <w:rsid w:val="0030435E"/>
    <w:rsid w:val="003046BF"/>
    <w:rsid w:val="00304C25"/>
    <w:rsid w:val="00310199"/>
    <w:rsid w:val="00310C59"/>
    <w:rsid w:val="00317EFC"/>
    <w:rsid w:val="003202BE"/>
    <w:rsid w:val="00324D2A"/>
    <w:rsid w:val="0032745E"/>
    <w:rsid w:val="0032780E"/>
    <w:rsid w:val="00332538"/>
    <w:rsid w:val="00332627"/>
    <w:rsid w:val="00342F85"/>
    <w:rsid w:val="00343925"/>
    <w:rsid w:val="00343F3E"/>
    <w:rsid w:val="003451FD"/>
    <w:rsid w:val="00353249"/>
    <w:rsid w:val="00353A7B"/>
    <w:rsid w:val="0035781D"/>
    <w:rsid w:val="00360C0F"/>
    <w:rsid w:val="0036402E"/>
    <w:rsid w:val="0036424A"/>
    <w:rsid w:val="003656AC"/>
    <w:rsid w:val="003659AD"/>
    <w:rsid w:val="0036714A"/>
    <w:rsid w:val="0036732B"/>
    <w:rsid w:val="00370AA0"/>
    <w:rsid w:val="00373605"/>
    <w:rsid w:val="003773F2"/>
    <w:rsid w:val="00381FFD"/>
    <w:rsid w:val="0038396E"/>
    <w:rsid w:val="003860A3"/>
    <w:rsid w:val="00386C75"/>
    <w:rsid w:val="003900B3"/>
    <w:rsid w:val="0039077C"/>
    <w:rsid w:val="00390C1C"/>
    <w:rsid w:val="00392906"/>
    <w:rsid w:val="00395953"/>
    <w:rsid w:val="00396A8F"/>
    <w:rsid w:val="003A2726"/>
    <w:rsid w:val="003B00F0"/>
    <w:rsid w:val="003B0237"/>
    <w:rsid w:val="003B0C00"/>
    <w:rsid w:val="003B3D6D"/>
    <w:rsid w:val="003B3EB1"/>
    <w:rsid w:val="003B3F29"/>
    <w:rsid w:val="003B51F1"/>
    <w:rsid w:val="003B611F"/>
    <w:rsid w:val="003C3B2C"/>
    <w:rsid w:val="003C5A32"/>
    <w:rsid w:val="003C78B5"/>
    <w:rsid w:val="003D0479"/>
    <w:rsid w:val="003D4A10"/>
    <w:rsid w:val="003E0A94"/>
    <w:rsid w:val="003E3808"/>
    <w:rsid w:val="003E606B"/>
    <w:rsid w:val="003E7E9F"/>
    <w:rsid w:val="003F2DC0"/>
    <w:rsid w:val="003F554F"/>
    <w:rsid w:val="003F56C2"/>
    <w:rsid w:val="003F5FA0"/>
    <w:rsid w:val="003F69A9"/>
    <w:rsid w:val="004020D8"/>
    <w:rsid w:val="00402576"/>
    <w:rsid w:val="00403EDC"/>
    <w:rsid w:val="00405D3F"/>
    <w:rsid w:val="004073B0"/>
    <w:rsid w:val="00410812"/>
    <w:rsid w:val="004152C9"/>
    <w:rsid w:val="00416C1A"/>
    <w:rsid w:val="004170CF"/>
    <w:rsid w:val="0041771D"/>
    <w:rsid w:val="00420569"/>
    <w:rsid w:val="00421172"/>
    <w:rsid w:val="0042170F"/>
    <w:rsid w:val="00430497"/>
    <w:rsid w:val="00443ACE"/>
    <w:rsid w:val="00443C60"/>
    <w:rsid w:val="00444F08"/>
    <w:rsid w:val="00445DAD"/>
    <w:rsid w:val="00452298"/>
    <w:rsid w:val="00454680"/>
    <w:rsid w:val="0045617F"/>
    <w:rsid w:val="0045721D"/>
    <w:rsid w:val="0046340F"/>
    <w:rsid w:val="00470B9D"/>
    <w:rsid w:val="00470D55"/>
    <w:rsid w:val="004727ED"/>
    <w:rsid w:val="00472E67"/>
    <w:rsid w:val="00472FB7"/>
    <w:rsid w:val="004752D2"/>
    <w:rsid w:val="00476BD8"/>
    <w:rsid w:val="00480762"/>
    <w:rsid w:val="00481D11"/>
    <w:rsid w:val="004833D9"/>
    <w:rsid w:val="00487EF3"/>
    <w:rsid w:val="0049045E"/>
    <w:rsid w:val="0049086A"/>
    <w:rsid w:val="004958EA"/>
    <w:rsid w:val="004963EE"/>
    <w:rsid w:val="004A1B74"/>
    <w:rsid w:val="004A27B0"/>
    <w:rsid w:val="004A390D"/>
    <w:rsid w:val="004A3D30"/>
    <w:rsid w:val="004A4482"/>
    <w:rsid w:val="004B0B3A"/>
    <w:rsid w:val="004B1033"/>
    <w:rsid w:val="004B204A"/>
    <w:rsid w:val="004B367C"/>
    <w:rsid w:val="004B52FC"/>
    <w:rsid w:val="004C1411"/>
    <w:rsid w:val="004C5519"/>
    <w:rsid w:val="004D0E9B"/>
    <w:rsid w:val="004D1590"/>
    <w:rsid w:val="004D2811"/>
    <w:rsid w:val="004D3060"/>
    <w:rsid w:val="004D3C0A"/>
    <w:rsid w:val="004D5BA9"/>
    <w:rsid w:val="004D7ACD"/>
    <w:rsid w:val="004E1BD4"/>
    <w:rsid w:val="004E276D"/>
    <w:rsid w:val="004E3865"/>
    <w:rsid w:val="004E4068"/>
    <w:rsid w:val="004E5414"/>
    <w:rsid w:val="004F063D"/>
    <w:rsid w:val="004F1ACA"/>
    <w:rsid w:val="004F5847"/>
    <w:rsid w:val="00503121"/>
    <w:rsid w:val="00506BB5"/>
    <w:rsid w:val="00512E62"/>
    <w:rsid w:val="00513E1A"/>
    <w:rsid w:val="005162C0"/>
    <w:rsid w:val="00516BA6"/>
    <w:rsid w:val="005179F1"/>
    <w:rsid w:val="0052071B"/>
    <w:rsid w:val="00521093"/>
    <w:rsid w:val="0052121A"/>
    <w:rsid w:val="00522770"/>
    <w:rsid w:val="00522DB4"/>
    <w:rsid w:val="005240A6"/>
    <w:rsid w:val="00530ED0"/>
    <w:rsid w:val="005330E3"/>
    <w:rsid w:val="005345E2"/>
    <w:rsid w:val="00535FA1"/>
    <w:rsid w:val="00537248"/>
    <w:rsid w:val="00537538"/>
    <w:rsid w:val="00537D3F"/>
    <w:rsid w:val="00546C3F"/>
    <w:rsid w:val="00550014"/>
    <w:rsid w:val="00550F49"/>
    <w:rsid w:val="00552E6B"/>
    <w:rsid w:val="005540B2"/>
    <w:rsid w:val="005559B2"/>
    <w:rsid w:val="00556711"/>
    <w:rsid w:val="005571BE"/>
    <w:rsid w:val="005634AF"/>
    <w:rsid w:val="005639CC"/>
    <w:rsid w:val="00564389"/>
    <w:rsid w:val="00565144"/>
    <w:rsid w:val="00565C1F"/>
    <w:rsid w:val="005722E5"/>
    <w:rsid w:val="005757D0"/>
    <w:rsid w:val="00576E4D"/>
    <w:rsid w:val="0058107D"/>
    <w:rsid w:val="005843F8"/>
    <w:rsid w:val="00585D80"/>
    <w:rsid w:val="00590D16"/>
    <w:rsid w:val="005944F9"/>
    <w:rsid w:val="00595E0B"/>
    <w:rsid w:val="005A1D64"/>
    <w:rsid w:val="005A2568"/>
    <w:rsid w:val="005A4A43"/>
    <w:rsid w:val="005A6895"/>
    <w:rsid w:val="005B02F2"/>
    <w:rsid w:val="005B657F"/>
    <w:rsid w:val="005C0EED"/>
    <w:rsid w:val="005C1CA2"/>
    <w:rsid w:val="005C2F01"/>
    <w:rsid w:val="005C2FEE"/>
    <w:rsid w:val="005C6619"/>
    <w:rsid w:val="005C6A23"/>
    <w:rsid w:val="005D1A69"/>
    <w:rsid w:val="005D3286"/>
    <w:rsid w:val="005E4147"/>
    <w:rsid w:val="005E68F2"/>
    <w:rsid w:val="005E74D2"/>
    <w:rsid w:val="005F01DD"/>
    <w:rsid w:val="005F0BB8"/>
    <w:rsid w:val="005F13DF"/>
    <w:rsid w:val="005F18F3"/>
    <w:rsid w:val="005F1A0B"/>
    <w:rsid w:val="005F296A"/>
    <w:rsid w:val="005F2FBB"/>
    <w:rsid w:val="005F5762"/>
    <w:rsid w:val="005F5BF9"/>
    <w:rsid w:val="005F77B7"/>
    <w:rsid w:val="005F7DD9"/>
    <w:rsid w:val="006023A1"/>
    <w:rsid w:val="00603304"/>
    <w:rsid w:val="00604790"/>
    <w:rsid w:val="00606C6C"/>
    <w:rsid w:val="00613BC8"/>
    <w:rsid w:val="00614C3C"/>
    <w:rsid w:val="00616C07"/>
    <w:rsid w:val="00622F4D"/>
    <w:rsid w:val="0062411C"/>
    <w:rsid w:val="00624BB6"/>
    <w:rsid w:val="00625A21"/>
    <w:rsid w:val="0063334E"/>
    <w:rsid w:val="00634171"/>
    <w:rsid w:val="0064302F"/>
    <w:rsid w:val="00644BA4"/>
    <w:rsid w:val="00651FED"/>
    <w:rsid w:val="0065619A"/>
    <w:rsid w:val="0065632E"/>
    <w:rsid w:val="00660757"/>
    <w:rsid w:val="006632F7"/>
    <w:rsid w:val="00665FCE"/>
    <w:rsid w:val="00667285"/>
    <w:rsid w:val="00675F72"/>
    <w:rsid w:val="00677521"/>
    <w:rsid w:val="00677960"/>
    <w:rsid w:val="00681AEF"/>
    <w:rsid w:val="00681EE3"/>
    <w:rsid w:val="00685FD5"/>
    <w:rsid w:val="00686DC6"/>
    <w:rsid w:val="00687901"/>
    <w:rsid w:val="00687B38"/>
    <w:rsid w:val="00691FB8"/>
    <w:rsid w:val="00694A2F"/>
    <w:rsid w:val="00695241"/>
    <w:rsid w:val="006961BE"/>
    <w:rsid w:val="006A1B60"/>
    <w:rsid w:val="006A36F9"/>
    <w:rsid w:val="006A4D80"/>
    <w:rsid w:val="006A715D"/>
    <w:rsid w:val="006B0D92"/>
    <w:rsid w:val="006B15F7"/>
    <w:rsid w:val="006B1FE4"/>
    <w:rsid w:val="006B352E"/>
    <w:rsid w:val="006B4A3A"/>
    <w:rsid w:val="006B5101"/>
    <w:rsid w:val="006B5D79"/>
    <w:rsid w:val="006B6755"/>
    <w:rsid w:val="006C575D"/>
    <w:rsid w:val="006C5B95"/>
    <w:rsid w:val="006C61F4"/>
    <w:rsid w:val="006C696B"/>
    <w:rsid w:val="006D0C76"/>
    <w:rsid w:val="006D1F94"/>
    <w:rsid w:val="006D3242"/>
    <w:rsid w:val="006D605C"/>
    <w:rsid w:val="006E2691"/>
    <w:rsid w:val="006E2911"/>
    <w:rsid w:val="006E3091"/>
    <w:rsid w:val="006E30BA"/>
    <w:rsid w:val="006E54E9"/>
    <w:rsid w:val="006F23CF"/>
    <w:rsid w:val="006F4169"/>
    <w:rsid w:val="006F5EE4"/>
    <w:rsid w:val="007069F4"/>
    <w:rsid w:val="00711387"/>
    <w:rsid w:val="0071152B"/>
    <w:rsid w:val="00714CBB"/>
    <w:rsid w:val="00715CAF"/>
    <w:rsid w:val="00721A5C"/>
    <w:rsid w:val="0072306E"/>
    <w:rsid w:val="00724F55"/>
    <w:rsid w:val="0072589E"/>
    <w:rsid w:val="00726F94"/>
    <w:rsid w:val="00733195"/>
    <w:rsid w:val="0073326F"/>
    <w:rsid w:val="0073351E"/>
    <w:rsid w:val="00733E15"/>
    <w:rsid w:val="00734ADC"/>
    <w:rsid w:val="00735C63"/>
    <w:rsid w:val="007401B5"/>
    <w:rsid w:val="00740C74"/>
    <w:rsid w:val="00740F2F"/>
    <w:rsid w:val="0074169F"/>
    <w:rsid w:val="007454BD"/>
    <w:rsid w:val="00760505"/>
    <w:rsid w:val="00767B22"/>
    <w:rsid w:val="00770039"/>
    <w:rsid w:val="007709AE"/>
    <w:rsid w:val="00770E8C"/>
    <w:rsid w:val="00770F49"/>
    <w:rsid w:val="00772A7D"/>
    <w:rsid w:val="0077326B"/>
    <w:rsid w:val="00776696"/>
    <w:rsid w:val="00776DBC"/>
    <w:rsid w:val="0077714B"/>
    <w:rsid w:val="007817B3"/>
    <w:rsid w:val="00781AFF"/>
    <w:rsid w:val="00784490"/>
    <w:rsid w:val="00785509"/>
    <w:rsid w:val="00785F02"/>
    <w:rsid w:val="00787B03"/>
    <w:rsid w:val="00791A5D"/>
    <w:rsid w:val="007923D0"/>
    <w:rsid w:val="00794995"/>
    <w:rsid w:val="0079753E"/>
    <w:rsid w:val="007A0EF7"/>
    <w:rsid w:val="007A27B5"/>
    <w:rsid w:val="007A426E"/>
    <w:rsid w:val="007A4FF7"/>
    <w:rsid w:val="007A564C"/>
    <w:rsid w:val="007B4C1F"/>
    <w:rsid w:val="007C0718"/>
    <w:rsid w:val="007C16B2"/>
    <w:rsid w:val="007C4641"/>
    <w:rsid w:val="007C6E40"/>
    <w:rsid w:val="007D04F9"/>
    <w:rsid w:val="007D4A73"/>
    <w:rsid w:val="007D5094"/>
    <w:rsid w:val="007D55A0"/>
    <w:rsid w:val="007E36FA"/>
    <w:rsid w:val="007E4BAB"/>
    <w:rsid w:val="007E5146"/>
    <w:rsid w:val="007E78E8"/>
    <w:rsid w:val="007F066A"/>
    <w:rsid w:val="008001B8"/>
    <w:rsid w:val="00800B62"/>
    <w:rsid w:val="008024D5"/>
    <w:rsid w:val="00815915"/>
    <w:rsid w:val="00820F4B"/>
    <w:rsid w:val="0083554D"/>
    <w:rsid w:val="00836054"/>
    <w:rsid w:val="00836290"/>
    <w:rsid w:val="008410A2"/>
    <w:rsid w:val="008421D5"/>
    <w:rsid w:val="00843AFA"/>
    <w:rsid w:val="00846D0D"/>
    <w:rsid w:val="00847EDF"/>
    <w:rsid w:val="00852A52"/>
    <w:rsid w:val="0085324A"/>
    <w:rsid w:val="0085324E"/>
    <w:rsid w:val="008537AD"/>
    <w:rsid w:val="00853F25"/>
    <w:rsid w:val="00855A8A"/>
    <w:rsid w:val="00855FAB"/>
    <w:rsid w:val="00861680"/>
    <w:rsid w:val="00863ECD"/>
    <w:rsid w:val="00867BA7"/>
    <w:rsid w:val="00871D18"/>
    <w:rsid w:val="00872F63"/>
    <w:rsid w:val="00875FAB"/>
    <w:rsid w:val="00876321"/>
    <w:rsid w:val="0087679E"/>
    <w:rsid w:val="0088296C"/>
    <w:rsid w:val="00887E3B"/>
    <w:rsid w:val="00891EEF"/>
    <w:rsid w:val="0089437D"/>
    <w:rsid w:val="008946DB"/>
    <w:rsid w:val="00897455"/>
    <w:rsid w:val="008A40EC"/>
    <w:rsid w:val="008A5C49"/>
    <w:rsid w:val="008A6B29"/>
    <w:rsid w:val="008A7210"/>
    <w:rsid w:val="008B135A"/>
    <w:rsid w:val="008B3D2E"/>
    <w:rsid w:val="008B683C"/>
    <w:rsid w:val="008B7132"/>
    <w:rsid w:val="008C6A48"/>
    <w:rsid w:val="008C7F01"/>
    <w:rsid w:val="008D0088"/>
    <w:rsid w:val="008D2EC8"/>
    <w:rsid w:val="008D3B05"/>
    <w:rsid w:val="008D4283"/>
    <w:rsid w:val="008D5919"/>
    <w:rsid w:val="008D7774"/>
    <w:rsid w:val="008E18B3"/>
    <w:rsid w:val="008E4C31"/>
    <w:rsid w:val="008E689C"/>
    <w:rsid w:val="008E7278"/>
    <w:rsid w:val="008E7EF6"/>
    <w:rsid w:val="008F1898"/>
    <w:rsid w:val="008F2323"/>
    <w:rsid w:val="008F5AD2"/>
    <w:rsid w:val="00900245"/>
    <w:rsid w:val="00900971"/>
    <w:rsid w:val="00903570"/>
    <w:rsid w:val="00903E46"/>
    <w:rsid w:val="009078EE"/>
    <w:rsid w:val="00910E0B"/>
    <w:rsid w:val="00914D71"/>
    <w:rsid w:val="009162C1"/>
    <w:rsid w:val="00916FB5"/>
    <w:rsid w:val="00917D4F"/>
    <w:rsid w:val="0092150E"/>
    <w:rsid w:val="00922D33"/>
    <w:rsid w:val="00923055"/>
    <w:rsid w:val="0092451E"/>
    <w:rsid w:val="009257AD"/>
    <w:rsid w:val="00927AF5"/>
    <w:rsid w:val="009301DD"/>
    <w:rsid w:val="00933FD8"/>
    <w:rsid w:val="00934039"/>
    <w:rsid w:val="00934E2A"/>
    <w:rsid w:val="00934E61"/>
    <w:rsid w:val="00936838"/>
    <w:rsid w:val="00936ADE"/>
    <w:rsid w:val="00937679"/>
    <w:rsid w:val="009423F6"/>
    <w:rsid w:val="00943470"/>
    <w:rsid w:val="009453EE"/>
    <w:rsid w:val="00945C26"/>
    <w:rsid w:val="009464C8"/>
    <w:rsid w:val="00946B33"/>
    <w:rsid w:val="009502F1"/>
    <w:rsid w:val="00951F10"/>
    <w:rsid w:val="0095203F"/>
    <w:rsid w:val="0095423D"/>
    <w:rsid w:val="00954A5D"/>
    <w:rsid w:val="00960496"/>
    <w:rsid w:val="009674B9"/>
    <w:rsid w:val="0097143D"/>
    <w:rsid w:val="00971B69"/>
    <w:rsid w:val="00972753"/>
    <w:rsid w:val="009831C8"/>
    <w:rsid w:val="00983C2B"/>
    <w:rsid w:val="009905C0"/>
    <w:rsid w:val="00993337"/>
    <w:rsid w:val="009A00E7"/>
    <w:rsid w:val="009A1B5C"/>
    <w:rsid w:val="009A79EB"/>
    <w:rsid w:val="009B1CF9"/>
    <w:rsid w:val="009B37D9"/>
    <w:rsid w:val="009B688F"/>
    <w:rsid w:val="009C199A"/>
    <w:rsid w:val="009C21C2"/>
    <w:rsid w:val="009C40D5"/>
    <w:rsid w:val="009D2B44"/>
    <w:rsid w:val="009D48B4"/>
    <w:rsid w:val="009D672F"/>
    <w:rsid w:val="009D68A6"/>
    <w:rsid w:val="009D699C"/>
    <w:rsid w:val="009E7FBE"/>
    <w:rsid w:val="009F2C19"/>
    <w:rsid w:val="009F6CE4"/>
    <w:rsid w:val="009F7301"/>
    <w:rsid w:val="00A00DB9"/>
    <w:rsid w:val="00A14408"/>
    <w:rsid w:val="00A14FBC"/>
    <w:rsid w:val="00A168D1"/>
    <w:rsid w:val="00A1772F"/>
    <w:rsid w:val="00A20737"/>
    <w:rsid w:val="00A22159"/>
    <w:rsid w:val="00A239F1"/>
    <w:rsid w:val="00A23A5E"/>
    <w:rsid w:val="00A31AE6"/>
    <w:rsid w:val="00A3548C"/>
    <w:rsid w:val="00A37A94"/>
    <w:rsid w:val="00A4172A"/>
    <w:rsid w:val="00A41CCB"/>
    <w:rsid w:val="00A431F6"/>
    <w:rsid w:val="00A47C33"/>
    <w:rsid w:val="00A50578"/>
    <w:rsid w:val="00A52D7A"/>
    <w:rsid w:val="00A54E7D"/>
    <w:rsid w:val="00A6243B"/>
    <w:rsid w:val="00A62F62"/>
    <w:rsid w:val="00A63AA5"/>
    <w:rsid w:val="00A63D97"/>
    <w:rsid w:val="00A65EB2"/>
    <w:rsid w:val="00A669B9"/>
    <w:rsid w:val="00A70553"/>
    <w:rsid w:val="00A71451"/>
    <w:rsid w:val="00A714E3"/>
    <w:rsid w:val="00A71DC4"/>
    <w:rsid w:val="00A80F2C"/>
    <w:rsid w:val="00A8672E"/>
    <w:rsid w:val="00A875CD"/>
    <w:rsid w:val="00A90027"/>
    <w:rsid w:val="00A9055B"/>
    <w:rsid w:val="00A924D9"/>
    <w:rsid w:val="00A96187"/>
    <w:rsid w:val="00A97C84"/>
    <w:rsid w:val="00AA36E9"/>
    <w:rsid w:val="00AA562D"/>
    <w:rsid w:val="00AA62C6"/>
    <w:rsid w:val="00AB04FC"/>
    <w:rsid w:val="00AB0BBD"/>
    <w:rsid w:val="00AB14A5"/>
    <w:rsid w:val="00AB1DA9"/>
    <w:rsid w:val="00AB304E"/>
    <w:rsid w:val="00AB43FD"/>
    <w:rsid w:val="00AB5CAD"/>
    <w:rsid w:val="00AC53BA"/>
    <w:rsid w:val="00AC6541"/>
    <w:rsid w:val="00AC7D28"/>
    <w:rsid w:val="00AD73CA"/>
    <w:rsid w:val="00AD7C30"/>
    <w:rsid w:val="00AE5C6B"/>
    <w:rsid w:val="00AE656C"/>
    <w:rsid w:val="00AF2E04"/>
    <w:rsid w:val="00AF3645"/>
    <w:rsid w:val="00AF52F1"/>
    <w:rsid w:val="00AF75B6"/>
    <w:rsid w:val="00B064B9"/>
    <w:rsid w:val="00B0685D"/>
    <w:rsid w:val="00B1148E"/>
    <w:rsid w:val="00B11AD1"/>
    <w:rsid w:val="00B12E4E"/>
    <w:rsid w:val="00B14034"/>
    <w:rsid w:val="00B14073"/>
    <w:rsid w:val="00B153EB"/>
    <w:rsid w:val="00B16466"/>
    <w:rsid w:val="00B2059E"/>
    <w:rsid w:val="00B20ECE"/>
    <w:rsid w:val="00B24029"/>
    <w:rsid w:val="00B24A21"/>
    <w:rsid w:val="00B328A9"/>
    <w:rsid w:val="00B43AA7"/>
    <w:rsid w:val="00B44A76"/>
    <w:rsid w:val="00B473B9"/>
    <w:rsid w:val="00B514F4"/>
    <w:rsid w:val="00B54BB2"/>
    <w:rsid w:val="00B572EA"/>
    <w:rsid w:val="00B57E8D"/>
    <w:rsid w:val="00B6427C"/>
    <w:rsid w:val="00B738D3"/>
    <w:rsid w:val="00B771B0"/>
    <w:rsid w:val="00B77399"/>
    <w:rsid w:val="00B8164D"/>
    <w:rsid w:val="00B831EA"/>
    <w:rsid w:val="00B855BF"/>
    <w:rsid w:val="00B8584D"/>
    <w:rsid w:val="00B85D5B"/>
    <w:rsid w:val="00B87589"/>
    <w:rsid w:val="00B87633"/>
    <w:rsid w:val="00B878BE"/>
    <w:rsid w:val="00B92D83"/>
    <w:rsid w:val="00B9510F"/>
    <w:rsid w:val="00B97D5F"/>
    <w:rsid w:val="00BA6602"/>
    <w:rsid w:val="00BA7C13"/>
    <w:rsid w:val="00BB3DCD"/>
    <w:rsid w:val="00BB488D"/>
    <w:rsid w:val="00BB5CC4"/>
    <w:rsid w:val="00BB6810"/>
    <w:rsid w:val="00BB71E1"/>
    <w:rsid w:val="00BB796C"/>
    <w:rsid w:val="00BB7C29"/>
    <w:rsid w:val="00BC30CF"/>
    <w:rsid w:val="00BC4FDE"/>
    <w:rsid w:val="00BD11F6"/>
    <w:rsid w:val="00BD16B6"/>
    <w:rsid w:val="00BD3009"/>
    <w:rsid w:val="00BD3D31"/>
    <w:rsid w:val="00BD4057"/>
    <w:rsid w:val="00BD5768"/>
    <w:rsid w:val="00BE0AB9"/>
    <w:rsid w:val="00BE74AB"/>
    <w:rsid w:val="00BE7F9E"/>
    <w:rsid w:val="00BF258D"/>
    <w:rsid w:val="00BF65E7"/>
    <w:rsid w:val="00C01765"/>
    <w:rsid w:val="00C024BE"/>
    <w:rsid w:val="00C074DA"/>
    <w:rsid w:val="00C10E57"/>
    <w:rsid w:val="00C11B38"/>
    <w:rsid w:val="00C13114"/>
    <w:rsid w:val="00C152CB"/>
    <w:rsid w:val="00C157E7"/>
    <w:rsid w:val="00C21620"/>
    <w:rsid w:val="00C250F6"/>
    <w:rsid w:val="00C31B4A"/>
    <w:rsid w:val="00C3220A"/>
    <w:rsid w:val="00C352C3"/>
    <w:rsid w:val="00C40AB4"/>
    <w:rsid w:val="00C42D98"/>
    <w:rsid w:val="00C46B38"/>
    <w:rsid w:val="00C518D2"/>
    <w:rsid w:val="00C54CF6"/>
    <w:rsid w:val="00C56E3B"/>
    <w:rsid w:val="00C5743C"/>
    <w:rsid w:val="00C607DE"/>
    <w:rsid w:val="00C61294"/>
    <w:rsid w:val="00C631BF"/>
    <w:rsid w:val="00C642A0"/>
    <w:rsid w:val="00C65850"/>
    <w:rsid w:val="00C7285C"/>
    <w:rsid w:val="00C72F38"/>
    <w:rsid w:val="00C736BD"/>
    <w:rsid w:val="00C77EC0"/>
    <w:rsid w:val="00C8439B"/>
    <w:rsid w:val="00C901DE"/>
    <w:rsid w:val="00C92A02"/>
    <w:rsid w:val="00C933EC"/>
    <w:rsid w:val="00C96729"/>
    <w:rsid w:val="00CA06EB"/>
    <w:rsid w:val="00CA38E3"/>
    <w:rsid w:val="00CB236F"/>
    <w:rsid w:val="00CB6358"/>
    <w:rsid w:val="00CB6B31"/>
    <w:rsid w:val="00CC0487"/>
    <w:rsid w:val="00CC4454"/>
    <w:rsid w:val="00CD18C9"/>
    <w:rsid w:val="00CE1D36"/>
    <w:rsid w:val="00CE257D"/>
    <w:rsid w:val="00CE36D9"/>
    <w:rsid w:val="00CE5CE1"/>
    <w:rsid w:val="00D00A6C"/>
    <w:rsid w:val="00D02DC8"/>
    <w:rsid w:val="00D048B6"/>
    <w:rsid w:val="00D06D5F"/>
    <w:rsid w:val="00D078A9"/>
    <w:rsid w:val="00D07FAF"/>
    <w:rsid w:val="00D11ABF"/>
    <w:rsid w:val="00D22AA6"/>
    <w:rsid w:val="00D27921"/>
    <w:rsid w:val="00D311BA"/>
    <w:rsid w:val="00D31263"/>
    <w:rsid w:val="00D316E9"/>
    <w:rsid w:val="00D43D25"/>
    <w:rsid w:val="00D44954"/>
    <w:rsid w:val="00D46353"/>
    <w:rsid w:val="00D46DBB"/>
    <w:rsid w:val="00D4757F"/>
    <w:rsid w:val="00D50F3F"/>
    <w:rsid w:val="00D5125B"/>
    <w:rsid w:val="00D5157C"/>
    <w:rsid w:val="00D52B5C"/>
    <w:rsid w:val="00D5686E"/>
    <w:rsid w:val="00D612C3"/>
    <w:rsid w:val="00D626B2"/>
    <w:rsid w:val="00D64F5C"/>
    <w:rsid w:val="00D66314"/>
    <w:rsid w:val="00D71C9F"/>
    <w:rsid w:val="00D74A5A"/>
    <w:rsid w:val="00D759BA"/>
    <w:rsid w:val="00D7680D"/>
    <w:rsid w:val="00D83036"/>
    <w:rsid w:val="00D84527"/>
    <w:rsid w:val="00D84CEF"/>
    <w:rsid w:val="00D8590E"/>
    <w:rsid w:val="00D87CFA"/>
    <w:rsid w:val="00D9103F"/>
    <w:rsid w:val="00D92D98"/>
    <w:rsid w:val="00D938E8"/>
    <w:rsid w:val="00D93B2A"/>
    <w:rsid w:val="00D973EB"/>
    <w:rsid w:val="00D975FC"/>
    <w:rsid w:val="00DA13E7"/>
    <w:rsid w:val="00DA1FB3"/>
    <w:rsid w:val="00DA26D0"/>
    <w:rsid w:val="00DA2A99"/>
    <w:rsid w:val="00DA6A99"/>
    <w:rsid w:val="00DB283B"/>
    <w:rsid w:val="00DB5C3E"/>
    <w:rsid w:val="00DC17D9"/>
    <w:rsid w:val="00DC369C"/>
    <w:rsid w:val="00DC4BC3"/>
    <w:rsid w:val="00DC7B46"/>
    <w:rsid w:val="00DD2A4A"/>
    <w:rsid w:val="00DD5A45"/>
    <w:rsid w:val="00DE0FCC"/>
    <w:rsid w:val="00DE3C62"/>
    <w:rsid w:val="00DE435B"/>
    <w:rsid w:val="00DE4706"/>
    <w:rsid w:val="00DF3E64"/>
    <w:rsid w:val="00DF4045"/>
    <w:rsid w:val="00DF6695"/>
    <w:rsid w:val="00E0101A"/>
    <w:rsid w:val="00E012A5"/>
    <w:rsid w:val="00E02C55"/>
    <w:rsid w:val="00E05F92"/>
    <w:rsid w:val="00E11AC8"/>
    <w:rsid w:val="00E12712"/>
    <w:rsid w:val="00E12A18"/>
    <w:rsid w:val="00E14B04"/>
    <w:rsid w:val="00E16DB5"/>
    <w:rsid w:val="00E174F1"/>
    <w:rsid w:val="00E17CF4"/>
    <w:rsid w:val="00E2031A"/>
    <w:rsid w:val="00E238E3"/>
    <w:rsid w:val="00E26CCF"/>
    <w:rsid w:val="00E27B6A"/>
    <w:rsid w:val="00E3173D"/>
    <w:rsid w:val="00E323E4"/>
    <w:rsid w:val="00E365D3"/>
    <w:rsid w:val="00E41713"/>
    <w:rsid w:val="00E4219D"/>
    <w:rsid w:val="00E42333"/>
    <w:rsid w:val="00E446D9"/>
    <w:rsid w:val="00E45F9C"/>
    <w:rsid w:val="00E47333"/>
    <w:rsid w:val="00E50028"/>
    <w:rsid w:val="00E502E5"/>
    <w:rsid w:val="00E5234F"/>
    <w:rsid w:val="00E52B09"/>
    <w:rsid w:val="00E53A70"/>
    <w:rsid w:val="00E549A6"/>
    <w:rsid w:val="00E5516A"/>
    <w:rsid w:val="00E552D2"/>
    <w:rsid w:val="00E62795"/>
    <w:rsid w:val="00E654EF"/>
    <w:rsid w:val="00E65A48"/>
    <w:rsid w:val="00E704D2"/>
    <w:rsid w:val="00E80F1C"/>
    <w:rsid w:val="00E81803"/>
    <w:rsid w:val="00E84D62"/>
    <w:rsid w:val="00E86A2A"/>
    <w:rsid w:val="00E90B4E"/>
    <w:rsid w:val="00E91F56"/>
    <w:rsid w:val="00E9242E"/>
    <w:rsid w:val="00EA0929"/>
    <w:rsid w:val="00EA2048"/>
    <w:rsid w:val="00EA3D1F"/>
    <w:rsid w:val="00EA468D"/>
    <w:rsid w:val="00EA5430"/>
    <w:rsid w:val="00EA5735"/>
    <w:rsid w:val="00EA5B2E"/>
    <w:rsid w:val="00EB1AF7"/>
    <w:rsid w:val="00EB540C"/>
    <w:rsid w:val="00EB68AC"/>
    <w:rsid w:val="00EB74FD"/>
    <w:rsid w:val="00EB7DB9"/>
    <w:rsid w:val="00EC28CD"/>
    <w:rsid w:val="00EC34AD"/>
    <w:rsid w:val="00EC4637"/>
    <w:rsid w:val="00EC61AE"/>
    <w:rsid w:val="00EC7105"/>
    <w:rsid w:val="00ED622C"/>
    <w:rsid w:val="00ED6274"/>
    <w:rsid w:val="00ED782B"/>
    <w:rsid w:val="00ED7839"/>
    <w:rsid w:val="00ED7D2E"/>
    <w:rsid w:val="00EE1CE8"/>
    <w:rsid w:val="00EE31A2"/>
    <w:rsid w:val="00EE5BBA"/>
    <w:rsid w:val="00EE5D3C"/>
    <w:rsid w:val="00EF1074"/>
    <w:rsid w:val="00EF147D"/>
    <w:rsid w:val="00F02C6A"/>
    <w:rsid w:val="00F12E6B"/>
    <w:rsid w:val="00F14A99"/>
    <w:rsid w:val="00F14DE8"/>
    <w:rsid w:val="00F1541D"/>
    <w:rsid w:val="00F208DD"/>
    <w:rsid w:val="00F20C01"/>
    <w:rsid w:val="00F21934"/>
    <w:rsid w:val="00F21BF9"/>
    <w:rsid w:val="00F26022"/>
    <w:rsid w:val="00F26832"/>
    <w:rsid w:val="00F31285"/>
    <w:rsid w:val="00F32173"/>
    <w:rsid w:val="00F34C65"/>
    <w:rsid w:val="00F37C6B"/>
    <w:rsid w:val="00F41CD3"/>
    <w:rsid w:val="00F437CF"/>
    <w:rsid w:val="00F47117"/>
    <w:rsid w:val="00F53D30"/>
    <w:rsid w:val="00F53DE7"/>
    <w:rsid w:val="00F54FDC"/>
    <w:rsid w:val="00F609A7"/>
    <w:rsid w:val="00F6414E"/>
    <w:rsid w:val="00F64EB7"/>
    <w:rsid w:val="00F64EC1"/>
    <w:rsid w:val="00F64F3D"/>
    <w:rsid w:val="00F67805"/>
    <w:rsid w:val="00F67B43"/>
    <w:rsid w:val="00F715BB"/>
    <w:rsid w:val="00F77E90"/>
    <w:rsid w:val="00F846AA"/>
    <w:rsid w:val="00F86E08"/>
    <w:rsid w:val="00F874E7"/>
    <w:rsid w:val="00F90738"/>
    <w:rsid w:val="00F93A5D"/>
    <w:rsid w:val="00F94EA4"/>
    <w:rsid w:val="00F950C4"/>
    <w:rsid w:val="00F96769"/>
    <w:rsid w:val="00F968E8"/>
    <w:rsid w:val="00F9738E"/>
    <w:rsid w:val="00F977C7"/>
    <w:rsid w:val="00FA010D"/>
    <w:rsid w:val="00FA35BE"/>
    <w:rsid w:val="00FA5DC1"/>
    <w:rsid w:val="00FB0165"/>
    <w:rsid w:val="00FB3D71"/>
    <w:rsid w:val="00FC3BE5"/>
    <w:rsid w:val="00FC40C7"/>
    <w:rsid w:val="00FC436F"/>
    <w:rsid w:val="00FC5FA5"/>
    <w:rsid w:val="00FD403E"/>
    <w:rsid w:val="00FD51B3"/>
    <w:rsid w:val="00FF07A7"/>
    <w:rsid w:val="00FF183C"/>
    <w:rsid w:val="00FF1929"/>
    <w:rsid w:val="00FF26B0"/>
    <w:rsid w:val="00FF3E57"/>
    <w:rsid w:val="00FF3EDC"/>
    <w:rsid w:val="00FF5081"/>
    <w:rsid w:val="00FF7E50"/>
    <w:rsid w:val="13DA1D92"/>
    <w:rsid w:val="195D89A9"/>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6EF08"/>
  <w15:chartTrackingRefBased/>
  <w15:docId w15:val="{5977CD90-F1B8-4520-A87E-5DD33D88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4DA"/>
    <w:pPr>
      <w:suppressAutoHyphens/>
      <w:spacing w:after="0" w:line="240" w:lineRule="auto"/>
    </w:pPr>
    <w:rPr>
      <w:rFonts w:ascii="Arial" w:eastAsia="Times New Roman" w:hAnsi="Arial" w:cs="Tahoma"/>
      <w:sz w:val="20"/>
      <w:szCs w:val="24"/>
      <w:lang w:eastAsia="pt-BR"/>
    </w:rPr>
  </w:style>
  <w:style w:type="paragraph" w:styleId="Ttulo1">
    <w:name w:val="heading 1"/>
    <w:basedOn w:val="PADRO"/>
    <w:next w:val="Normal"/>
    <w:link w:val="Ttulo1Char"/>
    <w:uiPriority w:val="9"/>
    <w:qFormat/>
    <w:rsid w:val="007401B5"/>
    <w:pPr>
      <w:keepNext w:val="0"/>
      <w:widowControl/>
      <w:numPr>
        <w:numId w:val="1"/>
      </w:numPr>
      <w:shd w:val="clear" w:color="auto" w:fill="auto"/>
      <w:spacing w:before="240" w:after="240" w:line="312" w:lineRule="auto"/>
      <w:ind w:left="0" w:firstLine="0"/>
      <w:outlineLvl w:val="0"/>
    </w:pPr>
    <w:rPr>
      <w:rFonts w:ascii="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401B5"/>
    <w:rPr>
      <w:rFonts w:ascii="Arial" w:eastAsia="WenQuanYi Micro Hei" w:hAnsi="Arial" w:cs="Arial"/>
      <w:b/>
      <w:sz w:val="20"/>
      <w:szCs w:val="24"/>
      <w:lang w:eastAsia="zh-CN" w:bidi="hi-IN"/>
    </w:rPr>
  </w:style>
  <w:style w:type="character" w:customStyle="1" w:styleId="CitaoChar">
    <w:name w:val="Citação Char"/>
    <w:basedOn w:val="Fontepargpadro"/>
    <w:link w:val="Citao"/>
    <w:qFormat/>
    <w:rsid w:val="00C074DA"/>
    <w:rPr>
      <w:rFonts w:ascii="Arial" w:eastAsia="Calibri" w:hAnsi="Arial" w:cs="Tahoma"/>
      <w:i/>
      <w:iCs/>
      <w:color w:val="000000"/>
      <w:sz w:val="20"/>
      <w:szCs w:val="24"/>
      <w:shd w:val="clear" w:color="auto" w:fill="FFFFCC"/>
    </w:rPr>
  </w:style>
  <w:style w:type="character" w:customStyle="1" w:styleId="Nivel01Char">
    <w:name w:val="Nivel 01 Char"/>
    <w:basedOn w:val="Ttulo1Char"/>
    <w:link w:val="Nivel01"/>
    <w:qFormat/>
    <w:rsid w:val="00C074DA"/>
    <w:rPr>
      <w:rFonts w:ascii="Arial" w:eastAsiaTheme="majorEastAsia" w:hAnsi="Arial" w:cs="Times New Roman"/>
      <w:b w:val="0"/>
      <w:bCs/>
      <w:color w:val="000000"/>
      <w:sz w:val="20"/>
      <w:szCs w:val="20"/>
      <w:lang w:eastAsia="pt-BR" w:bidi="hi-IN"/>
    </w:rPr>
  </w:style>
  <w:style w:type="character" w:customStyle="1" w:styleId="citao2Char">
    <w:name w:val="citação 2 Char"/>
    <w:basedOn w:val="CitaoChar"/>
    <w:qFormat/>
    <w:rsid w:val="00C074DA"/>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sid w:val="00C074DA"/>
    <w:rPr>
      <w:rFonts w:ascii="Ecofont_Spranq_eco_Sans" w:eastAsia="Calibri" w:hAnsi="Ecofont_Spranq_eco_Sans" w:cs="Tahoma"/>
      <w:i/>
      <w:iCs/>
      <w:color w:val="000000"/>
      <w:shd w:val="clear" w:color="auto" w:fill="FFFFCC"/>
    </w:rPr>
  </w:style>
  <w:style w:type="character" w:styleId="Refdecomentrio">
    <w:name w:val="annotation reference"/>
    <w:basedOn w:val="Fontepargpadro"/>
    <w:unhideWhenUsed/>
    <w:qFormat/>
    <w:rsid w:val="00C074DA"/>
    <w:rPr>
      <w:sz w:val="16"/>
      <w:szCs w:val="16"/>
    </w:rPr>
  </w:style>
  <w:style w:type="character" w:customStyle="1" w:styleId="TextodecomentrioChar">
    <w:name w:val="Texto de comentário Char"/>
    <w:basedOn w:val="Fontepargpadro"/>
    <w:link w:val="Textodecomentrio"/>
    <w:qFormat/>
    <w:rsid w:val="00C074DA"/>
    <w:rPr>
      <w:rFonts w:ascii="Arial" w:eastAsia="Times New Roman" w:hAnsi="Arial" w:cs="Tahoma"/>
      <w:sz w:val="20"/>
      <w:szCs w:val="20"/>
      <w:lang w:eastAsia="pt-BR"/>
    </w:rPr>
  </w:style>
  <w:style w:type="character" w:customStyle="1" w:styleId="AssuntodocomentrioChar">
    <w:name w:val="Assunto do comentário Char"/>
    <w:basedOn w:val="TextodecomentrioChar"/>
    <w:link w:val="Assuntodocomentrio"/>
    <w:uiPriority w:val="99"/>
    <w:semiHidden/>
    <w:qFormat/>
    <w:rsid w:val="00C074DA"/>
    <w:rPr>
      <w:rFonts w:ascii="Arial" w:eastAsia="Times New Roman" w:hAnsi="Arial" w:cs="Tahoma"/>
      <w:b/>
      <w:bCs/>
      <w:sz w:val="20"/>
      <w:szCs w:val="20"/>
      <w:lang w:eastAsia="pt-BR"/>
    </w:rPr>
  </w:style>
  <w:style w:type="character" w:customStyle="1" w:styleId="LinkdaInternet">
    <w:name w:val="Link da Internet"/>
    <w:rsid w:val="00C074DA"/>
    <w:rPr>
      <w:color w:val="000080"/>
      <w:u w:val="single"/>
    </w:rPr>
  </w:style>
  <w:style w:type="character" w:customStyle="1" w:styleId="Nivel4Char">
    <w:name w:val="Nivel 4 Char"/>
    <w:basedOn w:val="Fontepargpadro"/>
    <w:link w:val="Nivel4"/>
    <w:qFormat/>
    <w:rsid w:val="00C074DA"/>
    <w:rPr>
      <w:rFonts w:ascii="Ecofont_Spranq_eco_Sans" w:eastAsia="Arial Unicode MS" w:hAnsi="Ecofont_Spranq_eco_Sans" w:cs="Arial"/>
      <w:sz w:val="20"/>
      <w:szCs w:val="20"/>
      <w:lang w:eastAsia="pt-BR"/>
    </w:rPr>
  </w:style>
  <w:style w:type="character" w:customStyle="1" w:styleId="TextodebaloChar">
    <w:name w:val="Texto de balão Char"/>
    <w:basedOn w:val="Fontepargpadro"/>
    <w:link w:val="Textodebalo"/>
    <w:uiPriority w:val="99"/>
    <w:semiHidden/>
    <w:qFormat/>
    <w:rsid w:val="00C074DA"/>
    <w:rPr>
      <w:rFonts w:ascii="Segoe UI" w:eastAsia="Times New Roman" w:hAnsi="Segoe UI" w:cs="Segoe UI"/>
      <w:sz w:val="18"/>
      <w:szCs w:val="18"/>
      <w:lang w:eastAsia="pt-BR"/>
    </w:rPr>
  </w:style>
  <w:style w:type="character" w:customStyle="1" w:styleId="CabealhoChar">
    <w:name w:val="Cabeçalho Char"/>
    <w:basedOn w:val="Fontepargpadro"/>
    <w:link w:val="Cabealho"/>
    <w:uiPriority w:val="99"/>
    <w:qFormat/>
    <w:rsid w:val="00C074DA"/>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C074DA"/>
    <w:rPr>
      <w:rFonts w:ascii="Arial" w:eastAsia="Times New Roman" w:hAnsi="Arial" w:cs="Tahoma"/>
      <w:sz w:val="20"/>
      <w:szCs w:val="24"/>
      <w:lang w:eastAsia="pt-BR"/>
    </w:rPr>
  </w:style>
  <w:style w:type="character" w:customStyle="1" w:styleId="Linkdainternetvisitado">
    <w:name w:val="Link da internet visitado"/>
    <w:basedOn w:val="Fontepargpadro"/>
    <w:uiPriority w:val="99"/>
    <w:semiHidden/>
    <w:unhideWhenUsed/>
    <w:rsid w:val="00C074DA"/>
    <w:rPr>
      <w:color w:val="954F72" w:themeColor="followedHyperlink"/>
      <w:u w:val="single"/>
    </w:rPr>
  </w:style>
  <w:style w:type="character" w:styleId="Forte">
    <w:name w:val="Strong"/>
    <w:basedOn w:val="Fontepargpadro"/>
    <w:uiPriority w:val="22"/>
    <w:qFormat/>
    <w:rsid w:val="00C074DA"/>
    <w:rPr>
      <w:b/>
      <w:bCs/>
    </w:rPr>
  </w:style>
  <w:style w:type="paragraph" w:styleId="Ttulo">
    <w:name w:val="Title"/>
    <w:basedOn w:val="Normal"/>
    <w:next w:val="Corpodetexto"/>
    <w:link w:val="TtuloChar"/>
    <w:qFormat/>
    <w:rsid w:val="00C074DA"/>
    <w:pPr>
      <w:keepNext/>
      <w:spacing w:before="240" w:after="120"/>
    </w:pPr>
    <w:rPr>
      <w:rFonts w:ascii="Liberation Sans" w:eastAsia="Noto Sans CJK SC" w:hAnsi="Liberation Sans" w:cs="FreeSans"/>
      <w:sz w:val="28"/>
      <w:szCs w:val="28"/>
    </w:rPr>
  </w:style>
  <w:style w:type="character" w:customStyle="1" w:styleId="TtuloChar">
    <w:name w:val="Título Char"/>
    <w:basedOn w:val="Fontepargpadro"/>
    <w:link w:val="Ttulo"/>
    <w:rsid w:val="00C074DA"/>
    <w:rPr>
      <w:rFonts w:ascii="Liberation Sans" w:eastAsia="Noto Sans CJK SC" w:hAnsi="Liberation Sans" w:cs="FreeSans"/>
      <w:sz w:val="28"/>
      <w:szCs w:val="28"/>
      <w:lang w:eastAsia="pt-BR"/>
    </w:rPr>
  </w:style>
  <w:style w:type="paragraph" w:styleId="Corpodetexto">
    <w:name w:val="Body Text"/>
    <w:basedOn w:val="Normal"/>
    <w:link w:val="CorpodetextoChar"/>
    <w:rsid w:val="00C074DA"/>
    <w:pPr>
      <w:spacing w:after="140" w:line="276" w:lineRule="auto"/>
    </w:pPr>
  </w:style>
  <w:style w:type="character" w:customStyle="1" w:styleId="CorpodetextoChar">
    <w:name w:val="Corpo de texto Char"/>
    <w:basedOn w:val="Fontepargpadro"/>
    <w:link w:val="Corpodetexto"/>
    <w:rsid w:val="00C074DA"/>
    <w:rPr>
      <w:rFonts w:ascii="Arial" w:eastAsia="Times New Roman" w:hAnsi="Arial" w:cs="Tahoma"/>
      <w:sz w:val="20"/>
      <w:szCs w:val="24"/>
      <w:lang w:eastAsia="pt-BR"/>
    </w:rPr>
  </w:style>
  <w:style w:type="paragraph" w:styleId="Lista">
    <w:name w:val="List"/>
    <w:basedOn w:val="Corpodetexto"/>
    <w:rsid w:val="00C074DA"/>
    <w:rPr>
      <w:rFonts w:cs="FreeSans"/>
    </w:rPr>
  </w:style>
  <w:style w:type="paragraph" w:styleId="Legenda">
    <w:name w:val="caption"/>
    <w:basedOn w:val="Normal"/>
    <w:qFormat/>
    <w:rsid w:val="00C074DA"/>
    <w:pPr>
      <w:suppressLineNumbers/>
      <w:spacing w:before="120" w:after="120"/>
    </w:pPr>
    <w:rPr>
      <w:rFonts w:cs="FreeSans"/>
      <w:i/>
      <w:iCs/>
      <w:sz w:val="24"/>
    </w:rPr>
  </w:style>
  <w:style w:type="paragraph" w:customStyle="1" w:styleId="ndice">
    <w:name w:val="Índice"/>
    <w:basedOn w:val="Normal"/>
    <w:qFormat/>
    <w:rsid w:val="00C074DA"/>
    <w:pPr>
      <w:suppressLineNumbers/>
    </w:pPr>
    <w:rPr>
      <w:rFonts w:cs="FreeSans"/>
    </w:rPr>
  </w:style>
  <w:style w:type="paragraph" w:styleId="Citao">
    <w:name w:val="Quote"/>
    <w:basedOn w:val="Normal"/>
    <w:next w:val="Normal"/>
    <w:link w:val="Citao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1">
    <w:name w:val="Citação Char1"/>
    <w:basedOn w:val="Fontepargpadro"/>
    <w:uiPriority w:val="29"/>
    <w:rsid w:val="00C074DA"/>
    <w:rPr>
      <w:rFonts w:ascii="Arial" w:eastAsia="Times New Roman" w:hAnsi="Arial" w:cs="Tahoma"/>
      <w:i/>
      <w:iCs/>
      <w:color w:val="404040" w:themeColor="text1" w:themeTint="BF"/>
      <w:sz w:val="20"/>
      <w:szCs w:val="24"/>
      <w:lang w:eastAsia="pt-BR"/>
    </w:rPr>
  </w:style>
  <w:style w:type="paragraph" w:customStyle="1" w:styleId="Nivel01">
    <w:name w:val="Nivel 01"/>
    <w:basedOn w:val="Ttulo1"/>
    <w:next w:val="Normal"/>
    <w:link w:val="Nivel01Char"/>
    <w:qFormat/>
    <w:rsid w:val="00C074DA"/>
    <w:pPr>
      <w:spacing w:before="480"/>
      <w:ind w:right="-15"/>
    </w:pPr>
    <w:rPr>
      <w:rFonts w:cs="Times New Roman"/>
      <w:b w:val="0"/>
      <w:bCs/>
      <w:color w:val="000000"/>
      <w:szCs w:val="20"/>
    </w:rPr>
  </w:style>
  <w:style w:type="paragraph" w:customStyle="1" w:styleId="PADRO">
    <w:name w:val="PADRÃO"/>
    <w:qFormat/>
    <w:rsid w:val="007401B5"/>
    <w:pPr>
      <w:keepNext/>
      <w:widowControl w:val="0"/>
      <w:shd w:val="clear" w:color="auto" w:fill="FFFFFF"/>
      <w:suppressAutoHyphens/>
      <w:spacing w:before="120" w:after="120"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uiPriority w:val="34"/>
    <w:qFormat/>
    <w:rsid w:val="00C074DA"/>
    <w:pPr>
      <w:ind w:left="720"/>
      <w:contextualSpacing/>
    </w:pPr>
  </w:style>
  <w:style w:type="paragraph" w:customStyle="1" w:styleId="citao2">
    <w:name w:val="citação 2"/>
    <w:basedOn w:val="Citao"/>
    <w:qFormat/>
    <w:rsid w:val="00C074DA"/>
    <w:rPr>
      <w:szCs w:val="20"/>
    </w:rPr>
  </w:style>
  <w:style w:type="paragraph" w:customStyle="1" w:styleId="Citao1">
    <w:name w:val="Citação1"/>
    <w:basedOn w:val="Normal"/>
    <w:next w:val="Normal"/>
    <w:link w:val="Quote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paragraph" w:styleId="Textodecomentrio">
    <w:name w:val="annotation text"/>
    <w:basedOn w:val="Normal"/>
    <w:link w:val="TextodecomentrioChar"/>
    <w:unhideWhenUsed/>
    <w:qFormat/>
    <w:rsid w:val="00C074DA"/>
    <w:rPr>
      <w:szCs w:val="20"/>
    </w:rPr>
  </w:style>
  <w:style w:type="character" w:customStyle="1" w:styleId="TextodecomentrioChar1">
    <w:name w:val="Texto de comentário Char1"/>
    <w:basedOn w:val="Fontepargpadro"/>
    <w:uiPriority w:val="99"/>
    <w:semiHidden/>
    <w:rsid w:val="00C074DA"/>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qFormat/>
    <w:rsid w:val="00C074DA"/>
    <w:rPr>
      <w:b/>
      <w:bCs/>
    </w:rPr>
  </w:style>
  <w:style w:type="character" w:customStyle="1" w:styleId="AssuntodocomentrioChar1">
    <w:name w:val="Assunto do comentário Char1"/>
    <w:basedOn w:val="TextodecomentrioChar1"/>
    <w:uiPriority w:val="99"/>
    <w:semiHidden/>
    <w:rsid w:val="00C074DA"/>
    <w:rPr>
      <w:rFonts w:ascii="Arial" w:eastAsia="Times New Roman" w:hAnsi="Arial" w:cs="Tahoma"/>
      <w:b/>
      <w:bCs/>
      <w:sz w:val="20"/>
      <w:szCs w:val="20"/>
      <w:lang w:eastAsia="pt-BR"/>
    </w:rPr>
  </w:style>
  <w:style w:type="paragraph" w:customStyle="1" w:styleId="Nivel1">
    <w:name w:val="Nivel1"/>
    <w:basedOn w:val="Ttulo1"/>
    <w:qFormat/>
    <w:rsid w:val="00C074DA"/>
    <w:pPr>
      <w:spacing w:before="480"/>
      <w:ind w:left="644"/>
    </w:pPr>
    <w:rPr>
      <w:rFonts w:cs="Times New Roman"/>
      <w:b w:val="0"/>
      <w:color w:val="000000"/>
      <w:szCs w:val="20"/>
    </w:rPr>
  </w:style>
  <w:style w:type="paragraph" w:customStyle="1" w:styleId="Nivel2">
    <w:name w:val="Nivel 2"/>
    <w:link w:val="Nivel2Char"/>
    <w:qFormat/>
    <w:rsid w:val="00C074DA"/>
    <w:pPr>
      <w:numPr>
        <w:numId w:val="3"/>
      </w:numPr>
      <w:suppressAutoHyphens/>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C074DA"/>
    <w:rPr>
      <w:rFonts w:cs="Arial"/>
      <w:b/>
    </w:rPr>
  </w:style>
  <w:style w:type="paragraph" w:customStyle="1" w:styleId="Nivel3">
    <w:name w:val="Nivel 3"/>
    <w:basedOn w:val="Nivel2"/>
    <w:qFormat/>
    <w:rsid w:val="00C074DA"/>
    <w:rPr>
      <w:rFonts w:cs="Arial"/>
      <w:color w:val="000000"/>
    </w:rPr>
  </w:style>
  <w:style w:type="paragraph" w:customStyle="1" w:styleId="Nivel4">
    <w:name w:val="Nivel 4"/>
    <w:basedOn w:val="Nivel3"/>
    <w:link w:val="Nivel4Char"/>
    <w:qFormat/>
    <w:rsid w:val="00C074DA"/>
    <w:rPr>
      <w:color w:val="auto"/>
    </w:rPr>
  </w:style>
  <w:style w:type="paragraph" w:customStyle="1" w:styleId="Nivel5">
    <w:name w:val="Nivel 5"/>
    <w:basedOn w:val="Nivel4"/>
    <w:qFormat/>
    <w:rsid w:val="00C074DA"/>
    <w:pPr>
      <w:tabs>
        <w:tab w:val="left" w:pos="360"/>
      </w:tabs>
    </w:pPr>
  </w:style>
  <w:style w:type="paragraph" w:styleId="Textodebalo">
    <w:name w:val="Balloon Text"/>
    <w:basedOn w:val="Normal"/>
    <w:link w:val="TextodebaloChar"/>
    <w:uiPriority w:val="99"/>
    <w:semiHidden/>
    <w:unhideWhenUsed/>
    <w:qFormat/>
    <w:rsid w:val="00C074DA"/>
    <w:rPr>
      <w:rFonts w:ascii="Segoe UI" w:hAnsi="Segoe UI" w:cs="Segoe UI"/>
      <w:sz w:val="18"/>
      <w:szCs w:val="18"/>
    </w:rPr>
  </w:style>
  <w:style w:type="character" w:customStyle="1" w:styleId="TextodebaloChar1">
    <w:name w:val="Texto de balão Char1"/>
    <w:basedOn w:val="Fontepargpadro"/>
    <w:uiPriority w:val="99"/>
    <w:semiHidden/>
    <w:rsid w:val="00C074DA"/>
    <w:rPr>
      <w:rFonts w:ascii="Segoe UI" w:eastAsia="Times New Roman" w:hAnsi="Segoe UI" w:cs="Segoe UI"/>
      <w:sz w:val="18"/>
      <w:szCs w:val="18"/>
      <w:lang w:eastAsia="pt-BR"/>
    </w:rPr>
  </w:style>
  <w:style w:type="paragraph" w:customStyle="1" w:styleId="CabealhoeRodap">
    <w:name w:val="Cabeçalho e Rodapé"/>
    <w:basedOn w:val="Normal"/>
    <w:qFormat/>
    <w:rsid w:val="00C074DA"/>
  </w:style>
  <w:style w:type="paragraph" w:styleId="Cabealho">
    <w:name w:val="header"/>
    <w:basedOn w:val="Normal"/>
    <w:link w:val="CabealhoChar"/>
    <w:uiPriority w:val="99"/>
    <w:unhideWhenUsed/>
    <w:rsid w:val="00C074DA"/>
    <w:pPr>
      <w:tabs>
        <w:tab w:val="center" w:pos="4252"/>
        <w:tab w:val="right" w:pos="8504"/>
      </w:tabs>
    </w:pPr>
  </w:style>
  <w:style w:type="character" w:customStyle="1" w:styleId="CabealhoChar1">
    <w:name w:val="Cabeçalho Char1"/>
    <w:basedOn w:val="Fontepargpadro"/>
    <w:uiPriority w:val="99"/>
    <w:semiHidden/>
    <w:rsid w:val="00C074DA"/>
    <w:rPr>
      <w:rFonts w:ascii="Arial" w:eastAsia="Times New Roman" w:hAnsi="Arial" w:cs="Tahoma"/>
      <w:sz w:val="20"/>
      <w:szCs w:val="24"/>
      <w:lang w:eastAsia="pt-BR"/>
    </w:rPr>
  </w:style>
  <w:style w:type="paragraph" w:styleId="Rodap">
    <w:name w:val="footer"/>
    <w:basedOn w:val="Normal"/>
    <w:link w:val="RodapChar"/>
    <w:uiPriority w:val="99"/>
    <w:unhideWhenUsed/>
    <w:rsid w:val="00C074DA"/>
    <w:pPr>
      <w:tabs>
        <w:tab w:val="center" w:pos="4252"/>
        <w:tab w:val="right" w:pos="8504"/>
      </w:tabs>
    </w:pPr>
  </w:style>
  <w:style w:type="character" w:customStyle="1" w:styleId="RodapChar1">
    <w:name w:val="Rodapé Char1"/>
    <w:basedOn w:val="Fontepargpadro"/>
    <w:uiPriority w:val="99"/>
    <w:semiHidden/>
    <w:rsid w:val="00C074DA"/>
    <w:rPr>
      <w:rFonts w:ascii="Arial" w:eastAsia="Times New Roman" w:hAnsi="Arial" w:cs="Tahoma"/>
      <w:sz w:val="20"/>
      <w:szCs w:val="24"/>
      <w:lang w:eastAsia="pt-BR"/>
    </w:rPr>
  </w:style>
  <w:style w:type="paragraph" w:customStyle="1" w:styleId="Nivel01Titulo">
    <w:name w:val="Nivel_01_Titulo"/>
    <w:basedOn w:val="Ttulo1"/>
    <w:next w:val="Normal"/>
    <w:qFormat/>
    <w:rsid w:val="00C074DA"/>
    <w:pPr>
      <w:tabs>
        <w:tab w:val="left" w:pos="360"/>
        <w:tab w:val="left" w:pos="567"/>
      </w:tabs>
    </w:pPr>
    <w:rPr>
      <w:rFonts w:cs="Times New Roman"/>
      <w:b w:val="0"/>
      <w:bCs/>
      <w:szCs w:val="20"/>
    </w:rPr>
  </w:style>
  <w:style w:type="paragraph" w:styleId="Reviso">
    <w:name w:val="Revision"/>
    <w:uiPriority w:val="99"/>
    <w:semiHidden/>
    <w:qFormat/>
    <w:rsid w:val="00C074DA"/>
    <w:pPr>
      <w:suppressAutoHyphens/>
      <w:spacing w:after="0" w:line="240" w:lineRule="auto"/>
    </w:pPr>
    <w:rPr>
      <w:rFonts w:ascii="Arial" w:eastAsia="Times New Roman" w:hAnsi="Arial" w:cs="Tahoma"/>
      <w:sz w:val="20"/>
      <w:szCs w:val="24"/>
      <w:lang w:eastAsia="pt-BR"/>
    </w:rPr>
  </w:style>
  <w:style w:type="table" w:styleId="Tabelacomgrade">
    <w:name w:val="Table Grid"/>
    <w:basedOn w:val="Tabelanormal"/>
    <w:uiPriority w:val="39"/>
    <w:rsid w:val="00C074DA"/>
    <w:pPr>
      <w:suppressAutoHyphens/>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ontepargpadro"/>
    <w:rsid w:val="00C074DA"/>
    <w:rPr>
      <w:rFonts w:ascii="Segoe UI" w:hAnsi="Segoe UI" w:cs="Segoe UI" w:hint="default"/>
      <w:color w:val="555555"/>
      <w:sz w:val="18"/>
      <w:szCs w:val="18"/>
      <w:shd w:val="clear" w:color="auto" w:fill="FFFFFF"/>
    </w:rPr>
  </w:style>
  <w:style w:type="character" w:styleId="Hyperlink">
    <w:name w:val="Hyperlink"/>
    <w:basedOn w:val="Fontepargpadro"/>
    <w:uiPriority w:val="99"/>
    <w:unhideWhenUsed/>
    <w:rsid w:val="00C074DA"/>
    <w:rPr>
      <w:color w:val="0563C1" w:themeColor="hyperlink"/>
      <w:u w:val="single"/>
    </w:rPr>
  </w:style>
  <w:style w:type="character" w:customStyle="1" w:styleId="MenoPendente1">
    <w:name w:val="Menção Pendente1"/>
    <w:basedOn w:val="Fontepargpadro"/>
    <w:uiPriority w:val="99"/>
    <w:semiHidden/>
    <w:unhideWhenUsed/>
    <w:rsid w:val="00C074DA"/>
    <w:rPr>
      <w:color w:val="605E5C"/>
      <w:shd w:val="clear" w:color="auto" w:fill="E1DFDD"/>
    </w:rPr>
  </w:style>
  <w:style w:type="character" w:styleId="TextodoEspaoReservado">
    <w:name w:val="Placeholder Text"/>
    <w:basedOn w:val="Fontepargpadro"/>
    <w:uiPriority w:val="99"/>
    <w:semiHidden/>
    <w:rsid w:val="004D7ACD"/>
    <w:rPr>
      <w:color w:val="808080"/>
    </w:rPr>
  </w:style>
  <w:style w:type="character" w:customStyle="1" w:styleId="Estilo1">
    <w:name w:val="Estilo1"/>
    <w:basedOn w:val="Fontepargpadro"/>
    <w:uiPriority w:val="1"/>
    <w:qFormat/>
    <w:rsid w:val="004D7ACD"/>
    <w:rPr>
      <w:rFonts w:ascii="Arial" w:hAnsi="Arial"/>
      <w:b/>
      <w:color w:val="538135" w:themeColor="accent6" w:themeShade="BF"/>
      <w:sz w:val="24"/>
    </w:rPr>
  </w:style>
  <w:style w:type="character" w:styleId="MenoPendente">
    <w:name w:val="Unresolved Mention"/>
    <w:basedOn w:val="Fontepargpadro"/>
    <w:uiPriority w:val="99"/>
    <w:semiHidden/>
    <w:unhideWhenUsed/>
    <w:rsid w:val="004D7ACD"/>
    <w:rPr>
      <w:color w:val="605E5C"/>
      <w:shd w:val="clear" w:color="auto" w:fill="E1DFDD"/>
    </w:rPr>
  </w:style>
  <w:style w:type="character" w:styleId="HiperlinkVisitado">
    <w:name w:val="FollowedHyperlink"/>
    <w:basedOn w:val="Fontepargpadro"/>
    <w:uiPriority w:val="99"/>
    <w:semiHidden/>
    <w:unhideWhenUsed/>
    <w:rsid w:val="00A47C33"/>
    <w:rPr>
      <w:color w:val="954F72" w:themeColor="followedHyperlink"/>
      <w:u w:val="single"/>
    </w:rPr>
  </w:style>
  <w:style w:type="paragraph" w:styleId="CabealhodoSumrio">
    <w:name w:val="TOC Heading"/>
    <w:basedOn w:val="Ttulo1"/>
    <w:next w:val="Normal"/>
    <w:uiPriority w:val="39"/>
    <w:unhideWhenUsed/>
    <w:qFormat/>
    <w:rsid w:val="00781AFF"/>
    <w:pPr>
      <w:keepNext/>
      <w:keepLines/>
      <w:numPr>
        <w:numId w:val="0"/>
      </w:numPr>
      <w:suppressAutoHyphens w:val="0"/>
      <w:spacing w:after="0" w:line="259" w:lineRule="auto"/>
      <w:jc w:val="left"/>
      <w:textAlignment w:val="auto"/>
      <w:outlineLvl w:val="9"/>
    </w:pPr>
    <w:rPr>
      <w:rFonts w:asciiTheme="majorHAnsi" w:eastAsiaTheme="majorEastAsia" w:hAnsiTheme="majorHAnsi" w:cstheme="majorBidi"/>
      <w:b w:val="0"/>
      <w:color w:val="2E74B5" w:themeColor="accent1" w:themeShade="BF"/>
      <w:sz w:val="32"/>
      <w:szCs w:val="32"/>
      <w:lang w:eastAsia="pt-BR" w:bidi="ar-SA"/>
    </w:rPr>
  </w:style>
  <w:style w:type="paragraph" w:styleId="Sumrio1">
    <w:name w:val="toc 1"/>
    <w:basedOn w:val="Normal"/>
    <w:next w:val="Normal"/>
    <w:autoRedefine/>
    <w:uiPriority w:val="39"/>
    <w:unhideWhenUsed/>
    <w:rsid w:val="00410812"/>
    <w:pPr>
      <w:tabs>
        <w:tab w:val="left" w:pos="440"/>
        <w:tab w:val="right" w:leader="dot" w:pos="8494"/>
      </w:tabs>
      <w:spacing w:after="100"/>
    </w:pPr>
    <w:rPr>
      <w:rFonts w:eastAsia="Arial Unicode MS"/>
      <w:noProof/>
      <w:lang w:bidi="hi-IN"/>
    </w:rPr>
  </w:style>
  <w:style w:type="character" w:customStyle="1" w:styleId="Nivel2Char">
    <w:name w:val="Nivel 2 Char"/>
    <w:basedOn w:val="Fontepargpadro"/>
    <w:link w:val="Nivel2"/>
    <w:locked/>
    <w:rsid w:val="00934039"/>
    <w:rPr>
      <w:rFonts w:ascii="Ecofont_Spranq_eco_Sans" w:eastAsia="Arial Unicode MS" w:hAnsi="Ecofont_Spranq_eco_Sans" w:cs="Times New Roman"/>
      <w:sz w:val="20"/>
      <w:szCs w:val="20"/>
      <w:lang w:eastAsia="pt-BR"/>
    </w:rPr>
  </w:style>
  <w:style w:type="paragraph" w:customStyle="1" w:styleId="Nvel3-R">
    <w:name w:val="Nível 3-R"/>
    <w:basedOn w:val="Nivel3"/>
    <w:link w:val="Nvel3-RChar"/>
    <w:qFormat/>
    <w:rsid w:val="0000594B"/>
    <w:pPr>
      <w:numPr>
        <w:ilvl w:val="2"/>
        <w:numId w:val="1"/>
      </w:numPr>
      <w:suppressAutoHyphens w:val="0"/>
      <w:ind w:left="284" w:firstLine="0"/>
    </w:pPr>
    <w:rPr>
      <w:rFonts w:ascii="Arial" w:eastAsiaTheme="minorEastAsia" w:hAnsi="Arial"/>
      <w:i/>
      <w:iCs/>
      <w:color w:val="FF0000"/>
    </w:rPr>
  </w:style>
  <w:style w:type="paragraph" w:customStyle="1" w:styleId="Nvel4-R">
    <w:name w:val="Nível 4-R"/>
    <w:basedOn w:val="Nivel4"/>
    <w:link w:val="Nvel4-RChar"/>
    <w:qFormat/>
    <w:rsid w:val="0000594B"/>
    <w:pPr>
      <w:numPr>
        <w:ilvl w:val="3"/>
        <w:numId w:val="1"/>
      </w:numPr>
      <w:suppressAutoHyphens w:val="0"/>
      <w:ind w:left="567" w:firstLine="0"/>
    </w:pPr>
    <w:rPr>
      <w:rFonts w:ascii="Arial" w:eastAsiaTheme="minorEastAsia" w:hAnsi="Arial"/>
      <w:i/>
      <w:iCs/>
      <w:color w:val="FF0000"/>
    </w:rPr>
  </w:style>
  <w:style w:type="character" w:customStyle="1" w:styleId="Nvel3-RChar">
    <w:name w:val="Nível 3-R Char"/>
    <w:basedOn w:val="Fontepargpadro"/>
    <w:link w:val="Nvel3-R"/>
    <w:rsid w:val="0000594B"/>
    <w:rPr>
      <w:rFonts w:ascii="Arial" w:eastAsiaTheme="minorEastAsia" w:hAnsi="Arial" w:cs="Arial"/>
      <w:i/>
      <w:iCs/>
      <w:color w:val="FF0000"/>
      <w:sz w:val="20"/>
      <w:szCs w:val="20"/>
      <w:lang w:eastAsia="pt-BR"/>
    </w:rPr>
  </w:style>
  <w:style w:type="character" w:customStyle="1" w:styleId="Nvel4-RChar">
    <w:name w:val="Nível 4-R Char"/>
    <w:basedOn w:val="Nivel4Char"/>
    <w:link w:val="Nvel4-R"/>
    <w:rsid w:val="0000594B"/>
    <w:rPr>
      <w:rFonts w:ascii="Arial" w:eastAsiaTheme="minorEastAsia" w:hAnsi="Arial" w:cs="Arial"/>
      <w:i/>
      <w:iCs/>
      <w:color w:val="FF0000"/>
      <w:sz w:val="20"/>
      <w:szCs w:val="20"/>
      <w:lang w:eastAsia="pt-BR"/>
    </w:rPr>
  </w:style>
  <w:style w:type="paragraph" w:customStyle="1" w:styleId="pf0">
    <w:name w:val="pf0"/>
    <w:basedOn w:val="Normal"/>
    <w:rsid w:val="00373605"/>
    <w:pPr>
      <w:suppressAutoHyphens w:val="0"/>
      <w:spacing w:before="100" w:beforeAutospacing="1" w:after="100" w:afterAutospacing="1"/>
    </w:pPr>
    <w:rPr>
      <w:rFonts w:ascii="Times New Roman" w:hAnsi="Times New Roman" w:cs="Times New Roman"/>
      <w:sz w:val="24"/>
    </w:rPr>
  </w:style>
  <w:style w:type="character" w:customStyle="1" w:styleId="cf11">
    <w:name w:val="cf11"/>
    <w:basedOn w:val="Fontepargpadro"/>
    <w:rsid w:val="00373605"/>
    <w:rPr>
      <w:rFonts w:ascii="Segoe UI" w:hAnsi="Segoe UI" w:cs="Segoe UI" w:hint="default"/>
      <w:b/>
      <w:bCs/>
      <w:sz w:val="18"/>
      <w:szCs w:val="18"/>
      <w:u w:val="single"/>
    </w:rPr>
  </w:style>
  <w:style w:type="paragraph" w:customStyle="1" w:styleId="Normalsemnmero-vermelho">
    <w:name w:val="Normal sem número - vermelho"/>
    <w:link w:val="Normalsemnmero-vermelhoChar"/>
    <w:qFormat/>
    <w:rsid w:val="003E7E9F"/>
    <w:pPr>
      <w:spacing w:before="120" w:after="120" w:line="276" w:lineRule="auto"/>
      <w:jc w:val="both"/>
    </w:pPr>
    <w:rPr>
      <w:rFonts w:ascii="Arial" w:eastAsia="Times New Roman" w:hAnsi="Arial" w:cs="Arial"/>
      <w:i/>
      <w:iCs/>
      <w:color w:val="FF0000"/>
      <w:sz w:val="20"/>
      <w:szCs w:val="20"/>
    </w:rPr>
  </w:style>
  <w:style w:type="character" w:customStyle="1" w:styleId="Normalsemnmero-vermelhoChar">
    <w:name w:val="Normal sem número - vermelho Char"/>
    <w:basedOn w:val="Fontepargpadro"/>
    <w:link w:val="Normalsemnmero-vermelho"/>
    <w:rsid w:val="003E7E9F"/>
    <w:rPr>
      <w:rFonts w:ascii="Arial" w:eastAsia="Times New Roman" w:hAnsi="Arial" w:cs="Arial"/>
      <w:i/>
      <w:iCs/>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_Ato2011-2014/2012/Lei/L12690.htm" TargetMode="External"/><Relationship Id="rId26" Type="http://schemas.openxmlformats.org/officeDocument/2006/relationships/hyperlink" Target="https://www.planalto.gov.br/ccivil_03/_Ato2019-2022/2021/Lei/L14133.htm" TargetMode="External"/><Relationship Id="rId3" Type="http://schemas.openxmlformats.org/officeDocument/2006/relationships/hyperlink" Target="http://www.legislacao.sp.gov.br/legislacao/dg280202.nsf/5fb5269ed17b47ab83256cfb00501469/ae4c99f07f9f4f7d03258980004dbc9d?OpenDocument&amp;Highlight=0,67.608" TargetMode="External"/><Relationship Id="rId21" Type="http://schemas.openxmlformats.org/officeDocument/2006/relationships/hyperlink" Target="https://www.planalto.gov.br/ccivil_03/_Ato2019-2022/2021/Lei/L14133.htm" TargetMode="External"/><Relationship Id="rId34" Type="http://schemas.openxmlformats.org/officeDocument/2006/relationships/hyperlink" Target="https://www.planalto.gov.br/ccivil_03/_Ato2019-2022/2021/Lei/L14133.htm" TargetMode="External"/><Relationship Id="rId7" Type="http://schemas.openxmlformats.org/officeDocument/2006/relationships/hyperlink" Target="http://www.legislacao.sp.gov.br/legislacao/dg280202.nsf/5aeda0f13cd3be5f83256c1e00423b1d/bce70e473f04732883258454004f3b29?OpenDocument" TargetMode="Externa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s://www.planalto.gov.br/ccivil_03/_Ato2019-2022/2021/Lei/L14133.htm" TargetMode="External"/><Relationship Id="rId33" Type="http://schemas.openxmlformats.org/officeDocument/2006/relationships/hyperlink" Target="https://www.planalto.gov.br/ccivil_03/_Ato2019-2022/2021/Lei/L14133.htm" TargetMode="External"/><Relationship Id="rId2" Type="http://schemas.openxmlformats.org/officeDocument/2006/relationships/hyperlink" Target="https://www.planalto.gov.br/ccivil_03/_Ato2019-2022/2021/Lei/L14133.htm" TargetMode="External"/><Relationship Id="rId16" Type="http://schemas.openxmlformats.org/officeDocument/2006/relationships/hyperlink" Target="https://www.planalto.gov.br/ccivil_03/LEIS/LCP/Lcp123.htm" TargetMode="External"/><Relationship Id="rId20" Type="http://schemas.openxmlformats.org/officeDocument/2006/relationships/hyperlink" Target="https://www.planalto.gov.br/ccivil_03/_Ato2019-2022/2021/Lei/L14133.htm" TargetMode="External"/><Relationship Id="rId29" Type="http://schemas.openxmlformats.org/officeDocument/2006/relationships/hyperlink" Target="http://www.legislacao.sp.gov.br/legislacao/dg280202.nsf/5fb5269ed17b47ab83256cfb00501469/946f72bd9fe1638303258927006b3944?OpenDocument&amp;Highlight=0,67.409" TargetMode="External"/><Relationship Id="rId1" Type="http://schemas.openxmlformats.org/officeDocument/2006/relationships/hyperlink" Target="https://www.planalto.gov.br/ccivil_03/_Ato2019-2022/2021/Lei/L14133.htm" TargetMode="External"/><Relationship Id="rId6" Type="http://schemas.openxmlformats.org/officeDocument/2006/relationships/hyperlink" Target="http://www.legislacao.sp.gov.br/legislacao/dg280202.nsf/5fb5269ed17b47ab83256cfb00501469/ae4c99f07f9f4f7d03258980004dbc9d?OpenDocument&amp;Highlight=0,67.608" TargetMode="Externa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_Ato2019-2022/2021/Lei/L14133.htm" TargetMode="External"/><Relationship Id="rId32" Type="http://schemas.openxmlformats.org/officeDocument/2006/relationships/hyperlink" Target="https://www.planalto.gov.br/ccivil_03/_Ato2019-2022/2021/Lei/L14133.htm" TargetMode="External"/><Relationship Id="rId5" Type="http://schemas.openxmlformats.org/officeDocument/2006/relationships/hyperlink" Target="https://www.pge.sp.gov.br/" TargetMode="External"/><Relationship Id="rId15" Type="http://schemas.openxmlformats.org/officeDocument/2006/relationships/hyperlink" Target="https://www.planalto.gov.br/ccivil_03/_ato2007-2010/2007/lei/l11488.htm"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www.legislacao.sp.gov.br/legislacao/dg280202.nsf/5fb5269ed17b47ab83256cfb00501469/db61e8308486d1830325885c004a93e8?OpenDocument&amp;Highlight=0,66.819" TargetMode="External"/><Relationship Id="rId10" Type="http://schemas.openxmlformats.org/officeDocument/2006/relationships/hyperlink" Target="mailto:sgcgeral@sp.gov.br" TargetMode="External"/><Relationship Id="rId19" Type="http://schemas.openxmlformats.org/officeDocument/2006/relationships/hyperlink" Target="https://www.planalto.gov.br/ccivil_03/_Ato2019-2022/2021/Lei/L14133.htm" TargetMode="External"/><Relationship Id="rId31" Type="http://schemas.openxmlformats.org/officeDocument/2006/relationships/hyperlink" Target="https://www.planalto.gov.br/ccivil_03/_Ato2019-2022/2021/Lei/L14133.htm" TargetMode="External"/><Relationship Id="rId4" Type="http://schemas.openxmlformats.org/officeDocument/2006/relationships/hyperlink" Target="https://compras.sp.gov.br/agente-publico/toolkits-documentos-padronizados/" TargetMode="External"/><Relationship Id="rId9" Type="http://schemas.openxmlformats.org/officeDocument/2006/relationships/hyperlink" Target="https://compras.sp.gov.br/fale-conosco/"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s://www.planalto.gov.br/ccivil_03/leis/l5172.htm" TargetMode="External"/><Relationship Id="rId30" Type="http://schemas.openxmlformats.org/officeDocument/2006/relationships/hyperlink" Target="https://www.planalto.gov.br/ccivil_03/_Ato2019-2022/2021/Lei/L14133.htm" TargetMode="External"/><Relationship Id="rId35" Type="http://schemas.openxmlformats.org/officeDocument/2006/relationships/hyperlink" Target="https://www.planalto.gov.br/ccivil_03/_Ato2019-2022/2021/Lei/L14133.htm" TargetMode="External"/><Relationship Id="rId8" Type="http://schemas.openxmlformats.org/officeDocument/2006/relationships/hyperlink" Target="https://www.planalto.gov.br/ccivil_03/_Ato2019-2022/2021/Lei/L14133.htm"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www.pncp.gov.br" TargetMode="External"/><Relationship Id="rId117" Type="http://schemas.openxmlformats.org/officeDocument/2006/relationships/hyperlink" Target="https://www.planalto.gov.br/ccivil_03/Leis/L6019.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_ato2007-2010/2007/lei/l11488.htm" TargetMode="External"/><Relationship Id="rId63" Type="http://schemas.openxmlformats.org/officeDocument/2006/relationships/hyperlink" Target="https://www.gov.br/compras/pt-br/acesso-a-informacao/legislacao/instrucoes-normativas/instrucao-normativa-no-3-de-26-de-abril-de-2018" TargetMode="External"/><Relationship Id="rId68" Type="http://schemas.openxmlformats.org/officeDocument/2006/relationships/hyperlink" Target="https://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s://www.planalto.gov.br/ccivil_03/_Ato2019-2022/2021/Lei/L14133.htm" TargetMode="External"/><Relationship Id="rId112" Type="http://schemas.openxmlformats.org/officeDocument/2006/relationships/hyperlink" Target="http://www.legislacao.sp.gov.br/legislacao/dg280202.nsf/5fb5269ed17b47ab83256cfb00501469/946f72bd9fe1638303258927006b3944?OpenDocument&amp;Highlight=0,67.409" TargetMode="External"/><Relationship Id="rId16" Type="http://schemas.openxmlformats.org/officeDocument/2006/relationships/footer" Target="footer1.xml"/><Relationship Id="rId107" Type="http://schemas.openxmlformats.org/officeDocument/2006/relationships/hyperlink" Target="http://www.legislacao.sp.gov.br/legislacao/dg280202.nsf/5fb5269ed17b47ab83256cfb00501469/4201d5c4ff937e1603258d030047d877?OpenDocument&amp;Highlight=0,69.861" TargetMode="External"/><Relationship Id="rId11" Type="http://schemas.openxmlformats.org/officeDocument/2006/relationships/comments" Target="comments.xml"/><Relationship Id="rId32" Type="http://schemas.openxmlformats.org/officeDocument/2006/relationships/hyperlink" Target="https://www.planalto.gov.br/ccivil_03/_ato2007-2010/2007/lei/l11488.htm" TargetMode="External"/><Relationship Id="rId37" Type="http://schemas.openxmlformats.org/officeDocument/2006/relationships/hyperlink" Target="http://www.planalto.gov.br/ccivil_03/LEIS/L6404consol.htm" TargetMode="External"/><Relationship Id="rId53" Type="http://schemas.openxmlformats.org/officeDocument/2006/relationships/hyperlink" Target="https://www.planalto.gov.br/ccivil_03/_Ato2019-2022/2021/Lei/L14133.htm" TargetMode="External"/><Relationship Id="rId58" Type="http://schemas.openxmlformats.org/officeDocument/2006/relationships/hyperlink" Target="https://www.tce.sp.gov.br/apenados" TargetMode="External"/><Relationship Id="rId74" Type="http://schemas.openxmlformats.org/officeDocument/2006/relationships/hyperlink" Target="https://www.planalto.gov.br/ccivil_03/_Ato2019-2022/2021/Lei/L14133.htm" TargetMode="External"/><Relationship Id="rId79" Type="http://schemas.openxmlformats.org/officeDocument/2006/relationships/hyperlink" Target="https://www.planalto.gov.br/ccivil_03/_Ato2019-2022/2021/Lei/L14133.htm" TargetMode="External"/><Relationship Id="rId102" Type="http://schemas.openxmlformats.org/officeDocument/2006/relationships/hyperlink" Target="https://www.planalto.gov.br/ccivil_03/_Ato2019-2022/2021/Lei/L14133.htm" TargetMode="External"/><Relationship Id="rId5" Type="http://schemas.openxmlformats.org/officeDocument/2006/relationships/numbering" Target="numbering.xm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gov.br/compras/pt-br/sistemas/conheca-o-compras/aplicativo-compras"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s://www.planalto.gov.br/ccivil_03/leis/lcp/lcp123.htm" TargetMode="External"/><Relationship Id="rId64" Type="http://schemas.openxmlformats.org/officeDocument/2006/relationships/hyperlink" Target="http://www.legislacao.sp.gov.br/legislacao/dg280202.nsf/5fb5269ed17b47ab83256cfb00501469/ae4c99f07f9f4f7d03258980004dbc9d?OpenDocument&amp;Highlight=0,67.608" TargetMode="External"/><Relationship Id="rId69" Type="http://schemas.openxmlformats.org/officeDocument/2006/relationships/hyperlink" Target="https://www.planalto.gov.br/ccivil_03/_Ato2019-2022/2021/Lei/L14133.htm" TargetMode="External"/><Relationship Id="rId113" Type="http://schemas.openxmlformats.org/officeDocument/2006/relationships/hyperlink" Target="http://www.legislacao.sp.gov.br/legislacao/dg280202.nsf/5fb5269ed17b47ab83256cfb00501469/db61e8308486d1830325885c004a93e8?OpenDocument&amp;Highlight=0,66.819" TargetMode="External"/><Relationship Id="rId118" Type="http://schemas.openxmlformats.org/officeDocument/2006/relationships/hyperlink" Target="https://www.planalto.gov.br/ccivil_03/_Ato2015-2018/2017/Lei/L13467.htm" TargetMode="External"/><Relationship Id="rId80" Type="http://schemas.openxmlformats.org/officeDocument/2006/relationships/hyperlink" Target="https://www.planalto.gov.br/ccivil_03/_Ato2019-2022/2021/Lei/L14133.htm" TargetMode="External"/><Relationship Id="rId85" Type="http://schemas.openxmlformats.org/officeDocument/2006/relationships/hyperlink" Target="https://www.planalto.gov.br/ccivil_03/_Ato2019-2022/2021/Lei/L14133.htm" TargetMode="External"/><Relationship Id="rId12" Type="http://schemas.microsoft.com/office/2011/relationships/commentsExtended" Target="commentsExtended.xml"/><Relationship Id="rId17" Type="http://schemas.openxmlformats.org/officeDocument/2006/relationships/header" Target="header2.xml"/><Relationship Id="rId33" Type="http://schemas.openxmlformats.org/officeDocument/2006/relationships/hyperlink" Target="https://www.planalto.gov.br/ccivil_03/_Ato2019-2022/2021/Lei/L14133.htm" TargetMode="External"/><Relationship Id="rId38"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leis/lcp/Lcp225.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https://www.controladoriageral.sp.gov.br/cge/normasLegislacao/resolucoes" TargetMode="External"/><Relationship Id="rId54" Type="http://schemas.openxmlformats.org/officeDocument/2006/relationships/hyperlink" Target="https://portaldatransparencia.gov.br/sancoes/consulta" TargetMode="External"/><Relationship Id="rId70" Type="http://schemas.openxmlformats.org/officeDocument/2006/relationships/hyperlink" Target="https://www.planalto.gov.br/ccivil_03/_Ato2019-2022/2021/Lei/L14133.htm" TargetMode="External"/><Relationship Id="rId75" Type="http://schemas.openxmlformats.org/officeDocument/2006/relationships/hyperlink" Target="https://www.planalto.gov.br/ccivil_03/_Ato2019-2022/2021/Lei/L14133.htm" TargetMode="External"/><Relationship Id="rId91" Type="http://schemas.openxmlformats.org/officeDocument/2006/relationships/hyperlink" Target="https://www.planalto.gov.br/ccivil_03/_Ato2019-2022/2021/Lei/L14133.htm" TargetMode="External"/><Relationship Id="rId96"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legislacao.sp.gov.br/legislacao/dg280202.nsf/5fb5269ed17b47ab83256cfb00501469/a372ab8ded6a17e303258aa0004b6959?OpenDocument&amp;Highlight=0,68.304" TargetMode="External"/><Relationship Id="rId28" Type="http://schemas.openxmlformats.org/officeDocument/2006/relationships/hyperlink" Target="https://www.planalto.gov.br/ccivil_03/_Ato2019-2022/2021/Lei/L14133.htm" TargetMode="External"/><Relationship Id="rId49" Type="http://schemas.openxmlformats.org/officeDocument/2006/relationships/hyperlink" Target="http://www.planalto.gov.br/ccivil_03/_ato2019-2022/2021/lei/L14133.htm" TargetMode="External"/><Relationship Id="rId114" Type="http://schemas.openxmlformats.org/officeDocument/2006/relationships/hyperlink" Target="http://www.legislacao.sp.gov.br/legislacao/dg280202.nsf/5fb5269ed17b47ab83256cfb00501469/946f72bd9fe1638303258927006b3944?OpenDocument&amp;Highlight=0,67.409" TargetMode="External"/><Relationship Id="rId119" Type="http://schemas.openxmlformats.org/officeDocument/2006/relationships/footer" Target="footer4.xml"/><Relationship Id="rId44" Type="http://schemas.openxmlformats.org/officeDocument/2006/relationships/hyperlink" Target="https://www.planalto.gov.br/ccivil_03/constituicao/constituicao.htm" TargetMode="External"/><Relationship Id="rId60" Type="http://schemas.openxmlformats.org/officeDocument/2006/relationships/hyperlink" Target="https://www.planalto.gov.br/ccivil_03/leis/lcp/Lcp225.htm" TargetMode="External"/><Relationship Id="rId65" Type="http://schemas.openxmlformats.org/officeDocument/2006/relationships/hyperlink" Target="https://www.gov.br/compras/pt-br/acesso-a-informacao/legislacao/instrucoes-normativas/instrucao-normativa-no-3-de-26-de-abril-de-2018"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s://www.planalto.gov.br/ccivil_03/_ato2011-2014/2013/lei/l12846.ht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2.xml"/><Relationship Id="rId39" Type="http://schemas.openxmlformats.org/officeDocument/2006/relationships/hyperlink" Target="https://www.planalto.gov.br/ccivil_03/_ato2007-2010/2007/lei/l11488.htm" TargetMode="External"/><Relationship Id="rId109" Type="http://schemas.openxmlformats.org/officeDocument/2006/relationships/hyperlink" Target="https://www.planalto.gov.br/ccivil_03/constituicao/constituicao.htm" TargetMode="External"/><Relationship Id="rId34" Type="http://schemas.openxmlformats.org/officeDocument/2006/relationships/hyperlink" Target="https://www.planalto.gov.br/ccivil_03/LEIS/LCP/Lcp123.htm" TargetMode="External"/><Relationship Id="rId50" Type="http://schemas.openxmlformats.org/officeDocument/2006/relationships/hyperlink" Target="https://www.planalto.gov.br/ccivil_03/LEIS/LCP/Lcp123.htm" TargetMode="External"/><Relationship Id="rId55" Type="http://schemas.openxmlformats.org/officeDocument/2006/relationships/hyperlink" Target="https://portaldatransparencia.gov.br/sancoes/consulta" TargetMode="External"/><Relationship Id="rId76" Type="http://schemas.openxmlformats.org/officeDocument/2006/relationships/hyperlink" Target="http://www.legislacao.sp.gov.br/legislacao/dg280202.nsf/5fb5269ed17b47ab83256cfb00501469/a372ab8ded6a17e303258aa0004b6959?OpenDocument&amp;Highlight=0,68.304"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www.planalto.gov.br/ccivil_03/_ato2019-2022/2021/lei/L14133.htm" TargetMode="External"/><Relationship Id="rId120"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planalto.gov.br/ccivil_03/decreto-lei/del5452.htm" TargetMode="External"/><Relationship Id="rId92" Type="http://schemas.openxmlformats.org/officeDocument/2006/relationships/hyperlink" Target="https://www.planalto.gov.br/ccivil_03/_Ato2019-2022/2021/Lei/L14133.htm" TargetMode="External"/><Relationship Id="rId2" Type="http://schemas.openxmlformats.org/officeDocument/2006/relationships/customXml" Target="../customXml/item2.xml"/><Relationship Id="rId29" Type="http://schemas.openxmlformats.org/officeDocument/2006/relationships/hyperlink" Target="https://www.planalto.gov.br/ccivil_03/LEIS/LCP/Lcp123.htm" TargetMode="External"/><Relationship Id="rId24" Type="http://schemas.openxmlformats.org/officeDocument/2006/relationships/hyperlink" Target="http://www.legislacao.sp.gov.br/legislacao/dg280202.nsf/5fb5269ed17b47ab83256cfb00501469/ae4c99f07f9f4f7d03258980004dbc9d?OpenDocument&amp;Highlight=0,67.608" TargetMode="External"/><Relationship Id="rId40" Type="http://schemas.openxmlformats.org/officeDocument/2006/relationships/hyperlink" Target="https://www.planalto.gov.br/ccivil_03/_Ato2019-2022/2021/Lei/L14133.htm" TargetMode="External"/><Relationship Id="rId45" Type="http://schemas.openxmlformats.org/officeDocument/2006/relationships/hyperlink" Target="https://normas.leg.br/?urn=urn:lex:br:federal:constituicao:1988-10-05;1988" TargetMode="External"/><Relationship Id="rId66" Type="http://schemas.openxmlformats.org/officeDocument/2006/relationships/hyperlink" Target="http://www.legislacao.sp.gov.br/legislacao/dg280202.nsf/5fb5269ed17b47ab83256cfb00501469/ae4c99f07f9f4f7d03258980004dbc9d?OpenDocument&amp;Highlight=0,67.608" TargetMode="External"/><Relationship Id="rId87" Type="http://schemas.openxmlformats.org/officeDocument/2006/relationships/hyperlink" Target="http://www.legislacao.sp.gov.br/legislacao/dg280202.nsf/5fb5269ed17b47ab83256cfb00501469/c16827e9a893352a03258ca500572875?OpenDocument&amp;Highlight=0,69.588" TargetMode="External"/><Relationship Id="rId110" Type="http://schemas.openxmlformats.org/officeDocument/2006/relationships/hyperlink" Target="http://www.legislacao.sp.gov.br/legislacao/dg280202.nsf/legislacao/constituicao_estadual.htm" TargetMode="External"/><Relationship Id="rId115" Type="http://schemas.openxmlformats.org/officeDocument/2006/relationships/hyperlink" Target="http://www.legislacao.sp.gov.br/legislacao/dg280202.nsf/ae9f9e0701e533aa032572e6006cf5fd/3c36395bd80d86b2032573250051e6c9?OpenDocument&amp;Highlight=0,12.684" TargetMode="External"/><Relationship Id="rId61" Type="http://schemas.openxmlformats.org/officeDocument/2006/relationships/hyperlink" Target="https://www.planalto.gov.br/ccivil_03/leis/l8429.htm" TargetMode="External"/><Relationship Id="rId82" Type="http://schemas.openxmlformats.org/officeDocument/2006/relationships/hyperlink" Target="https://www.planalto.gov.br/ccivil_03/_Ato2019-2022/2021/Lei/L14133.htm" TargetMode="External"/><Relationship Id="rId19" Type="http://schemas.openxmlformats.org/officeDocument/2006/relationships/header" Target="header3.xml"/><Relationship Id="rId14" Type="http://schemas.microsoft.com/office/2018/08/relationships/commentsExtensible" Target="commentsExtensible.xml"/><Relationship Id="rId30" Type="http://schemas.openxmlformats.org/officeDocument/2006/relationships/hyperlink" Target="https://www.planalto.gov.br/ccivil_03/_ato2007-2010/2007/lei/l11488.htm" TargetMode="External"/><Relationship Id="rId35" Type="http://schemas.openxmlformats.org/officeDocument/2006/relationships/hyperlink" Target="https://www.planalto.gov.br/ccivil_03/_Ato2019-2022/2021/Lei/L14133.htm" TargetMode="External"/><Relationship Id="rId56" Type="http://schemas.openxmlformats.org/officeDocument/2006/relationships/hyperlink" Target="http://www.cnj.jus.br/improbidade_adm/consultar_requerido.php" TargetMode="External"/><Relationship Id="rId77" Type="http://schemas.openxmlformats.org/officeDocument/2006/relationships/hyperlink" Target="https://www.planalto.gov.br/ccivil_03/_Ato2019-2022/2021/Lei/L14133.htm" TargetMode="External"/><Relationship Id="rId100" Type="http://schemas.openxmlformats.org/officeDocument/2006/relationships/hyperlink" Target="https://www.planalto.gov.br/ccivil_03/_ato2011-2014/2013/lei/l12846.htm" TargetMode="External"/><Relationship Id="rId105" Type="http://schemas.openxmlformats.org/officeDocument/2006/relationships/hyperlink" Target="http://www.planalto.gov.br/ccivil_03/_ato2019-2022/2021/lei/L14133.htm" TargetMode="External"/><Relationship Id="rId8" Type="http://schemas.openxmlformats.org/officeDocument/2006/relationships/webSettings" Target="webSettings.xml"/><Relationship Id="rId51" Type="http://schemas.openxmlformats.org/officeDocument/2006/relationships/hyperlink" Target="https://www.planalto.gov.br/ccivil_03/_Ato2019-2022/2021/Lei/L14133.htm" TargetMode="External"/><Relationship Id="rId72" Type="http://schemas.openxmlformats.org/officeDocument/2006/relationships/hyperlink" Target="https://www.planalto.gov.br/ccivil_03/leis/l6019.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www.planalto.gov.br/ccivil_03/_ato2019-2022/2021/lei/L14133.htm" TargetMode="External"/><Relationship Id="rId121" Type="http://schemas.microsoft.com/office/2011/relationships/people" Target="people.xml"/><Relationship Id="rId3" Type="http://schemas.openxmlformats.org/officeDocument/2006/relationships/customXml" Target="../customXml/item3.xml"/><Relationship Id="rId25" Type="http://schemas.openxmlformats.org/officeDocument/2006/relationships/hyperlink" Target="http://www.gov.br/compras" TargetMode="External"/><Relationship Id="rId46" Type="http://schemas.openxmlformats.org/officeDocument/2006/relationships/hyperlink" Target="https://www.planalto.gov.br/ccivil_03/constituicao/constituicao.htm" TargetMode="External"/><Relationship Id="rId67" Type="http://schemas.openxmlformats.org/officeDocument/2006/relationships/hyperlink" Target="http://www.planalto.gov.br/ccivil_03/_ato2019-2022/2021/lei/L14133.htm" TargetMode="External"/><Relationship Id="rId116" Type="http://schemas.openxmlformats.org/officeDocument/2006/relationships/hyperlink" Target="http://www.legislacao.sp.gov.br/legislacao/dg280202.nsf/legislacao/constituicao_estadual.htm" TargetMode="External"/><Relationship Id="rId20" Type="http://schemas.openxmlformats.org/officeDocument/2006/relationships/footer" Target="footer3.xml"/><Relationship Id="rId41" Type="http://schemas.openxmlformats.org/officeDocument/2006/relationships/hyperlink" Target="https://www.planalto.gov.br/ccivil_03/LEIS/LCP/Lcp123.htm" TargetMode="External"/><Relationship Id="rId62" Type="http://schemas.openxmlformats.org/officeDocument/2006/relationships/hyperlink" Target="http://www.legislacao.sp.gov.br/legislacao/dg280202.nsf/5fb5269ed17b47ab83256cfb00501469/ae4c99f07f9f4f7d03258980004dbc9d?OpenDocument&amp;Highlight=0,67.608" TargetMode="External"/><Relationship Id="rId83" Type="http://schemas.openxmlformats.org/officeDocument/2006/relationships/hyperlink" Target="https://www.planalto.gov.br/ccivil_03/leis/l8078.htm" TargetMode="External"/><Relationship Id="rId88" Type="http://schemas.openxmlformats.org/officeDocument/2006/relationships/hyperlink" Target="http://www.legislacao.sp.gov.br/legislacao/dg280202.nsf/5fb5269ed17b47ab83256cfb00501469/ea9d2eda599cebe503258b8f005389f5?OpenDocument&amp;Highlight=0,68.829" TargetMode="External"/><Relationship Id="rId111" Type="http://schemas.openxmlformats.org/officeDocument/2006/relationships/hyperlink" Target="http://www.legislacao.sp.gov.br/legislacao/dg280202.nsf/5fb5269ed17b47ab83256cfb00501469/db61e8308486d1830325885c004a93e8?OpenDocument&amp;Highlight=0,66.819" TargetMode="External"/><Relationship Id="rId15" Type="http://schemas.openxmlformats.org/officeDocument/2006/relationships/header" Target="header1.xml"/><Relationship Id="rId36" Type="http://schemas.openxmlformats.org/officeDocument/2006/relationships/hyperlink" Target="https://www.planalto.gov.br/ccivil_03/_Ato2019-2022/2021/Lei/L14133.htm" TargetMode="External"/><Relationship Id="rId57" Type="http://schemas.openxmlformats.org/officeDocument/2006/relationships/hyperlink" Target="http://www.esancoes.sp.gov.br" TargetMode="External"/><Relationship Id="rId106" Type="http://schemas.openxmlformats.org/officeDocument/2006/relationships/hyperlink" Target="https://www.planalto.gov.br/ccivil_03/_Ato2019-2022/2021/Lei/L14133.htm" TargetMode="External"/><Relationship Id="rId10" Type="http://schemas.openxmlformats.org/officeDocument/2006/relationships/endnotes" Target="endnotes.xml"/><Relationship Id="rId31" Type="http://schemas.openxmlformats.org/officeDocument/2006/relationships/hyperlink" Target="https://www.planalto.gov.br/ccivil_03/_Ato2019-2022/2021/Lei/L14133.htm" TargetMode="External"/><Relationship Id="rId52" Type="http://schemas.openxmlformats.org/officeDocument/2006/relationships/hyperlink" Target="https://www.planalto.gov.br/ccivil_03/LEIS/LCP/Lcp123.htm" TargetMode="External"/><Relationship Id="rId73" Type="http://schemas.openxmlformats.org/officeDocument/2006/relationships/hyperlink" Target="https://www.planalto.gov.br/ccivil_03/_Ato2019-2022/2021/Lei/L14133.htm" TargetMode="External"/><Relationship Id="rId78" Type="http://schemas.openxmlformats.org/officeDocument/2006/relationships/hyperlink" Target="http://www.legislacao.sp.gov.br/legislacao/dg280202.nsf/ae9f9e0701e533aa032572e6006cf5fd/0cf4bc084e49b505032573d000509b17?OpenDocument&amp;Highlight=0,12.799"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www.planalto.gov.br/ccivil_03/_ato2019-2022/2021/lei/L14133.htm" TargetMode="External"/><Relationship Id="rId1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20121a-e1fa-493e-8edc-6ab1a7dcfcd2">
      <Terms xmlns="http://schemas.microsoft.com/office/infopath/2007/PartnerControls"/>
    </lcf76f155ced4ddcb4097134ff3c332f>
    <TaxCatchAll xmlns="4931ff2f-b0f8-4aad-8cf7-a6d1bb424b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238CCDE248CAA4395B1EA6F4CCC32D2" ma:contentTypeVersion="15" ma:contentTypeDescription="Crie um novo documento." ma:contentTypeScope="" ma:versionID="82563ad255272b288bd64e59c5cf40a7">
  <xsd:schema xmlns:xsd="http://www.w3.org/2001/XMLSchema" xmlns:xs="http://www.w3.org/2001/XMLSchema" xmlns:p="http://schemas.microsoft.com/office/2006/metadata/properties" xmlns:ns2="0520121a-e1fa-493e-8edc-6ab1a7dcfcd2" xmlns:ns3="4931ff2f-b0f8-4aad-8cf7-a6d1bb424b36" targetNamespace="http://schemas.microsoft.com/office/2006/metadata/properties" ma:root="true" ma:fieldsID="60c2d6e109412ba5e0f5985698ef1fc5" ns2:_="" ns3:_="">
    <xsd:import namespace="0520121a-e1fa-493e-8edc-6ab1a7dcfcd2"/>
    <xsd:import namespace="4931ff2f-b0f8-4aad-8cf7-a6d1bb424b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0121a-e1fa-493e-8edc-6ab1a7dcf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31ff2f-b0f8-4aad-8cf7-a6d1bb424b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ccfaf9-404e-480b-a678-afb388f73fe3}" ma:internalName="TaxCatchAll" ma:showField="CatchAllData" ma:web="4931ff2f-b0f8-4aad-8cf7-a6d1bb424b3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32244-8EEB-40C8-A9DE-CA133F647531}">
  <ds:schemaRefs>
    <ds:schemaRef ds:uri="http://schemas.microsoft.com/office/2006/metadata/properties"/>
    <ds:schemaRef ds:uri="http://schemas.microsoft.com/office/infopath/2007/PartnerControls"/>
    <ds:schemaRef ds:uri="0520121a-e1fa-493e-8edc-6ab1a7dcfcd2"/>
    <ds:schemaRef ds:uri="4931ff2f-b0f8-4aad-8cf7-a6d1bb424b36"/>
  </ds:schemaRefs>
</ds:datastoreItem>
</file>

<file path=customXml/itemProps2.xml><?xml version="1.0" encoding="utf-8"?>
<ds:datastoreItem xmlns:ds="http://schemas.openxmlformats.org/officeDocument/2006/customXml" ds:itemID="{90B32C83-6180-429F-9AAF-89D28309A30E}">
  <ds:schemaRefs>
    <ds:schemaRef ds:uri="http://schemas.microsoft.com/sharepoint/v3/contenttype/forms"/>
  </ds:schemaRefs>
</ds:datastoreItem>
</file>

<file path=customXml/itemProps3.xml><?xml version="1.0" encoding="utf-8"?>
<ds:datastoreItem xmlns:ds="http://schemas.openxmlformats.org/officeDocument/2006/customXml" ds:itemID="{520D633B-1212-4ACD-A006-7742E017F04C}"/>
</file>

<file path=customXml/itemProps4.xml><?xml version="1.0" encoding="utf-8"?>
<ds:datastoreItem xmlns:ds="http://schemas.openxmlformats.org/officeDocument/2006/customXml" ds:itemID="{29565020-22B7-4262-B8E6-837466622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34</Pages>
  <Words>12833</Words>
  <Characters>69301</Characters>
  <Application>Microsoft Office Word</Application>
  <DocSecurity>8</DocSecurity>
  <Lines>577</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ESP</cp:lastModifiedBy>
  <cp:revision>412</cp:revision>
  <dcterms:created xsi:type="dcterms:W3CDTF">2023-08-30T14:09:00Z</dcterms:created>
  <dcterms:modified xsi:type="dcterms:W3CDTF">2026-03-26T18:23:00Z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0x010100F238CCDE248CAA4395B1EA6F4CCC32D2</vt:lpwstr>
  </property>
  <property fmtid="{D5CDD505-2E9C-101B-9397-08002B2CF9AE}" pid="3" name="MediaServiceImageTags">
    <vt:lpwstr/>
  </property>
</Properties>
</file>