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3EE9" w14:textId="77777777" w:rsidR="00244403" w:rsidRDefault="00244403" w:rsidP="00D459F8">
      <w:pPr>
        <w:jc w:val="both"/>
        <w:rPr>
          <w:rFonts w:ascii="Arial" w:hAnsi="Arial" w:cs="Arial"/>
          <w:color w:val="5B5B5F"/>
          <w:sz w:val="36"/>
          <w:szCs w:val="36"/>
        </w:rPr>
      </w:pPr>
    </w:p>
    <w:p w14:paraId="3AE84E4C" w14:textId="77777777" w:rsidR="00D459F8" w:rsidRPr="006E1990" w:rsidRDefault="00D459F8" w:rsidP="00577538">
      <w:pPr>
        <w:jc w:val="both"/>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1C6E0482" w:rsidR="00127AAA" w:rsidRPr="003D3EF9" w:rsidRDefault="00127AAA" w:rsidP="00127AAA">
      <w:pPr>
        <w:rPr>
          <w:rFonts w:ascii="Arial" w:hAnsi="Arial" w:cs="Arial"/>
          <w:i/>
          <w:iCs/>
          <w:color w:val="FF0000"/>
          <w:sz w:val="28"/>
          <w:szCs w:val="28"/>
        </w:rPr>
      </w:pPr>
      <w:permStart w:id="402465197" w:edGrp="everyone"/>
      <w:r w:rsidRPr="003D3EF9">
        <w:rPr>
          <w:rFonts w:ascii="Arial" w:hAnsi="Arial" w:cs="Arial"/>
          <w:i/>
          <w:iCs/>
          <w:color w:val="FF0000"/>
          <w:sz w:val="28"/>
          <w:szCs w:val="28"/>
        </w:rPr>
        <w:t>XXX/</w:t>
      </w:r>
      <w:commentRangeStart w:id="0"/>
      <w:commentRangeStart w:id="1"/>
      <w:r w:rsidR="006D65B9">
        <w:rPr>
          <w:rFonts w:ascii="Arial" w:hAnsi="Arial" w:cs="Arial"/>
          <w:i/>
          <w:iCs/>
          <w:color w:val="FF0000"/>
          <w:sz w:val="28"/>
          <w:szCs w:val="28"/>
        </w:rPr>
        <w:t>202</w:t>
      </w:r>
      <w:r w:rsidR="007262AF" w:rsidRPr="003D3EF9">
        <w:rPr>
          <w:rFonts w:ascii="Arial" w:hAnsi="Arial" w:cs="Arial"/>
          <w:i/>
          <w:iCs/>
          <w:color w:val="FF0000"/>
          <w:sz w:val="28"/>
          <w:szCs w:val="28"/>
        </w:rPr>
        <w:t>X</w:t>
      </w:r>
      <w:commentRangeEnd w:id="0"/>
      <w:r w:rsidR="006D65B9">
        <w:rPr>
          <w:rStyle w:val="Refdecomentrio"/>
        </w:rPr>
        <w:commentReference w:id="0"/>
      </w:r>
      <w:commentRangeEnd w:id="1"/>
      <w:r w:rsidR="00F43B30">
        <w:rPr>
          <w:rStyle w:val="Refdecomentrio"/>
        </w:rPr>
        <w:commentReference w:id="1"/>
      </w:r>
    </w:p>
    <w:permEnd w:id="402465197"/>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77777777"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A8EDD19" w14:textId="2B98D935" w:rsidR="00127AAA" w:rsidRPr="00577538" w:rsidRDefault="00127AAA" w:rsidP="0E03D98A">
      <w:pPr>
        <w:rPr>
          <w:rFonts w:ascii="Arial" w:hAnsi="Arial" w:cs="Arial"/>
          <w:color w:val="5B5B5F"/>
          <w:sz w:val="28"/>
          <w:szCs w:val="28"/>
        </w:rPr>
      </w:pPr>
      <w:r w:rsidRPr="00577538">
        <w:rPr>
          <w:rFonts w:ascii="Arial" w:hAnsi="Arial" w:cs="Arial"/>
          <w:color w:val="5B5B5F"/>
          <w:sz w:val="28"/>
          <w:szCs w:val="28"/>
        </w:rPr>
        <w:t>(</w:t>
      </w:r>
      <w:permStart w:id="512756746" w:edGrp="everyone"/>
      <w:r w:rsidR="4A336D75" w:rsidRPr="00577538">
        <w:rPr>
          <w:rFonts w:ascii="Arial" w:hAnsi="Arial" w:cs="Arial"/>
          <w:i/>
          <w:iCs/>
          <w:color w:val="FF0000"/>
          <w:sz w:val="28"/>
          <w:szCs w:val="28"/>
        </w:rPr>
        <w:t>00</w:t>
      </w:r>
      <w:r w:rsidRPr="00577538">
        <w:rPr>
          <w:rFonts w:ascii="Arial" w:hAnsi="Arial" w:cs="Arial"/>
          <w:i/>
          <w:iCs/>
          <w:color w:val="FF0000"/>
          <w:sz w:val="28"/>
          <w:szCs w:val="28"/>
        </w:rPr>
        <w:t>0</w:t>
      </w:r>
      <w:r w:rsidR="66F3CCEC" w:rsidRPr="00577538">
        <w:rPr>
          <w:rFonts w:ascii="Arial" w:hAnsi="Arial" w:cs="Arial"/>
          <w:i/>
          <w:iCs/>
          <w:color w:val="FF0000"/>
          <w:sz w:val="28"/>
          <w:szCs w:val="28"/>
        </w:rPr>
        <w:t>XXX</w:t>
      </w:r>
      <w:permEnd w:id="512756746"/>
      <w:r w:rsidRPr="00577538">
        <w:rPr>
          <w:rFonts w:ascii="Arial" w:hAnsi="Arial" w:cs="Arial"/>
          <w:color w:val="5B5B5F"/>
          <w:sz w:val="28"/>
          <w:szCs w:val="28"/>
        </w:rPr>
        <w:t>)</w:t>
      </w:r>
    </w:p>
    <w:p w14:paraId="18911010" w14:textId="77777777" w:rsidR="00244403" w:rsidRPr="00577538" w:rsidRDefault="00244403" w:rsidP="00127AAA">
      <w:pPr>
        <w:rPr>
          <w:rFonts w:ascii="Arial" w:hAnsi="Arial" w:cs="Arial"/>
          <w:b/>
          <w:bCs/>
          <w:color w:val="405CA1"/>
          <w:sz w:val="28"/>
          <w:szCs w:val="28"/>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4ADD50E3" w14:textId="56BE3F5D" w:rsidR="007103E1" w:rsidRPr="000475A7" w:rsidRDefault="004D4B07" w:rsidP="007103E1">
      <w:pPr>
        <w:jc w:val="both"/>
        <w:rPr>
          <w:rFonts w:ascii="Arial" w:hAnsi="Arial" w:cs="Arial"/>
          <w:i/>
          <w:iCs/>
          <w:sz w:val="28"/>
          <w:szCs w:val="28"/>
        </w:rPr>
      </w:pPr>
      <w:permStart w:id="378694880" w:edGrp="everyone"/>
      <w:r w:rsidRPr="000475A7">
        <w:rPr>
          <w:rFonts w:ascii="Arial" w:hAnsi="Arial" w:cs="Arial"/>
          <w:i/>
          <w:iCs/>
          <w:color w:val="FF0000"/>
          <w:sz w:val="28"/>
          <w:szCs w:val="28"/>
        </w:rPr>
        <w:t xml:space="preserve">[Contratação de __________] / </w:t>
      </w:r>
      <w:r w:rsidR="007103E1" w:rsidRPr="000475A7">
        <w:rPr>
          <w:rFonts w:ascii="Arial" w:hAnsi="Arial" w:cs="Arial"/>
          <w:i/>
          <w:iCs/>
          <w:color w:val="FF0000"/>
          <w:sz w:val="28"/>
          <w:szCs w:val="28"/>
          <w:highlight w:val="cyan"/>
        </w:rPr>
        <w:t>[</w:t>
      </w:r>
      <w:r w:rsidRPr="000475A7">
        <w:rPr>
          <w:rFonts w:ascii="Arial" w:hAnsi="Arial" w:cs="Arial"/>
          <w:i/>
          <w:iCs/>
          <w:color w:val="FF0000"/>
          <w:sz w:val="28"/>
          <w:szCs w:val="28"/>
          <w:highlight w:val="cyan"/>
        </w:rPr>
        <w:t>R</w:t>
      </w:r>
      <w:r w:rsidR="007103E1" w:rsidRPr="000475A7">
        <w:rPr>
          <w:rFonts w:ascii="Arial" w:hAnsi="Arial" w:cs="Arial"/>
          <w:i/>
          <w:iCs/>
          <w:color w:val="FF0000"/>
          <w:sz w:val="28"/>
          <w:szCs w:val="28"/>
          <w:highlight w:val="cyan"/>
        </w:rPr>
        <w:t>egistro de preços</w:t>
      </w:r>
      <w:r w:rsidRPr="000475A7">
        <w:rPr>
          <w:rFonts w:ascii="Arial" w:hAnsi="Arial" w:cs="Arial"/>
          <w:i/>
          <w:iCs/>
          <w:color w:val="FF0000"/>
          <w:sz w:val="28"/>
          <w:szCs w:val="28"/>
          <w:highlight w:val="cyan"/>
        </w:rPr>
        <w:t xml:space="preserve"> para contratação(</w:t>
      </w:r>
      <w:proofErr w:type="spellStart"/>
      <w:r w:rsidRPr="000475A7">
        <w:rPr>
          <w:rFonts w:ascii="Arial" w:hAnsi="Arial" w:cs="Arial"/>
          <w:i/>
          <w:iCs/>
          <w:color w:val="FF0000"/>
          <w:sz w:val="28"/>
          <w:szCs w:val="28"/>
          <w:highlight w:val="cyan"/>
        </w:rPr>
        <w:t>ões</w:t>
      </w:r>
      <w:proofErr w:type="spellEnd"/>
      <w:r w:rsidRPr="000475A7">
        <w:rPr>
          <w:rFonts w:ascii="Arial" w:hAnsi="Arial" w:cs="Arial"/>
          <w:i/>
          <w:iCs/>
          <w:color w:val="FF0000"/>
          <w:sz w:val="28"/>
          <w:szCs w:val="28"/>
          <w:highlight w:val="cyan"/>
        </w:rPr>
        <w:t xml:space="preserve">) futura(s) </w:t>
      </w:r>
      <w:commentRangeStart w:id="2"/>
      <w:r w:rsidRPr="000475A7">
        <w:rPr>
          <w:rFonts w:ascii="Arial" w:hAnsi="Arial" w:cs="Arial"/>
          <w:i/>
          <w:iCs/>
          <w:color w:val="FF0000"/>
          <w:sz w:val="28"/>
          <w:szCs w:val="28"/>
          <w:highlight w:val="cyan"/>
        </w:rPr>
        <w:t>de</w:t>
      </w:r>
      <w:commentRangeEnd w:id="2"/>
      <w:r w:rsidR="009B2C5F">
        <w:rPr>
          <w:rStyle w:val="Refdecomentrio"/>
        </w:rPr>
        <w:commentReference w:id="2"/>
      </w:r>
      <w:r w:rsidRPr="000475A7">
        <w:rPr>
          <w:rFonts w:ascii="Arial" w:hAnsi="Arial" w:cs="Arial"/>
          <w:i/>
          <w:iCs/>
          <w:color w:val="FF0000"/>
          <w:sz w:val="28"/>
          <w:szCs w:val="28"/>
          <w:highlight w:val="cyan"/>
        </w:rPr>
        <w:t>__________</w:t>
      </w:r>
      <w:r w:rsidR="007103E1" w:rsidRPr="000475A7">
        <w:rPr>
          <w:rFonts w:ascii="Arial" w:hAnsi="Arial" w:cs="Arial"/>
          <w:i/>
          <w:iCs/>
          <w:color w:val="FF0000"/>
          <w:sz w:val="28"/>
          <w:szCs w:val="28"/>
          <w:highlight w:val="cyan"/>
        </w:rPr>
        <w:t>]</w:t>
      </w:r>
    </w:p>
    <w:p w14:paraId="1B0054E5" w14:textId="77777777" w:rsidR="00D66234" w:rsidRDefault="00D66234" w:rsidP="0E03D98A">
      <w:pPr>
        <w:rPr>
          <w:rFonts w:ascii="Arial" w:hAnsi="Arial" w:cs="Arial"/>
          <w:color w:val="5B5B5F"/>
          <w:sz w:val="28"/>
          <w:szCs w:val="28"/>
        </w:rPr>
      </w:pPr>
    </w:p>
    <w:p w14:paraId="154680B5" w14:textId="77777777" w:rsidR="00D66234" w:rsidRDefault="00D66234" w:rsidP="0E03D98A">
      <w:pPr>
        <w:rPr>
          <w:rFonts w:ascii="Arial" w:hAnsi="Arial" w:cs="Arial"/>
          <w:color w:val="5B5B5F"/>
          <w:sz w:val="28"/>
          <w:szCs w:val="28"/>
        </w:rPr>
      </w:pPr>
    </w:p>
    <w:p w14:paraId="23944647" w14:textId="77777777" w:rsidR="00D66234" w:rsidRDefault="00D66234" w:rsidP="0E03D98A">
      <w:pPr>
        <w:rPr>
          <w:rFonts w:ascii="Arial" w:hAnsi="Arial" w:cs="Arial"/>
          <w:color w:val="5B5B5F"/>
          <w:sz w:val="28"/>
          <w:szCs w:val="28"/>
        </w:rPr>
      </w:pPr>
    </w:p>
    <w:p w14:paraId="4EB8EEE9" w14:textId="77777777" w:rsidR="00D66234" w:rsidRDefault="00D66234" w:rsidP="0E03D98A">
      <w:pPr>
        <w:rPr>
          <w:rFonts w:ascii="Arial" w:hAnsi="Arial" w:cs="Arial"/>
          <w:color w:val="5B5B5F"/>
          <w:sz w:val="28"/>
          <w:szCs w:val="28"/>
        </w:rPr>
      </w:pPr>
    </w:p>
    <w:p w14:paraId="60AA53E0" w14:textId="0F51C32B" w:rsidR="00127AAA" w:rsidRPr="006E1990" w:rsidRDefault="00127AAA" w:rsidP="0E03D98A">
      <w:pPr>
        <w:rPr>
          <w:rFonts w:ascii="Arial" w:hAnsi="Arial" w:cs="Arial"/>
          <w:color w:val="5B5B5F"/>
          <w:sz w:val="28"/>
          <w:szCs w:val="28"/>
        </w:rPr>
      </w:pPr>
      <w:r w:rsidRPr="0E03D98A">
        <w:rPr>
          <w:rFonts w:ascii="Arial" w:hAnsi="Arial" w:cs="Arial"/>
          <w:color w:val="5B5B5F"/>
          <w:sz w:val="28"/>
          <w:szCs w:val="28"/>
        </w:rPr>
        <w:t xml:space="preserve"> </w:t>
      </w:r>
    </w:p>
    <w:p w14:paraId="0160A673" w14:textId="77777777" w:rsidR="00127AAA" w:rsidRPr="00577538" w:rsidRDefault="00127AAA" w:rsidP="00127AAA">
      <w:pPr>
        <w:rPr>
          <w:rFonts w:ascii="Arial" w:hAnsi="Arial" w:cs="Arial"/>
          <w:color w:val="5B5B5F"/>
          <w:sz w:val="28"/>
          <w:szCs w:val="28"/>
        </w:rPr>
      </w:pPr>
    </w:p>
    <w:permEnd w:id="378694880"/>
    <w:p w14:paraId="3DC07449" w14:textId="77777777" w:rsidR="00244403" w:rsidRPr="00577538" w:rsidRDefault="00244403" w:rsidP="00127AAA">
      <w:pPr>
        <w:rPr>
          <w:rFonts w:ascii="Arial" w:hAnsi="Arial" w:cs="Arial"/>
          <w:sz w:val="28"/>
          <w:szCs w:val="28"/>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2558F64B" w:rsidR="00127AAA" w:rsidRPr="000475A7" w:rsidRDefault="00127AAA" w:rsidP="00127AAA">
      <w:pPr>
        <w:rPr>
          <w:rFonts w:ascii="Arial" w:hAnsi="Arial" w:cs="Arial"/>
          <w:b/>
          <w:bCs/>
          <w:i/>
          <w:iCs/>
          <w:color w:val="5B5B5F"/>
          <w:sz w:val="28"/>
          <w:szCs w:val="28"/>
        </w:rPr>
      </w:pPr>
      <w:permStart w:id="786461741" w:edGrp="everyone"/>
      <w:r w:rsidRPr="000475A7">
        <w:rPr>
          <w:rFonts w:ascii="Arial" w:hAnsi="Arial" w:cs="Arial"/>
          <w:b/>
          <w:bCs/>
          <w:i/>
          <w:iCs/>
          <w:color w:val="FF0000"/>
          <w:sz w:val="28"/>
          <w:szCs w:val="28"/>
        </w:rPr>
        <w:t xml:space="preserve">R$ </w:t>
      </w:r>
      <w:proofErr w:type="gramStart"/>
      <w:r w:rsidR="00F43B30">
        <w:rPr>
          <w:rFonts w:ascii="Arial" w:hAnsi="Arial" w:cs="Arial"/>
          <w:b/>
          <w:bCs/>
          <w:i/>
          <w:iCs/>
          <w:color w:val="FF0000"/>
          <w:sz w:val="28"/>
          <w:szCs w:val="28"/>
        </w:rPr>
        <w:t>XX</w:t>
      </w:r>
      <w:r w:rsidR="4A7BDDE7" w:rsidRPr="000475A7">
        <w:rPr>
          <w:rFonts w:ascii="Arial" w:hAnsi="Arial" w:cs="Arial"/>
          <w:b/>
          <w:bCs/>
          <w:i/>
          <w:iCs/>
          <w:color w:val="FF0000"/>
          <w:sz w:val="28"/>
          <w:szCs w:val="28"/>
        </w:rPr>
        <w:t>.</w:t>
      </w:r>
      <w:r w:rsidR="00F43B30">
        <w:rPr>
          <w:rFonts w:ascii="Arial" w:hAnsi="Arial" w:cs="Arial"/>
          <w:b/>
          <w:bCs/>
          <w:i/>
          <w:iCs/>
          <w:color w:val="FF0000"/>
          <w:sz w:val="28"/>
          <w:szCs w:val="28"/>
        </w:rPr>
        <w:t>XXX</w:t>
      </w:r>
      <w:r w:rsidR="2F5F874C" w:rsidRPr="000475A7">
        <w:rPr>
          <w:rFonts w:ascii="Arial" w:hAnsi="Arial" w:cs="Arial"/>
          <w:b/>
          <w:bCs/>
          <w:i/>
          <w:iCs/>
          <w:color w:val="FF0000"/>
          <w:sz w:val="28"/>
          <w:szCs w:val="28"/>
        </w:rPr>
        <w:t>.</w:t>
      </w:r>
      <w:r w:rsidR="00F43B30">
        <w:rPr>
          <w:rFonts w:ascii="Arial" w:hAnsi="Arial" w:cs="Arial"/>
          <w:b/>
          <w:bCs/>
          <w:i/>
          <w:iCs/>
          <w:color w:val="FF0000"/>
          <w:sz w:val="28"/>
          <w:szCs w:val="28"/>
        </w:rPr>
        <w:t>XXX</w:t>
      </w:r>
      <w:r w:rsidR="43168137" w:rsidRPr="000475A7">
        <w:rPr>
          <w:rFonts w:ascii="Arial" w:hAnsi="Arial" w:cs="Arial"/>
          <w:b/>
          <w:bCs/>
          <w:i/>
          <w:iCs/>
          <w:color w:val="FF0000"/>
          <w:sz w:val="28"/>
          <w:szCs w:val="28"/>
        </w:rPr>
        <w:t>,</w:t>
      </w:r>
      <w:commentRangeStart w:id="3"/>
      <w:r w:rsidR="00F43B30">
        <w:rPr>
          <w:rFonts w:ascii="Arial" w:hAnsi="Arial" w:cs="Arial"/>
          <w:b/>
          <w:bCs/>
          <w:i/>
          <w:iCs/>
          <w:color w:val="FF0000"/>
          <w:sz w:val="28"/>
          <w:szCs w:val="28"/>
        </w:rPr>
        <w:t>XX</w:t>
      </w:r>
      <w:commentRangeEnd w:id="3"/>
      <w:proofErr w:type="gramEnd"/>
      <w:r w:rsidR="00F43B30">
        <w:rPr>
          <w:rStyle w:val="Refdecomentrio"/>
        </w:rPr>
        <w:commentReference w:id="3"/>
      </w:r>
    </w:p>
    <w:permEnd w:id="786461741"/>
    <w:p w14:paraId="20507030" w14:textId="77777777" w:rsidR="00620B7F" w:rsidRPr="006E1990" w:rsidRDefault="00620B7F" w:rsidP="00127AAA">
      <w:pPr>
        <w:rPr>
          <w:rFonts w:ascii="Arial" w:hAnsi="Arial" w:cs="Arial"/>
          <w:b/>
          <w:bCs/>
          <w:color w:val="5B5B5F"/>
          <w:sz w:val="28"/>
          <w:szCs w:val="28"/>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BCE42F6"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permStart w:id="1928664127" w:edGrp="everyone"/>
      <w:r w:rsidR="00244403" w:rsidRPr="000475A7">
        <w:rPr>
          <w:rFonts w:ascii="Arial" w:hAnsi="Arial" w:cs="Arial"/>
          <w:b/>
          <w:bCs/>
          <w:i/>
          <w:iCs/>
          <w:color w:val="FF0000"/>
          <w:sz w:val="28"/>
          <w:szCs w:val="28"/>
        </w:rPr>
        <w:t>XX</w:t>
      </w:r>
      <w:r w:rsidR="00127AAA" w:rsidRPr="000475A7">
        <w:rPr>
          <w:rFonts w:ascii="Arial" w:hAnsi="Arial" w:cs="Arial"/>
          <w:b/>
          <w:bCs/>
          <w:i/>
          <w:iCs/>
          <w:color w:val="FF0000"/>
          <w:sz w:val="28"/>
          <w:szCs w:val="28"/>
        </w:rPr>
        <w:t>/</w:t>
      </w:r>
      <w:r w:rsidR="00244403" w:rsidRPr="000475A7">
        <w:rPr>
          <w:rFonts w:ascii="Arial" w:hAnsi="Arial" w:cs="Arial"/>
          <w:b/>
          <w:bCs/>
          <w:i/>
          <w:iCs/>
          <w:color w:val="FF0000"/>
          <w:sz w:val="28"/>
          <w:szCs w:val="28"/>
        </w:rPr>
        <w:t>XX</w:t>
      </w:r>
      <w:r w:rsidR="00127AAA" w:rsidRPr="000475A7">
        <w:rPr>
          <w:rFonts w:ascii="Arial" w:hAnsi="Arial" w:cs="Arial"/>
          <w:b/>
          <w:bCs/>
          <w:i/>
          <w:iCs/>
          <w:color w:val="FF0000"/>
          <w:sz w:val="28"/>
          <w:szCs w:val="28"/>
        </w:rPr>
        <w:t>/</w:t>
      </w:r>
      <w:r w:rsidR="00244403" w:rsidRPr="000475A7">
        <w:rPr>
          <w:rFonts w:ascii="Arial" w:hAnsi="Arial" w:cs="Arial"/>
          <w:b/>
          <w:bCs/>
          <w:i/>
          <w:iCs/>
          <w:color w:val="FF0000"/>
          <w:sz w:val="28"/>
          <w:szCs w:val="28"/>
        </w:rPr>
        <w:t>XXXX</w:t>
      </w:r>
      <w:r w:rsidR="00127AAA" w:rsidRPr="000475A7">
        <w:rPr>
          <w:rFonts w:ascii="Arial" w:hAnsi="Arial" w:cs="Arial"/>
          <w:b/>
          <w:bCs/>
          <w:i/>
          <w:iCs/>
          <w:color w:val="FF0000"/>
          <w:sz w:val="28"/>
          <w:szCs w:val="28"/>
        </w:rPr>
        <w:t xml:space="preserve"> </w:t>
      </w:r>
      <w:r w:rsidR="00127AAA" w:rsidRPr="000475A7">
        <w:rPr>
          <w:rFonts w:ascii="Arial" w:hAnsi="Arial" w:cs="Arial"/>
          <w:i/>
          <w:iCs/>
          <w:color w:val="FF0000"/>
          <w:sz w:val="28"/>
          <w:szCs w:val="28"/>
        </w:rPr>
        <w:t xml:space="preserve">às </w:t>
      </w:r>
      <w:commentRangeStart w:id="4"/>
      <w:proofErr w:type="spellStart"/>
      <w:r w:rsidR="00244403" w:rsidRPr="000475A7">
        <w:rPr>
          <w:rFonts w:ascii="Arial" w:hAnsi="Arial" w:cs="Arial"/>
          <w:b/>
          <w:bCs/>
          <w:i/>
          <w:iCs/>
          <w:color w:val="FF0000"/>
          <w:sz w:val="28"/>
          <w:szCs w:val="28"/>
        </w:rPr>
        <w:t>X</w:t>
      </w:r>
      <w:r w:rsidR="37B73D70" w:rsidRPr="000475A7">
        <w:rPr>
          <w:rFonts w:ascii="Arial" w:hAnsi="Arial" w:cs="Arial"/>
          <w:b/>
          <w:bCs/>
          <w:i/>
          <w:iCs/>
          <w:color w:val="FF0000"/>
          <w:sz w:val="28"/>
          <w:szCs w:val="28"/>
        </w:rPr>
        <w:t>X</w:t>
      </w:r>
      <w:r w:rsidR="00127AAA" w:rsidRPr="000475A7">
        <w:rPr>
          <w:rFonts w:ascii="Arial" w:hAnsi="Arial" w:cs="Arial"/>
          <w:b/>
          <w:bCs/>
          <w:i/>
          <w:iCs/>
          <w:color w:val="FF0000"/>
          <w:sz w:val="28"/>
          <w:szCs w:val="28"/>
        </w:rPr>
        <w:t>h</w:t>
      </w:r>
      <w:commentRangeEnd w:id="4"/>
      <w:proofErr w:type="spellEnd"/>
      <w:r w:rsidR="009B4753">
        <w:rPr>
          <w:rStyle w:val="Refdecomentrio"/>
        </w:rPr>
        <w:commentReference w:id="4"/>
      </w:r>
      <w:r w:rsidR="0083414A" w:rsidRPr="0E03D98A">
        <w:rPr>
          <w:rFonts w:ascii="Arial" w:hAnsi="Arial" w:cs="Arial"/>
          <w:b/>
          <w:bCs/>
          <w:color w:val="5B5B5F"/>
          <w:sz w:val="28"/>
          <w:szCs w:val="28"/>
        </w:rPr>
        <w:t xml:space="preserve"> </w:t>
      </w:r>
      <w:permEnd w:id="1928664127"/>
      <w:r w:rsidR="0083414A" w:rsidRPr="0E03D98A">
        <w:rPr>
          <w:rFonts w:ascii="Arial" w:hAnsi="Arial" w:cs="Arial"/>
          <w:b/>
          <w:bCs/>
          <w:color w:val="5B5B5F"/>
          <w:sz w:val="28"/>
          <w:szCs w:val="28"/>
        </w:rPr>
        <w:t>(horário de Brasília)</w:t>
      </w:r>
    </w:p>
    <w:p w14:paraId="154269C0" w14:textId="77777777" w:rsidR="0083414A" w:rsidRPr="00577538" w:rsidRDefault="0083414A" w:rsidP="00127AAA">
      <w:pPr>
        <w:rPr>
          <w:rFonts w:ascii="Arial" w:hAnsi="Arial" w:cs="Arial"/>
          <w:b/>
          <w:bCs/>
          <w:color w:val="5B5B5F"/>
          <w:sz w:val="28"/>
          <w:szCs w:val="28"/>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3B311D74" w:rsidR="0083414A" w:rsidRPr="000475A7" w:rsidRDefault="0083414A" w:rsidP="009B65D5">
      <w:pPr>
        <w:jc w:val="both"/>
        <w:rPr>
          <w:rFonts w:ascii="Arial" w:hAnsi="Arial" w:cs="Arial"/>
          <w:i/>
          <w:iCs/>
          <w:sz w:val="28"/>
          <w:szCs w:val="28"/>
        </w:rPr>
      </w:pPr>
      <w:permStart w:id="1973444183" w:edGrp="everyone"/>
      <w:r w:rsidRPr="000475A7">
        <w:rPr>
          <w:rFonts w:ascii="Arial" w:hAnsi="Arial" w:cs="Arial"/>
          <w:i/>
          <w:iCs/>
          <w:color w:val="FF0000"/>
          <w:sz w:val="28"/>
          <w:szCs w:val="28"/>
        </w:rPr>
        <w:t xml:space="preserve">[menor preço] / [maior desconto] </w:t>
      </w:r>
      <w:r w:rsidR="00EA11D9">
        <w:rPr>
          <w:rFonts w:ascii="Arial" w:hAnsi="Arial" w:cs="Arial"/>
          <w:i/>
          <w:iCs/>
          <w:color w:val="FF0000"/>
          <w:sz w:val="28"/>
          <w:szCs w:val="28"/>
        </w:rPr>
        <w:t>[</w:t>
      </w:r>
      <w:r w:rsidRPr="000475A7">
        <w:rPr>
          <w:rFonts w:ascii="Arial" w:hAnsi="Arial" w:cs="Arial"/>
          <w:i/>
          <w:iCs/>
          <w:color w:val="FF0000"/>
          <w:sz w:val="28"/>
          <w:szCs w:val="28"/>
        </w:rPr>
        <w:t>por item] / [por grupo] / [</w:t>
      </w:r>
      <w:commentRangeStart w:id="5"/>
      <w:r w:rsidRPr="000475A7">
        <w:rPr>
          <w:rFonts w:ascii="Arial" w:hAnsi="Arial" w:cs="Arial"/>
          <w:i/>
          <w:iCs/>
          <w:color w:val="FF0000"/>
          <w:sz w:val="28"/>
          <w:szCs w:val="28"/>
        </w:rPr>
        <w:t>global</w:t>
      </w:r>
      <w:commentRangeEnd w:id="5"/>
      <w:r w:rsidR="00941241">
        <w:rPr>
          <w:rStyle w:val="Refdecomentrio"/>
        </w:rPr>
        <w:commentReference w:id="5"/>
      </w:r>
      <w:r w:rsidRPr="000475A7">
        <w:rPr>
          <w:rFonts w:ascii="Arial" w:hAnsi="Arial" w:cs="Arial"/>
          <w:i/>
          <w:iCs/>
          <w:color w:val="FF0000"/>
          <w:sz w:val="28"/>
          <w:szCs w:val="28"/>
        </w:rPr>
        <w:t>]</w:t>
      </w:r>
    </w:p>
    <w:permEnd w:id="1973444183"/>
    <w:p w14:paraId="48A2A884" w14:textId="77777777" w:rsidR="009B65D5" w:rsidRPr="00577538" w:rsidRDefault="009B65D5" w:rsidP="009B65D5">
      <w:pPr>
        <w:jc w:val="both"/>
        <w:rPr>
          <w:rFonts w:ascii="Arial" w:hAnsi="Arial" w:cs="Arial"/>
          <w:sz w:val="28"/>
          <w:szCs w:val="28"/>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3374E9D6" w14:textId="283B708F" w:rsidR="0083414A" w:rsidRPr="006E1990" w:rsidRDefault="0083414A" w:rsidP="00577538">
      <w:pPr>
        <w:jc w:val="both"/>
        <w:rPr>
          <w:rFonts w:ascii="Arial" w:hAnsi="Arial" w:cs="Arial"/>
          <w:color w:val="5B5B5F"/>
          <w:sz w:val="26"/>
          <w:szCs w:val="26"/>
        </w:rPr>
      </w:pPr>
      <w:permStart w:id="745961240" w:edGrp="everyone"/>
      <w:r w:rsidRPr="000475A7">
        <w:rPr>
          <w:rFonts w:ascii="Arial" w:hAnsi="Arial" w:cs="Arial"/>
          <w:i/>
          <w:iCs/>
          <w:color w:val="FF0000"/>
          <w:sz w:val="28"/>
          <w:szCs w:val="28"/>
        </w:rPr>
        <w:t xml:space="preserve">[aberto] / [aberto e fechado] / [fechado e </w:t>
      </w:r>
      <w:commentRangeStart w:id="6"/>
      <w:r w:rsidRPr="000475A7">
        <w:rPr>
          <w:rFonts w:ascii="Arial" w:hAnsi="Arial" w:cs="Arial"/>
          <w:i/>
          <w:iCs/>
          <w:color w:val="FF0000"/>
          <w:sz w:val="28"/>
          <w:szCs w:val="28"/>
        </w:rPr>
        <w:t>aberto</w:t>
      </w:r>
      <w:commentRangeEnd w:id="6"/>
      <w:r w:rsidR="003C3346">
        <w:rPr>
          <w:rStyle w:val="Refdecomentrio"/>
        </w:rPr>
        <w:commentReference w:id="6"/>
      </w:r>
      <w:r w:rsidRPr="000475A7">
        <w:rPr>
          <w:rFonts w:ascii="Arial" w:hAnsi="Arial" w:cs="Arial"/>
          <w:i/>
          <w:iCs/>
          <w:color w:val="FF0000"/>
          <w:sz w:val="28"/>
          <w:szCs w:val="28"/>
        </w:rPr>
        <w:t>]</w:t>
      </w:r>
    </w:p>
    <w:permEnd w:id="745961240"/>
    <w:p w14:paraId="4AF48309" w14:textId="77777777" w:rsidR="006927AE" w:rsidRPr="00577538" w:rsidRDefault="006927AE" w:rsidP="00127AAA">
      <w:pPr>
        <w:rPr>
          <w:rFonts w:ascii="Arial" w:hAnsi="Arial" w:cs="Arial"/>
          <w:b/>
          <w:bCs/>
          <w:color w:val="405CA1"/>
          <w:sz w:val="28"/>
          <w:szCs w:val="28"/>
        </w:rPr>
      </w:pPr>
    </w:p>
    <w:p w14:paraId="7D4BDBD4" w14:textId="77777777" w:rsidR="00127AAA" w:rsidRPr="00244403"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23D4ED2" w14:textId="3A77326C" w:rsidR="00127AAA" w:rsidRPr="00577538" w:rsidRDefault="00127AAA" w:rsidP="00127AAA">
      <w:pPr>
        <w:rPr>
          <w:rFonts w:ascii="Arial" w:hAnsi="Arial" w:cs="Arial"/>
          <w:b/>
          <w:bCs/>
          <w:i/>
          <w:iCs/>
          <w:color w:val="FF0000"/>
          <w:sz w:val="28"/>
          <w:szCs w:val="28"/>
        </w:rPr>
      </w:pPr>
      <w:permStart w:id="1652109517" w:edGrp="everyone"/>
      <w:r w:rsidRPr="00577538">
        <w:rPr>
          <w:rFonts w:ascii="Arial" w:hAnsi="Arial" w:cs="Arial"/>
          <w:b/>
          <w:bCs/>
          <w:i/>
          <w:iCs/>
          <w:color w:val="FF0000"/>
          <w:sz w:val="28"/>
          <w:szCs w:val="28"/>
        </w:rPr>
        <w:t>SIM</w:t>
      </w:r>
      <w:r w:rsidR="00244403" w:rsidRPr="00577538">
        <w:rPr>
          <w:rFonts w:ascii="Arial" w:hAnsi="Arial" w:cs="Arial"/>
          <w:b/>
          <w:bCs/>
          <w:i/>
          <w:iCs/>
          <w:color w:val="FF0000"/>
          <w:sz w:val="28"/>
          <w:szCs w:val="28"/>
        </w:rPr>
        <w:t xml:space="preserve"> / </w:t>
      </w:r>
      <w:commentRangeStart w:id="7"/>
      <w:r w:rsidR="00244403" w:rsidRPr="00577538">
        <w:rPr>
          <w:rFonts w:ascii="Arial" w:hAnsi="Arial" w:cs="Arial"/>
          <w:b/>
          <w:bCs/>
          <w:i/>
          <w:iCs/>
          <w:color w:val="FF0000"/>
          <w:sz w:val="28"/>
          <w:szCs w:val="28"/>
        </w:rPr>
        <w:t>NÃO</w:t>
      </w:r>
      <w:commentRangeEnd w:id="7"/>
      <w:r w:rsidR="002A7C10">
        <w:rPr>
          <w:rStyle w:val="Refdecomentrio"/>
        </w:rPr>
        <w:commentReference w:id="7"/>
      </w:r>
    </w:p>
    <w:permEnd w:id="1652109517"/>
    <w:p w14:paraId="4903965D" w14:textId="77777777" w:rsidR="003F579D" w:rsidRDefault="003F579D" w:rsidP="00127AAA">
      <w:pPr>
        <w:rPr>
          <w:rFonts w:ascii="Arial" w:hAnsi="Arial" w:cs="Arial"/>
          <w:b/>
          <w:bCs/>
          <w:color w:val="5B5B5F"/>
          <w:sz w:val="28"/>
          <w:szCs w:val="28"/>
        </w:rPr>
      </w:pPr>
    </w:p>
    <w:p w14:paraId="096EEBE9" w14:textId="77777777" w:rsidR="00A34C97" w:rsidRDefault="00A34C97" w:rsidP="00127AAA">
      <w:pPr>
        <w:rPr>
          <w:rFonts w:ascii="Arial" w:hAnsi="Arial" w:cs="Arial"/>
          <w:b/>
          <w:bCs/>
          <w:color w:val="5B5B5F"/>
          <w:sz w:val="28"/>
          <w:szCs w:val="28"/>
        </w:rPr>
        <w:sectPr w:rsidR="00A34C97" w:rsidSect="00314161">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134" w:header="709" w:footer="709" w:gutter="0"/>
          <w:cols w:space="708"/>
          <w:titlePg/>
          <w:docGrid w:linePitch="360"/>
        </w:sect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373A9F27" w:rsidR="00D639DA" w:rsidRDefault="003F579D" w:rsidP="002D0432">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E140D4">
              <w:rPr>
                <w:noProof/>
                <w:webHidden/>
              </w:rPr>
              <w:t>3</w:t>
            </w:r>
            <w:r w:rsidR="00D639DA">
              <w:rPr>
                <w:noProof/>
                <w:webHidden/>
              </w:rPr>
              <w:fldChar w:fldCharType="end"/>
            </w:r>
          </w:hyperlink>
        </w:p>
        <w:p w14:paraId="5CF06C16" w14:textId="5EF863C6" w:rsidR="00D639DA" w:rsidRPr="002D0432" w:rsidRDefault="00D639DA" w:rsidP="002D0432">
          <w:pPr>
            <w:pStyle w:val="Sumrio1"/>
            <w:rPr>
              <w:rFonts w:asciiTheme="minorHAnsi" w:eastAsiaTheme="minorEastAsia" w:hAnsiTheme="minorHAnsi" w:cstheme="minorBidi"/>
              <w:noProof/>
              <w:sz w:val="22"/>
              <w:szCs w:val="22"/>
            </w:rPr>
          </w:pPr>
          <w:hyperlink w:anchor="_Toc135469224" w:history="1">
            <w:r w:rsidRPr="003D3EF9">
              <w:rPr>
                <w:rStyle w:val="Hyperlink"/>
                <w:noProof/>
              </w:rPr>
              <w:t>2.</w:t>
            </w:r>
            <w:r w:rsidRPr="002D0432">
              <w:rPr>
                <w:rFonts w:asciiTheme="minorHAnsi" w:eastAsiaTheme="minorEastAsia" w:hAnsiTheme="minorHAnsi" w:cstheme="minorBidi"/>
                <w:noProof/>
                <w:sz w:val="22"/>
                <w:szCs w:val="22"/>
              </w:rPr>
              <w:tab/>
            </w:r>
            <w:r w:rsidRPr="003D3EF9">
              <w:rPr>
                <w:rStyle w:val="Hyperlink"/>
                <w:noProof/>
              </w:rPr>
              <w:t xml:space="preserve">DO REGISTRO DE PREÇOS </w:t>
            </w:r>
            <w:r w:rsidRPr="002D0432">
              <w:rPr>
                <w:noProof/>
                <w:webHidden/>
              </w:rPr>
              <w:tab/>
            </w:r>
            <w:r w:rsidRPr="002D0432">
              <w:rPr>
                <w:noProof/>
                <w:webHidden/>
              </w:rPr>
              <w:fldChar w:fldCharType="begin"/>
            </w:r>
            <w:r w:rsidRPr="002D0432">
              <w:rPr>
                <w:noProof/>
                <w:webHidden/>
              </w:rPr>
              <w:instrText xml:space="preserve"> PAGEREF _Toc135469224 \h </w:instrText>
            </w:r>
            <w:r w:rsidRPr="002D0432">
              <w:rPr>
                <w:noProof/>
                <w:webHidden/>
              </w:rPr>
            </w:r>
            <w:r w:rsidRPr="002D0432">
              <w:rPr>
                <w:noProof/>
                <w:webHidden/>
              </w:rPr>
              <w:fldChar w:fldCharType="separate"/>
            </w:r>
            <w:r w:rsidR="00E140D4">
              <w:rPr>
                <w:noProof/>
                <w:webHidden/>
              </w:rPr>
              <w:t>3</w:t>
            </w:r>
            <w:r w:rsidRPr="002D0432">
              <w:rPr>
                <w:noProof/>
                <w:webHidden/>
              </w:rPr>
              <w:fldChar w:fldCharType="end"/>
            </w:r>
          </w:hyperlink>
        </w:p>
        <w:p w14:paraId="0E6F78D6" w14:textId="7A187D24" w:rsidR="00D639DA" w:rsidRDefault="00D639DA" w:rsidP="002D0432">
          <w:pPr>
            <w:pStyle w:val="Sumrio1"/>
            <w:rPr>
              <w:rFonts w:asciiTheme="minorHAnsi" w:eastAsiaTheme="minorEastAsia" w:hAnsiTheme="minorHAnsi" w:cstheme="minorBidi"/>
              <w:noProof/>
              <w:sz w:val="22"/>
              <w:szCs w:val="22"/>
            </w:rPr>
          </w:pPr>
          <w:hyperlink w:anchor="_Toc135469225" w:history="1">
            <w:r w:rsidRPr="002D0432">
              <w:rPr>
                <w:rStyle w:val="Hyperlink"/>
                <w:noProof/>
              </w:rPr>
              <w:t>3.</w:t>
            </w:r>
            <w:r w:rsidRPr="002D0432">
              <w:rPr>
                <w:rFonts w:asciiTheme="minorHAnsi" w:eastAsiaTheme="minorEastAsia" w:hAnsiTheme="minorHAnsi" w:cstheme="minorBidi"/>
                <w:noProof/>
                <w:sz w:val="22"/>
                <w:szCs w:val="22"/>
              </w:rPr>
              <w:tab/>
            </w:r>
            <w:r w:rsidRPr="002D0432">
              <w:rPr>
                <w:rStyle w:val="Hyperlink"/>
                <w:noProof/>
              </w:rPr>
              <w:t>DA PARTICIPAÇÃO NA LICITAÇÃO</w:t>
            </w:r>
            <w:r w:rsidRPr="002D0432">
              <w:rPr>
                <w:noProof/>
                <w:webHidden/>
              </w:rPr>
              <w:tab/>
            </w:r>
            <w:r w:rsidRPr="002D0432">
              <w:rPr>
                <w:noProof/>
                <w:webHidden/>
              </w:rPr>
              <w:fldChar w:fldCharType="begin"/>
            </w:r>
            <w:r w:rsidRPr="002D0432">
              <w:rPr>
                <w:noProof/>
                <w:webHidden/>
              </w:rPr>
              <w:instrText xml:space="preserve"> PAGEREF _Toc135469225 \h </w:instrText>
            </w:r>
            <w:r w:rsidRPr="002D0432">
              <w:rPr>
                <w:noProof/>
                <w:webHidden/>
              </w:rPr>
            </w:r>
            <w:r w:rsidRPr="002D0432">
              <w:rPr>
                <w:noProof/>
                <w:webHidden/>
              </w:rPr>
              <w:fldChar w:fldCharType="separate"/>
            </w:r>
            <w:r w:rsidR="00E140D4">
              <w:rPr>
                <w:noProof/>
                <w:webHidden/>
              </w:rPr>
              <w:t>4</w:t>
            </w:r>
            <w:r w:rsidRPr="002D0432">
              <w:rPr>
                <w:noProof/>
                <w:webHidden/>
              </w:rPr>
              <w:fldChar w:fldCharType="end"/>
            </w:r>
          </w:hyperlink>
        </w:p>
        <w:p w14:paraId="657B7259" w14:textId="1885C298" w:rsidR="00D639DA" w:rsidRDefault="00D639DA" w:rsidP="002D0432">
          <w:pPr>
            <w:pStyle w:val="Sumrio1"/>
            <w:rPr>
              <w:rFonts w:asciiTheme="minorHAnsi" w:eastAsiaTheme="minorEastAsia" w:hAnsiTheme="minorHAnsi" w:cstheme="minorBidi"/>
              <w:noProof/>
              <w:sz w:val="22"/>
              <w:szCs w:val="22"/>
            </w:rPr>
          </w:pPr>
          <w:hyperlink w:anchor="_Toc135469226" w:history="1">
            <w:r w:rsidRPr="00D267FD">
              <w:rPr>
                <w:rStyle w:val="Hyperlink"/>
                <w:noProof/>
              </w:rPr>
              <w:t>4.</w:t>
            </w:r>
            <w:r>
              <w:rPr>
                <w:rFonts w:asciiTheme="minorHAnsi" w:eastAsiaTheme="minorEastAsia" w:hAnsiTheme="minorHAnsi" w:cstheme="minorBidi"/>
                <w:noProof/>
                <w:sz w:val="22"/>
                <w:szCs w:val="22"/>
              </w:rPr>
              <w:tab/>
            </w:r>
            <w:r w:rsidRPr="00D267FD">
              <w:rPr>
                <w:rStyle w:val="Hyperlink"/>
                <w:noProof/>
              </w:rPr>
              <w:t>DA APRESENTAÇÃO DA PROPOSTA E DOS DOCUMENTOS DE HABILITAÇÃO</w:t>
            </w:r>
            <w:r>
              <w:rPr>
                <w:noProof/>
                <w:webHidden/>
              </w:rPr>
              <w:tab/>
            </w:r>
            <w:r>
              <w:rPr>
                <w:noProof/>
                <w:webHidden/>
              </w:rPr>
              <w:fldChar w:fldCharType="begin"/>
            </w:r>
            <w:r>
              <w:rPr>
                <w:noProof/>
                <w:webHidden/>
              </w:rPr>
              <w:instrText xml:space="preserve"> PAGEREF _Toc135469226 \h </w:instrText>
            </w:r>
            <w:r>
              <w:rPr>
                <w:noProof/>
                <w:webHidden/>
              </w:rPr>
            </w:r>
            <w:r>
              <w:rPr>
                <w:noProof/>
                <w:webHidden/>
              </w:rPr>
              <w:fldChar w:fldCharType="separate"/>
            </w:r>
            <w:r w:rsidR="00E140D4">
              <w:rPr>
                <w:noProof/>
                <w:webHidden/>
              </w:rPr>
              <w:t>6</w:t>
            </w:r>
            <w:r>
              <w:rPr>
                <w:noProof/>
                <w:webHidden/>
              </w:rPr>
              <w:fldChar w:fldCharType="end"/>
            </w:r>
          </w:hyperlink>
        </w:p>
        <w:p w14:paraId="4BDE9A8C" w14:textId="5E870614" w:rsidR="00D639DA" w:rsidRDefault="00D639DA" w:rsidP="002D0432">
          <w:pPr>
            <w:pStyle w:val="Sumrio1"/>
            <w:rPr>
              <w:rFonts w:asciiTheme="minorHAnsi" w:eastAsiaTheme="minorEastAsia" w:hAnsiTheme="minorHAnsi" w:cstheme="minorBidi"/>
              <w:noProof/>
              <w:sz w:val="22"/>
              <w:szCs w:val="22"/>
            </w:rPr>
          </w:pPr>
          <w:hyperlink w:anchor="_Toc135469227" w:history="1">
            <w:r w:rsidRPr="00D267FD">
              <w:rPr>
                <w:rStyle w:val="Hyperlink"/>
                <w:noProof/>
              </w:rPr>
              <w:t>5.</w:t>
            </w:r>
            <w:r>
              <w:rPr>
                <w:rFonts w:asciiTheme="minorHAnsi" w:eastAsiaTheme="minorEastAsia" w:hAnsiTheme="minorHAnsi" w:cstheme="minorBidi"/>
                <w:noProof/>
                <w:sz w:val="22"/>
                <w:szCs w:val="22"/>
              </w:rPr>
              <w:tab/>
            </w:r>
            <w:r w:rsidRPr="00D267FD">
              <w:rPr>
                <w:rStyle w:val="Hyperlink"/>
                <w:noProof/>
              </w:rPr>
              <w:t>DO PREENCHIMENTO DA PROPOSTA</w:t>
            </w:r>
            <w:r>
              <w:rPr>
                <w:noProof/>
                <w:webHidden/>
              </w:rPr>
              <w:tab/>
            </w:r>
            <w:r>
              <w:rPr>
                <w:noProof/>
                <w:webHidden/>
              </w:rPr>
              <w:fldChar w:fldCharType="begin"/>
            </w:r>
            <w:r>
              <w:rPr>
                <w:noProof/>
                <w:webHidden/>
              </w:rPr>
              <w:instrText xml:space="preserve"> PAGEREF _Toc135469227 \h </w:instrText>
            </w:r>
            <w:r>
              <w:rPr>
                <w:noProof/>
                <w:webHidden/>
              </w:rPr>
            </w:r>
            <w:r>
              <w:rPr>
                <w:noProof/>
                <w:webHidden/>
              </w:rPr>
              <w:fldChar w:fldCharType="separate"/>
            </w:r>
            <w:r w:rsidR="00E140D4">
              <w:rPr>
                <w:noProof/>
                <w:webHidden/>
              </w:rPr>
              <w:t>7</w:t>
            </w:r>
            <w:r>
              <w:rPr>
                <w:noProof/>
                <w:webHidden/>
              </w:rPr>
              <w:fldChar w:fldCharType="end"/>
            </w:r>
          </w:hyperlink>
        </w:p>
        <w:p w14:paraId="35DBBB03" w14:textId="7D010454" w:rsidR="00D639DA" w:rsidRDefault="00D639DA" w:rsidP="002D0432">
          <w:pPr>
            <w:pStyle w:val="Sumrio1"/>
            <w:rPr>
              <w:rFonts w:asciiTheme="minorHAnsi" w:eastAsiaTheme="minorEastAsia" w:hAnsiTheme="minorHAnsi" w:cstheme="minorBidi"/>
              <w:noProof/>
              <w:sz w:val="22"/>
              <w:szCs w:val="22"/>
            </w:rPr>
          </w:pPr>
          <w:hyperlink w:anchor="_Toc135469228" w:history="1">
            <w:r w:rsidRPr="00D267FD">
              <w:rPr>
                <w:rStyle w:val="Hyperlink"/>
                <w:noProof/>
              </w:rPr>
              <w:t>6.</w:t>
            </w:r>
            <w:r>
              <w:rPr>
                <w:rFonts w:asciiTheme="minorHAnsi" w:eastAsiaTheme="minorEastAsia" w:hAnsiTheme="minorHAnsi" w:cstheme="minorBidi"/>
                <w:noProof/>
                <w:sz w:val="22"/>
                <w:szCs w:val="22"/>
              </w:rPr>
              <w:tab/>
            </w:r>
            <w:r w:rsidRPr="00D267FD">
              <w:rPr>
                <w:rStyle w:val="Hyperlink"/>
                <w:noProof/>
              </w:rPr>
              <w:t>DA ABERTURA DA SESSÃO, CLASSIFICAÇÃO DAS PROPOSTAS E FORMULAÇÃO DE LANCES</w:t>
            </w:r>
            <w:r>
              <w:rPr>
                <w:noProof/>
                <w:webHidden/>
              </w:rPr>
              <w:tab/>
            </w:r>
            <w:r>
              <w:rPr>
                <w:noProof/>
                <w:webHidden/>
              </w:rPr>
              <w:fldChar w:fldCharType="begin"/>
            </w:r>
            <w:r>
              <w:rPr>
                <w:noProof/>
                <w:webHidden/>
              </w:rPr>
              <w:instrText xml:space="preserve"> PAGEREF _Toc135469228 \h </w:instrText>
            </w:r>
            <w:r>
              <w:rPr>
                <w:noProof/>
                <w:webHidden/>
              </w:rPr>
            </w:r>
            <w:r>
              <w:rPr>
                <w:noProof/>
                <w:webHidden/>
              </w:rPr>
              <w:fldChar w:fldCharType="separate"/>
            </w:r>
            <w:r w:rsidR="00E140D4">
              <w:rPr>
                <w:noProof/>
                <w:webHidden/>
              </w:rPr>
              <w:t>9</w:t>
            </w:r>
            <w:r>
              <w:rPr>
                <w:noProof/>
                <w:webHidden/>
              </w:rPr>
              <w:fldChar w:fldCharType="end"/>
            </w:r>
          </w:hyperlink>
        </w:p>
        <w:p w14:paraId="49A226E0" w14:textId="2B100D44" w:rsidR="00D639DA" w:rsidRDefault="00D639DA" w:rsidP="002D0432">
          <w:pPr>
            <w:pStyle w:val="Sumrio1"/>
            <w:rPr>
              <w:rFonts w:asciiTheme="minorHAnsi" w:eastAsiaTheme="minorEastAsia" w:hAnsiTheme="minorHAnsi" w:cstheme="minorBidi"/>
              <w:noProof/>
              <w:sz w:val="22"/>
              <w:szCs w:val="22"/>
            </w:rPr>
          </w:pPr>
          <w:hyperlink w:anchor="_Toc135469229" w:history="1">
            <w:r w:rsidRPr="00D267FD">
              <w:rPr>
                <w:rStyle w:val="Hyperlink"/>
                <w:noProof/>
              </w:rPr>
              <w:t>7.</w:t>
            </w:r>
            <w:r>
              <w:rPr>
                <w:rFonts w:asciiTheme="minorHAnsi" w:eastAsiaTheme="minorEastAsia" w:hAnsiTheme="minorHAnsi" w:cstheme="minorBidi"/>
                <w:noProof/>
                <w:sz w:val="22"/>
                <w:szCs w:val="22"/>
              </w:rPr>
              <w:tab/>
            </w:r>
            <w:r w:rsidRPr="00D267FD">
              <w:rPr>
                <w:rStyle w:val="Hyperlink"/>
                <w:noProof/>
              </w:rPr>
              <w:t>DA FASE DE JULGAMENTO</w:t>
            </w:r>
            <w:r>
              <w:rPr>
                <w:noProof/>
                <w:webHidden/>
              </w:rPr>
              <w:tab/>
            </w:r>
            <w:r>
              <w:rPr>
                <w:noProof/>
                <w:webHidden/>
              </w:rPr>
              <w:fldChar w:fldCharType="begin"/>
            </w:r>
            <w:r>
              <w:rPr>
                <w:noProof/>
                <w:webHidden/>
              </w:rPr>
              <w:instrText xml:space="preserve"> PAGEREF _Toc135469229 \h </w:instrText>
            </w:r>
            <w:r>
              <w:rPr>
                <w:noProof/>
                <w:webHidden/>
              </w:rPr>
            </w:r>
            <w:r>
              <w:rPr>
                <w:noProof/>
                <w:webHidden/>
              </w:rPr>
              <w:fldChar w:fldCharType="separate"/>
            </w:r>
            <w:r w:rsidR="00E140D4">
              <w:rPr>
                <w:noProof/>
                <w:webHidden/>
              </w:rPr>
              <w:t>13</w:t>
            </w:r>
            <w:r>
              <w:rPr>
                <w:noProof/>
                <w:webHidden/>
              </w:rPr>
              <w:fldChar w:fldCharType="end"/>
            </w:r>
          </w:hyperlink>
        </w:p>
        <w:p w14:paraId="6CBA2F79" w14:textId="21D9C232" w:rsidR="00D639DA" w:rsidRDefault="00D639DA" w:rsidP="002D0432">
          <w:pPr>
            <w:pStyle w:val="Sumrio1"/>
            <w:rPr>
              <w:rFonts w:asciiTheme="minorHAnsi" w:eastAsiaTheme="minorEastAsia" w:hAnsiTheme="minorHAnsi" w:cstheme="minorBidi"/>
              <w:noProof/>
              <w:sz w:val="22"/>
              <w:szCs w:val="22"/>
            </w:rPr>
          </w:pPr>
          <w:hyperlink w:anchor="_Toc135469230" w:history="1">
            <w:r w:rsidRPr="00D267FD">
              <w:rPr>
                <w:rStyle w:val="Hyperlink"/>
                <w:noProof/>
              </w:rPr>
              <w:t>8.</w:t>
            </w:r>
            <w:r>
              <w:rPr>
                <w:rFonts w:asciiTheme="minorHAnsi" w:eastAsiaTheme="minorEastAsia" w:hAnsiTheme="minorHAnsi" w:cstheme="minorBidi"/>
                <w:noProof/>
                <w:sz w:val="22"/>
                <w:szCs w:val="22"/>
              </w:rPr>
              <w:tab/>
            </w:r>
            <w:r w:rsidRPr="00D267FD">
              <w:rPr>
                <w:rStyle w:val="Hyperlink"/>
                <w:noProof/>
              </w:rPr>
              <w:t>DA FASE DE HABILITAÇÃO</w:t>
            </w:r>
            <w:r>
              <w:rPr>
                <w:noProof/>
                <w:webHidden/>
              </w:rPr>
              <w:tab/>
            </w:r>
            <w:r>
              <w:rPr>
                <w:noProof/>
                <w:webHidden/>
              </w:rPr>
              <w:fldChar w:fldCharType="begin"/>
            </w:r>
            <w:r>
              <w:rPr>
                <w:noProof/>
                <w:webHidden/>
              </w:rPr>
              <w:instrText xml:space="preserve"> PAGEREF _Toc135469230 \h </w:instrText>
            </w:r>
            <w:r>
              <w:rPr>
                <w:noProof/>
                <w:webHidden/>
              </w:rPr>
            </w:r>
            <w:r>
              <w:rPr>
                <w:noProof/>
                <w:webHidden/>
              </w:rPr>
              <w:fldChar w:fldCharType="separate"/>
            </w:r>
            <w:r w:rsidR="00E140D4">
              <w:rPr>
                <w:noProof/>
                <w:webHidden/>
              </w:rPr>
              <w:t>17</w:t>
            </w:r>
            <w:r>
              <w:rPr>
                <w:noProof/>
                <w:webHidden/>
              </w:rPr>
              <w:fldChar w:fldCharType="end"/>
            </w:r>
          </w:hyperlink>
        </w:p>
        <w:p w14:paraId="3DBC1577" w14:textId="39FBBF7F" w:rsidR="00D639DA" w:rsidRPr="002D0432" w:rsidRDefault="00D639DA" w:rsidP="002D0432">
          <w:pPr>
            <w:pStyle w:val="Sumrio1"/>
            <w:rPr>
              <w:rFonts w:asciiTheme="minorHAnsi" w:eastAsiaTheme="minorEastAsia" w:hAnsiTheme="minorHAnsi" w:cstheme="minorBidi"/>
              <w:noProof/>
              <w:sz w:val="22"/>
              <w:szCs w:val="22"/>
            </w:rPr>
          </w:pPr>
          <w:hyperlink w:anchor="_Toc135469231" w:history="1">
            <w:r w:rsidRPr="003D3EF9">
              <w:rPr>
                <w:rStyle w:val="Hyperlink"/>
                <w:noProof/>
              </w:rPr>
              <w:t>9.</w:t>
            </w:r>
            <w:r w:rsidRPr="002D0432">
              <w:rPr>
                <w:rFonts w:asciiTheme="minorHAnsi" w:eastAsiaTheme="minorEastAsia" w:hAnsiTheme="minorHAnsi" w:cstheme="minorBidi"/>
                <w:noProof/>
                <w:sz w:val="22"/>
                <w:szCs w:val="22"/>
              </w:rPr>
              <w:tab/>
            </w:r>
            <w:r w:rsidRPr="003D3EF9">
              <w:rPr>
                <w:rStyle w:val="Hyperlink"/>
                <w:noProof/>
              </w:rPr>
              <w:t>DA ATA DE REGISTRO DE PREÇOS</w:t>
            </w:r>
            <w:r w:rsidRPr="002D0432">
              <w:rPr>
                <w:noProof/>
                <w:webHidden/>
              </w:rPr>
              <w:tab/>
            </w:r>
            <w:r w:rsidRPr="002D0432">
              <w:rPr>
                <w:noProof/>
                <w:webHidden/>
              </w:rPr>
              <w:fldChar w:fldCharType="begin"/>
            </w:r>
            <w:r w:rsidRPr="002D0432">
              <w:rPr>
                <w:noProof/>
                <w:webHidden/>
              </w:rPr>
              <w:instrText xml:space="preserve"> PAGEREF _Toc135469231 \h </w:instrText>
            </w:r>
            <w:r w:rsidRPr="002D0432">
              <w:rPr>
                <w:noProof/>
                <w:webHidden/>
              </w:rPr>
            </w:r>
            <w:r w:rsidRPr="002D0432">
              <w:rPr>
                <w:noProof/>
                <w:webHidden/>
              </w:rPr>
              <w:fldChar w:fldCharType="separate"/>
            </w:r>
            <w:r w:rsidR="00E140D4">
              <w:rPr>
                <w:noProof/>
                <w:webHidden/>
              </w:rPr>
              <w:t>19</w:t>
            </w:r>
            <w:r w:rsidRPr="002D0432">
              <w:rPr>
                <w:noProof/>
                <w:webHidden/>
              </w:rPr>
              <w:fldChar w:fldCharType="end"/>
            </w:r>
          </w:hyperlink>
        </w:p>
        <w:p w14:paraId="73904E45" w14:textId="09EE41FB" w:rsidR="00D639DA" w:rsidRDefault="00D639DA" w:rsidP="002D0432">
          <w:pPr>
            <w:pStyle w:val="Sumrio1"/>
            <w:rPr>
              <w:rFonts w:asciiTheme="minorHAnsi" w:eastAsiaTheme="minorEastAsia" w:hAnsiTheme="minorHAnsi" w:cstheme="minorBidi"/>
              <w:noProof/>
              <w:sz w:val="22"/>
              <w:szCs w:val="22"/>
            </w:rPr>
          </w:pPr>
          <w:hyperlink w:anchor="_Toc135469232" w:history="1">
            <w:r w:rsidRPr="003D3EF9">
              <w:rPr>
                <w:rStyle w:val="Hyperlink"/>
                <w:noProof/>
              </w:rPr>
              <w:t>10.</w:t>
            </w:r>
            <w:r w:rsidRPr="002D0432">
              <w:rPr>
                <w:rFonts w:asciiTheme="minorHAnsi" w:eastAsiaTheme="minorEastAsia" w:hAnsiTheme="minorHAnsi" w:cstheme="minorBidi"/>
                <w:noProof/>
                <w:sz w:val="22"/>
                <w:szCs w:val="22"/>
              </w:rPr>
              <w:tab/>
            </w:r>
            <w:r w:rsidRPr="003D3EF9">
              <w:rPr>
                <w:rStyle w:val="Hyperlink"/>
                <w:noProof/>
              </w:rPr>
              <w:t>DA FORMAÇÃO DO CADASTRO DE RESERVA</w:t>
            </w:r>
            <w:r w:rsidRPr="002D0432">
              <w:rPr>
                <w:noProof/>
                <w:webHidden/>
              </w:rPr>
              <w:tab/>
            </w:r>
            <w:r w:rsidRPr="002D0432">
              <w:rPr>
                <w:noProof/>
                <w:webHidden/>
              </w:rPr>
              <w:fldChar w:fldCharType="begin"/>
            </w:r>
            <w:r w:rsidRPr="002D0432">
              <w:rPr>
                <w:noProof/>
                <w:webHidden/>
              </w:rPr>
              <w:instrText xml:space="preserve"> PAGEREF _Toc135469232 \h </w:instrText>
            </w:r>
            <w:r w:rsidRPr="002D0432">
              <w:rPr>
                <w:noProof/>
                <w:webHidden/>
              </w:rPr>
            </w:r>
            <w:r w:rsidRPr="002D0432">
              <w:rPr>
                <w:noProof/>
                <w:webHidden/>
              </w:rPr>
              <w:fldChar w:fldCharType="separate"/>
            </w:r>
            <w:r w:rsidR="00E140D4">
              <w:rPr>
                <w:noProof/>
                <w:webHidden/>
              </w:rPr>
              <w:t>20</w:t>
            </w:r>
            <w:r w:rsidRPr="002D0432">
              <w:rPr>
                <w:noProof/>
                <w:webHidden/>
              </w:rPr>
              <w:fldChar w:fldCharType="end"/>
            </w:r>
          </w:hyperlink>
        </w:p>
        <w:p w14:paraId="02179752" w14:textId="146601AB" w:rsidR="00D639DA" w:rsidRDefault="00D639DA" w:rsidP="002D0432">
          <w:pPr>
            <w:pStyle w:val="Sumrio1"/>
            <w:rPr>
              <w:rFonts w:asciiTheme="minorHAnsi" w:eastAsiaTheme="minorEastAsia" w:hAnsiTheme="minorHAnsi" w:cstheme="minorBidi"/>
              <w:noProof/>
              <w:sz w:val="22"/>
              <w:szCs w:val="22"/>
            </w:rPr>
          </w:pPr>
          <w:hyperlink w:anchor="_Toc135469233" w:history="1">
            <w:r w:rsidRPr="00D267FD">
              <w:rPr>
                <w:rStyle w:val="Hyperlink"/>
                <w:noProof/>
              </w:rPr>
              <w:t>11.</w:t>
            </w:r>
            <w:r>
              <w:rPr>
                <w:rFonts w:asciiTheme="minorHAnsi" w:eastAsiaTheme="minorEastAsia" w:hAnsiTheme="minorHAnsi" w:cstheme="minorBidi"/>
                <w:noProof/>
                <w:sz w:val="22"/>
                <w:szCs w:val="22"/>
              </w:rPr>
              <w:tab/>
            </w:r>
            <w:r w:rsidRPr="00D267FD">
              <w:rPr>
                <w:rStyle w:val="Hyperlink"/>
                <w:noProof/>
              </w:rPr>
              <w:t>DOS RECURSOS</w:t>
            </w:r>
            <w:r>
              <w:rPr>
                <w:noProof/>
                <w:webHidden/>
              </w:rPr>
              <w:tab/>
            </w:r>
            <w:r>
              <w:rPr>
                <w:noProof/>
                <w:webHidden/>
              </w:rPr>
              <w:fldChar w:fldCharType="begin"/>
            </w:r>
            <w:r>
              <w:rPr>
                <w:noProof/>
                <w:webHidden/>
              </w:rPr>
              <w:instrText xml:space="preserve"> PAGEREF _Toc135469233 \h </w:instrText>
            </w:r>
            <w:r>
              <w:rPr>
                <w:noProof/>
                <w:webHidden/>
              </w:rPr>
            </w:r>
            <w:r>
              <w:rPr>
                <w:noProof/>
                <w:webHidden/>
              </w:rPr>
              <w:fldChar w:fldCharType="separate"/>
            </w:r>
            <w:r w:rsidR="00E140D4">
              <w:rPr>
                <w:noProof/>
                <w:webHidden/>
              </w:rPr>
              <w:t>21</w:t>
            </w:r>
            <w:r>
              <w:rPr>
                <w:noProof/>
                <w:webHidden/>
              </w:rPr>
              <w:fldChar w:fldCharType="end"/>
            </w:r>
          </w:hyperlink>
        </w:p>
        <w:p w14:paraId="5E14C7C7" w14:textId="285ABB8A" w:rsidR="00D639DA" w:rsidRDefault="00D639DA" w:rsidP="002D0432">
          <w:pPr>
            <w:pStyle w:val="Sumrio1"/>
            <w:rPr>
              <w:rFonts w:asciiTheme="minorHAnsi" w:eastAsiaTheme="minorEastAsia" w:hAnsiTheme="minorHAnsi" w:cstheme="minorBidi"/>
              <w:noProof/>
              <w:sz w:val="22"/>
              <w:szCs w:val="22"/>
            </w:rPr>
          </w:pPr>
          <w:hyperlink w:anchor="_Toc135469234" w:history="1">
            <w:r w:rsidRPr="00D267FD">
              <w:rPr>
                <w:rStyle w:val="Hyperlink"/>
                <w:noProof/>
              </w:rPr>
              <w:t>12.</w:t>
            </w:r>
            <w:r>
              <w:rPr>
                <w:rFonts w:asciiTheme="minorHAnsi" w:eastAsiaTheme="minorEastAsia" w:hAnsiTheme="minorHAnsi" w:cstheme="minorBidi"/>
                <w:noProof/>
                <w:sz w:val="22"/>
                <w:szCs w:val="22"/>
              </w:rPr>
              <w:tab/>
            </w:r>
            <w:r w:rsidRPr="00D267FD">
              <w:rPr>
                <w:rStyle w:val="Hyperlink"/>
                <w:noProof/>
              </w:rPr>
              <w:t>DAS INFRAÇÕES ADMINISTRATIVAS E SANÇÕES</w:t>
            </w:r>
            <w:r>
              <w:rPr>
                <w:noProof/>
                <w:webHidden/>
              </w:rPr>
              <w:tab/>
            </w:r>
            <w:r>
              <w:rPr>
                <w:noProof/>
                <w:webHidden/>
              </w:rPr>
              <w:fldChar w:fldCharType="begin"/>
            </w:r>
            <w:r>
              <w:rPr>
                <w:noProof/>
                <w:webHidden/>
              </w:rPr>
              <w:instrText xml:space="preserve"> PAGEREF _Toc135469234 \h </w:instrText>
            </w:r>
            <w:r>
              <w:rPr>
                <w:noProof/>
                <w:webHidden/>
              </w:rPr>
            </w:r>
            <w:r>
              <w:rPr>
                <w:noProof/>
                <w:webHidden/>
              </w:rPr>
              <w:fldChar w:fldCharType="separate"/>
            </w:r>
            <w:r w:rsidR="00E140D4">
              <w:rPr>
                <w:noProof/>
                <w:webHidden/>
              </w:rPr>
              <w:t>21</w:t>
            </w:r>
            <w:r>
              <w:rPr>
                <w:noProof/>
                <w:webHidden/>
              </w:rPr>
              <w:fldChar w:fldCharType="end"/>
            </w:r>
          </w:hyperlink>
        </w:p>
        <w:p w14:paraId="5E4116D4" w14:textId="3BD95C5F" w:rsidR="00D639DA" w:rsidRDefault="00D639DA" w:rsidP="002D0432">
          <w:pPr>
            <w:pStyle w:val="Sumrio1"/>
            <w:rPr>
              <w:rFonts w:asciiTheme="minorHAnsi" w:eastAsiaTheme="minorEastAsia" w:hAnsiTheme="minorHAnsi" w:cstheme="minorBidi"/>
              <w:noProof/>
              <w:sz w:val="22"/>
              <w:szCs w:val="22"/>
            </w:rPr>
          </w:pPr>
          <w:hyperlink w:anchor="_Toc135469235" w:history="1">
            <w:r w:rsidRPr="00D267FD">
              <w:rPr>
                <w:rStyle w:val="Hyperlink"/>
                <w:noProof/>
              </w:rPr>
              <w:t>13.</w:t>
            </w:r>
            <w:r>
              <w:rPr>
                <w:rFonts w:asciiTheme="minorHAnsi" w:eastAsiaTheme="minorEastAsia" w:hAnsiTheme="minorHAnsi" w:cstheme="minorBidi"/>
                <w:noProof/>
                <w:sz w:val="22"/>
                <w:szCs w:val="22"/>
              </w:rPr>
              <w:tab/>
            </w:r>
            <w:r w:rsidRPr="00D267FD">
              <w:rPr>
                <w:rStyle w:val="Hyperlink"/>
                <w:noProof/>
              </w:rPr>
              <w:t>DA IMPUGNAÇÃO AO EDITAL E DO PEDIDO DE ESCLARECIMENTO</w:t>
            </w:r>
            <w:r>
              <w:rPr>
                <w:noProof/>
                <w:webHidden/>
              </w:rPr>
              <w:tab/>
            </w:r>
            <w:r>
              <w:rPr>
                <w:noProof/>
                <w:webHidden/>
              </w:rPr>
              <w:fldChar w:fldCharType="begin"/>
            </w:r>
            <w:r>
              <w:rPr>
                <w:noProof/>
                <w:webHidden/>
              </w:rPr>
              <w:instrText xml:space="preserve"> PAGEREF _Toc135469235 \h </w:instrText>
            </w:r>
            <w:r>
              <w:rPr>
                <w:noProof/>
                <w:webHidden/>
              </w:rPr>
            </w:r>
            <w:r>
              <w:rPr>
                <w:noProof/>
                <w:webHidden/>
              </w:rPr>
              <w:fldChar w:fldCharType="separate"/>
            </w:r>
            <w:r w:rsidR="00E140D4">
              <w:rPr>
                <w:noProof/>
                <w:webHidden/>
              </w:rPr>
              <w:t>25</w:t>
            </w:r>
            <w:r>
              <w:rPr>
                <w:noProof/>
                <w:webHidden/>
              </w:rPr>
              <w:fldChar w:fldCharType="end"/>
            </w:r>
          </w:hyperlink>
        </w:p>
        <w:p w14:paraId="0215A553" w14:textId="1CB98E0B" w:rsidR="00D639DA" w:rsidRDefault="00D639DA" w:rsidP="002D0432">
          <w:pPr>
            <w:pStyle w:val="Sumrio1"/>
            <w:rPr>
              <w:rFonts w:asciiTheme="minorHAnsi" w:eastAsiaTheme="minorEastAsia" w:hAnsiTheme="minorHAnsi" w:cstheme="minorBidi"/>
              <w:noProof/>
              <w:sz w:val="22"/>
              <w:szCs w:val="22"/>
            </w:rPr>
          </w:pPr>
          <w:hyperlink w:anchor="_Toc135469236" w:history="1">
            <w:r w:rsidRPr="00D267FD">
              <w:rPr>
                <w:rStyle w:val="Hyperlink"/>
                <w:noProof/>
              </w:rPr>
              <w:t>14.</w:t>
            </w:r>
            <w:r>
              <w:rPr>
                <w:rFonts w:asciiTheme="minorHAnsi" w:eastAsiaTheme="minorEastAsia" w:hAnsiTheme="minorHAnsi" w:cstheme="minorBidi"/>
                <w:noProof/>
                <w:sz w:val="22"/>
                <w:szCs w:val="22"/>
              </w:rPr>
              <w:tab/>
            </w:r>
            <w:r w:rsidRPr="00D267FD">
              <w:rPr>
                <w:rStyle w:val="Hyperlink"/>
                <w:noProof/>
              </w:rPr>
              <w:t>DAS DISPOSIÇÕES GERAIS</w:t>
            </w:r>
            <w:r>
              <w:rPr>
                <w:noProof/>
                <w:webHidden/>
              </w:rPr>
              <w:tab/>
            </w:r>
            <w:r>
              <w:rPr>
                <w:noProof/>
                <w:webHidden/>
              </w:rPr>
              <w:fldChar w:fldCharType="begin"/>
            </w:r>
            <w:r>
              <w:rPr>
                <w:noProof/>
                <w:webHidden/>
              </w:rPr>
              <w:instrText xml:space="preserve"> PAGEREF _Toc135469236 \h </w:instrText>
            </w:r>
            <w:r>
              <w:rPr>
                <w:noProof/>
                <w:webHidden/>
              </w:rPr>
            </w:r>
            <w:r>
              <w:rPr>
                <w:noProof/>
                <w:webHidden/>
              </w:rPr>
              <w:fldChar w:fldCharType="separate"/>
            </w:r>
            <w:r w:rsidR="00E140D4">
              <w:rPr>
                <w:noProof/>
                <w:webHidden/>
              </w:rPr>
              <w:t>25</w:t>
            </w:r>
            <w:r>
              <w:rPr>
                <w:noProof/>
                <w:webHidden/>
              </w:rPr>
              <w:fldChar w:fldCharType="end"/>
            </w:r>
          </w:hyperlink>
        </w:p>
        <w:p w14:paraId="3C969B82" w14:textId="2AEA1071" w:rsidR="003F579D"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356B2744" w14:textId="77777777" w:rsidR="00A34C97" w:rsidRDefault="00A34C97" w:rsidP="003F579D">
      <w:pPr>
        <w:rPr>
          <w:rFonts w:ascii="Arial" w:hAnsi="Arial" w:cs="Arial"/>
          <w:b/>
          <w:bCs/>
          <w:sz w:val="22"/>
          <w:szCs w:val="22"/>
        </w:rPr>
      </w:pPr>
    </w:p>
    <w:p w14:paraId="30DD065D" w14:textId="77777777" w:rsidR="00A34C97" w:rsidRDefault="00A34C97" w:rsidP="003F579D">
      <w:pPr>
        <w:rPr>
          <w:rFonts w:ascii="Arial" w:hAnsi="Arial" w:cs="Arial"/>
          <w:b/>
          <w:bCs/>
          <w:sz w:val="22"/>
          <w:szCs w:val="22"/>
        </w:rPr>
        <w:sectPr w:rsidR="00A34C97" w:rsidSect="00314161">
          <w:headerReference w:type="first" r:id="rId21"/>
          <w:footerReference w:type="first" r:id="rId22"/>
          <w:pgSz w:w="11906" w:h="16838" w:code="9"/>
          <w:pgMar w:top="1418" w:right="1134" w:bottom="1418" w:left="1134" w:header="709" w:footer="709" w:gutter="0"/>
          <w:cols w:space="708"/>
          <w:titlePg/>
          <w:docGrid w:linePitch="360"/>
        </w:sectPr>
      </w:pPr>
    </w:p>
    <w:p w14:paraId="632273BE" w14:textId="1442A467" w:rsidR="00355BB3" w:rsidRDefault="00355BB3">
      <w:pPr>
        <w:rPr>
          <w:rFonts w:ascii="Arial" w:hAnsi="Arial" w:cs="Arial"/>
          <w:b/>
          <w:bCs/>
          <w:color w:val="5B5B5F"/>
          <w:sz w:val="28"/>
          <w:szCs w:val="28"/>
        </w:rPr>
      </w:pPr>
    </w:p>
    <w:p w14:paraId="7231A7EE" w14:textId="6FBA875E" w:rsidR="003C7A23" w:rsidRPr="006E1990" w:rsidRDefault="003C7A23" w:rsidP="00577538">
      <w:pPr>
        <w:pStyle w:val="citao2"/>
        <w:pBdr>
          <w:top w:val="none" w:sz="0" w:space="0" w:color="auto"/>
          <w:left w:val="none" w:sz="0" w:space="0" w:color="auto"/>
          <w:bottom w:val="none" w:sz="0" w:space="0" w:color="auto"/>
          <w:right w:val="none" w:sz="0" w:space="0" w:color="auto"/>
        </w:pBdr>
        <w:shd w:val="clear" w:color="auto" w:fill="auto"/>
        <w:spacing w:beforeLines="120" w:before="288" w:afterLines="120" w:after="288" w:line="312" w:lineRule="auto"/>
        <w:ind w:firstLine="567"/>
        <w:jc w:val="center"/>
        <w:rPr>
          <w:rFonts w:cs="Arial"/>
          <w:b/>
          <w:bCs/>
          <w:color w:val="FF0000"/>
        </w:rPr>
      </w:pPr>
      <w:permStart w:id="478565802" w:edGrp="everyone"/>
      <w:r w:rsidRPr="006E1990">
        <w:rPr>
          <w:rFonts w:cs="Arial"/>
          <w:b/>
          <w:color w:val="FF0000"/>
        </w:rPr>
        <w:t>ÓRGÃO OU ENTIDADE PÚBLICA</w:t>
      </w:r>
    </w:p>
    <w:permEnd w:id="478565802"/>
    <w:p w14:paraId="79841B6D" w14:textId="3E294AF7"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permStart w:id="786262807" w:edGrp="everyone"/>
      <w:r w:rsidRPr="000475A7">
        <w:rPr>
          <w:rFonts w:ascii="Arial" w:hAnsi="Arial" w:cs="Arial"/>
          <w:b/>
          <w:i/>
          <w:iCs/>
          <w:color w:val="FF0000"/>
          <w:sz w:val="20"/>
          <w:szCs w:val="20"/>
        </w:rPr>
        <w:t>....../20...</w:t>
      </w:r>
      <w:permEnd w:id="786262807"/>
    </w:p>
    <w:p w14:paraId="1CC7C9FE" w14:textId="77777777"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permStart w:id="1418878483" w:edGrp="everyone"/>
      <w:r w:rsidRPr="006E1990">
        <w:rPr>
          <w:rFonts w:ascii="Arial" w:hAnsi="Arial" w:cs="Arial"/>
          <w:bCs/>
          <w:color w:val="000000"/>
          <w:sz w:val="20"/>
          <w:szCs w:val="20"/>
        </w:rPr>
        <w:t>°</w:t>
      </w:r>
      <w:r w:rsidRPr="000475A7">
        <w:rPr>
          <w:rFonts w:ascii="Arial" w:hAnsi="Arial" w:cs="Arial"/>
          <w:bCs/>
          <w:i/>
          <w:iCs/>
          <w:color w:val="FF0000"/>
          <w:sz w:val="20"/>
          <w:szCs w:val="20"/>
        </w:rPr>
        <w:t>...........</w:t>
      </w:r>
      <w:r w:rsidRPr="006E1990">
        <w:rPr>
          <w:rFonts w:ascii="Arial" w:hAnsi="Arial" w:cs="Arial"/>
          <w:bCs/>
          <w:color w:val="000000"/>
          <w:sz w:val="20"/>
          <w:szCs w:val="20"/>
        </w:rPr>
        <w:t>)</w:t>
      </w:r>
      <w:permEnd w:id="1418878483"/>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3CBB957F" w:rsidR="003C7A23" w:rsidRPr="006E1990" w:rsidRDefault="003C7A23" w:rsidP="00C87581">
      <w:pPr>
        <w:pStyle w:val="Nivel2"/>
        <w:numPr>
          <w:ilvl w:val="0"/>
          <w:numId w:val="0"/>
        </w:numPr>
        <w:ind w:firstLine="1134"/>
        <w:rPr>
          <w:rFonts w:eastAsia="Times New Roman"/>
        </w:rPr>
      </w:pPr>
      <w:r w:rsidRPr="006E1990">
        <w:t xml:space="preserve">Torna-se público que o(a) </w:t>
      </w:r>
      <w:permStart w:id="891054618" w:edGrp="everyone"/>
      <w:r w:rsidRPr="000475A7">
        <w:rPr>
          <w:i/>
          <w:iCs/>
          <w:color w:val="FF0000"/>
        </w:rPr>
        <w:t xml:space="preserve">...................... </w:t>
      </w:r>
      <w:r w:rsidRPr="0072259B">
        <w:rPr>
          <w:i/>
          <w:iCs/>
          <w:color w:val="FF0000"/>
        </w:rPr>
        <w:t>(</w:t>
      </w:r>
      <w:r w:rsidRPr="003834A2">
        <w:rPr>
          <w:i/>
          <w:iCs/>
          <w:color w:val="FF0000"/>
        </w:rPr>
        <w:t>órgão ou entidade pública</w:t>
      </w:r>
      <w:r w:rsidRPr="0072259B">
        <w:rPr>
          <w:i/>
          <w:iCs/>
          <w:color w:val="FF0000"/>
        </w:rPr>
        <w:t>)</w:t>
      </w:r>
      <w:r w:rsidRPr="006E1990">
        <w:t>,</w:t>
      </w:r>
      <w:permEnd w:id="891054618"/>
      <w:r w:rsidRPr="006E1990">
        <w:t xml:space="preserve"> por meio do(a) </w:t>
      </w:r>
      <w:permStart w:id="852367238" w:edGrp="everyone"/>
      <w:r w:rsidRPr="000475A7">
        <w:rPr>
          <w:i/>
          <w:iCs/>
          <w:color w:val="FF0000"/>
        </w:rPr>
        <w:t xml:space="preserve">............................................ </w:t>
      </w:r>
      <w:r w:rsidRPr="0072259B">
        <w:rPr>
          <w:i/>
          <w:iCs/>
          <w:color w:val="FF0000"/>
        </w:rPr>
        <w:t>(</w:t>
      </w:r>
      <w:r w:rsidRPr="003834A2">
        <w:rPr>
          <w:i/>
          <w:iCs/>
          <w:color w:val="FF0000"/>
        </w:rPr>
        <w:t>setor responsável pelas licitações</w:t>
      </w:r>
      <w:r w:rsidRPr="0072259B">
        <w:rPr>
          <w:i/>
          <w:iCs/>
          <w:color w:val="FF0000"/>
        </w:rPr>
        <w:t>)</w:t>
      </w:r>
      <w:r w:rsidRPr="006E1990">
        <w:t>,</w:t>
      </w:r>
      <w:permEnd w:id="852367238"/>
      <w:r w:rsidRPr="006E1990">
        <w:t xml:space="preserve"> sediado(a) </w:t>
      </w:r>
      <w:permStart w:id="64446219" w:edGrp="everyone"/>
      <w:r w:rsidRPr="000475A7">
        <w:rPr>
          <w:i/>
          <w:iCs/>
          <w:color w:val="FF0000"/>
        </w:rPr>
        <w:t>..............................</w:t>
      </w:r>
      <w:r w:rsidRPr="000475A7">
        <w:rPr>
          <w:color w:val="FF0000"/>
        </w:rPr>
        <w:t xml:space="preserve"> </w:t>
      </w:r>
      <w:r w:rsidRPr="0072259B">
        <w:rPr>
          <w:i/>
          <w:iCs/>
          <w:color w:val="FF0000"/>
        </w:rPr>
        <w:t>(</w:t>
      </w:r>
      <w:r w:rsidRPr="003834A2">
        <w:rPr>
          <w:i/>
          <w:iCs/>
          <w:color w:val="FF0000"/>
        </w:rPr>
        <w:t>endereço</w:t>
      </w:r>
      <w:r w:rsidRPr="0072259B">
        <w:rPr>
          <w:i/>
          <w:iCs/>
          <w:color w:val="FF0000"/>
        </w:rPr>
        <w:t>)</w:t>
      </w:r>
      <w:r w:rsidRPr="006E1990">
        <w:t xml:space="preserve">, </w:t>
      </w:r>
      <w:permEnd w:id="64446219"/>
      <w:r w:rsidRPr="006E1990">
        <w:t>realizará licitação</w:t>
      </w:r>
      <w:r w:rsidRPr="007103E1">
        <w:t>,</w:t>
      </w:r>
      <w:r w:rsidR="007103E1" w:rsidRPr="007103E1">
        <w:t xml:space="preserve"> </w:t>
      </w:r>
      <w:r w:rsidRPr="006E1990">
        <w:t>na modalidade PREGÃO, na forma ELETRÔNICA,</w:t>
      </w:r>
      <w:r w:rsidRPr="006E1990">
        <w:rPr>
          <w:rFonts w:eastAsia="Times New Roman"/>
        </w:rPr>
        <w:t xml:space="preserve"> </w:t>
      </w:r>
      <w:r w:rsidRPr="006E1990">
        <w:t xml:space="preserve">nos termos da </w:t>
      </w:r>
      <w:hyperlink r:id="rId23" w:history="1">
        <w:r w:rsidRPr="006E1990">
          <w:rPr>
            <w:rStyle w:val="Hyperlink"/>
          </w:rPr>
          <w:t>Lei nº 14.133, de</w:t>
        </w:r>
        <w:r w:rsidR="007103E1">
          <w:rPr>
            <w:rStyle w:val="Hyperlink"/>
          </w:rPr>
          <w:t xml:space="preserve"> 1º de abril de</w:t>
        </w:r>
        <w:r w:rsidRPr="006E1990">
          <w:rPr>
            <w:rStyle w:val="Hyperlink"/>
          </w:rPr>
          <w:t xml:space="preserve"> 2021</w:t>
        </w:r>
      </w:hyperlink>
      <w:r w:rsidRPr="006E1990">
        <w:t xml:space="preserve">, </w:t>
      </w:r>
      <w:r w:rsidR="00006D99">
        <w:t xml:space="preserve">do </w:t>
      </w:r>
      <w:bookmarkStart w:id="10" w:name="_Hlk167018004"/>
      <w:r>
        <w:fldChar w:fldCharType="begin"/>
      </w:r>
      <w:r>
        <w:instrText>HYPERLINK "http://www.legislacao.sp.gov.br/legislacao/dg280202.nsf/5fb5269ed17b47ab83256cfb00501469/ae4c99f07f9f4f7d03258980004dbc9d?OpenDocument&amp;Highlight=0,67.608"</w:instrText>
      </w:r>
      <w:r>
        <w:fldChar w:fldCharType="separate"/>
      </w:r>
      <w:r w:rsidR="00006D99" w:rsidRPr="00830401">
        <w:rPr>
          <w:rStyle w:val="Hyperlink"/>
        </w:rPr>
        <w:t>Decreto estadual nº 67.608, de 27 de março de 2023</w:t>
      </w:r>
      <w:r>
        <w:rPr>
          <w:rStyle w:val="Hyperlink"/>
        </w:rPr>
        <w:fldChar w:fldCharType="end"/>
      </w:r>
      <w:r w:rsidR="007103E1">
        <w:t>,</w:t>
      </w:r>
      <w:r w:rsidR="00965D32">
        <w:t xml:space="preserve"> da </w:t>
      </w:r>
      <w:hyperlink r:id="rId24" w:history="1">
        <w:r w:rsidR="00965D32" w:rsidRPr="00965D32">
          <w:rPr>
            <w:rStyle w:val="Hyperlink"/>
          </w:rPr>
          <w:t>Instrução Normativa SEGES/ME nº 73, de 30 de setembro de 2022</w:t>
        </w:r>
      </w:hyperlink>
      <w:bookmarkEnd w:id="10"/>
      <w:r w:rsidR="00965D32">
        <w:t>,</w:t>
      </w:r>
      <w:r w:rsidR="007103E1">
        <w:t xml:space="preserve"> </w:t>
      </w:r>
      <w:r w:rsidRPr="006E1990">
        <w:t xml:space="preserve">e demais </w:t>
      </w:r>
      <w:r w:rsidR="003339B0">
        <w:t xml:space="preserve">normas da </w:t>
      </w:r>
      <w:r w:rsidRPr="006E1990">
        <w:t>legislação aplicável e, ainda, de acordo com as condições estabelecidas neste Edital</w:t>
      </w:r>
      <w:r w:rsidR="003339B0">
        <w:t xml:space="preserve"> e em seus Anexos</w:t>
      </w:r>
      <w:r w:rsidR="009E0322" w:rsidRPr="009E0322">
        <w:t xml:space="preserve">, </w:t>
      </w:r>
      <w:r w:rsidR="009E0322">
        <w:t>observando-se</w:t>
      </w:r>
      <w:r w:rsidR="009E0322" w:rsidRPr="009E0322">
        <w:t xml:space="preserve"> as subdivisões subsequentes na forma de itens que compõem este instrumento</w:t>
      </w:r>
      <w:r w:rsidRPr="006E1990">
        <w:rPr>
          <w:rFonts w:eastAsia="Times New Roman"/>
        </w:rPr>
        <w:t>.</w:t>
      </w:r>
    </w:p>
    <w:p w14:paraId="00B217AE" w14:textId="77777777" w:rsidR="003C7A23" w:rsidRPr="006E1990" w:rsidRDefault="003C7A23" w:rsidP="00B122F6">
      <w:pPr>
        <w:pStyle w:val="Nivel01"/>
        <w:rPr>
          <w:lang w:eastAsia="en-US"/>
        </w:rPr>
      </w:pPr>
      <w:bookmarkStart w:id="11" w:name="_Toc135469223"/>
      <w:r w:rsidRPr="006E1990">
        <w:rPr>
          <w:lang w:eastAsia="en-US"/>
        </w:rPr>
        <w:t>DO OBJETO</w:t>
      </w:r>
      <w:bookmarkEnd w:id="11"/>
    </w:p>
    <w:p w14:paraId="4B43170C" w14:textId="0B3924DE" w:rsidR="003C7A23" w:rsidRPr="006E1990" w:rsidRDefault="003C7A23" w:rsidP="00C87581">
      <w:pPr>
        <w:pStyle w:val="Nivel2"/>
      </w:pPr>
      <w:r w:rsidRPr="006E1990">
        <w:t xml:space="preserve">O objeto da presente licitação é </w:t>
      </w:r>
      <w:permStart w:id="356013478" w:edGrp="everyone"/>
      <w:r w:rsidRPr="000475A7">
        <w:rPr>
          <w:i/>
          <w:iCs/>
          <w:color w:val="FF0000"/>
        </w:rPr>
        <w:t>.......................</w:t>
      </w:r>
      <w:commentRangeStart w:id="12"/>
      <w:commentRangeEnd w:id="12"/>
      <w:r w:rsidR="002840B5">
        <w:rPr>
          <w:rStyle w:val="Refdecomentrio"/>
          <w:rFonts w:ascii="Ecofont_Spranq_eco_Sans" w:hAnsi="Ecofont_Spranq_eco_Sans" w:cs="Tahoma"/>
          <w:color w:val="auto"/>
        </w:rPr>
        <w:commentReference w:id="12"/>
      </w:r>
      <w:r w:rsidRPr="000475A7">
        <w:rPr>
          <w:i/>
          <w:iCs/>
          <w:color w:val="FF0000"/>
        </w:rPr>
        <w:t>..</w:t>
      </w:r>
      <w:r w:rsidR="002840B5" w:rsidRPr="00577538">
        <w:rPr>
          <w:color w:val="auto"/>
        </w:rPr>
        <w:t>,</w:t>
      </w:r>
      <w:permEnd w:id="356013478"/>
      <w:r w:rsidR="002840B5" w:rsidRPr="00577538">
        <w:rPr>
          <w:color w:val="auto"/>
        </w:rPr>
        <w:t xml:space="preserve"> </w:t>
      </w:r>
      <w:r w:rsidRPr="006E1990">
        <w:t xml:space="preserve">conforme condições, quantidades e exigências estabelecidas neste Edital e seus </w:t>
      </w:r>
      <w:r w:rsidR="00564070">
        <w:t>A</w:t>
      </w:r>
      <w:r w:rsidRPr="006E1990">
        <w:t>nexos.</w:t>
      </w:r>
    </w:p>
    <w:p w14:paraId="67D800F9" w14:textId="0F585F61" w:rsidR="003C7A23" w:rsidRPr="006E1990" w:rsidRDefault="003C7A23" w:rsidP="004F3CB0">
      <w:pPr>
        <w:pStyle w:val="Nvel2-Red"/>
      </w:pPr>
      <w:permStart w:id="55249346" w:edGrp="everyone"/>
      <w:r w:rsidRPr="006E1990">
        <w:t xml:space="preserve">A licitação será dividida em itens, conforme </w:t>
      </w:r>
      <w:r w:rsidR="00ED13BD">
        <w:t>definido n</w:t>
      </w:r>
      <w:r w:rsidRPr="006E1990">
        <w:t>o Termo de Referência, facultando-se ao licitante a participação em quantos itens forem de seu interesse.</w:t>
      </w:r>
    </w:p>
    <w:p w14:paraId="64AA3F0D" w14:textId="10DE0FD1" w:rsidR="003C7A23" w:rsidRPr="00577538" w:rsidRDefault="003C7A23" w:rsidP="00577538">
      <w:pPr>
        <w:pStyle w:val="ou"/>
        <w:spacing w:before="0" w:after="0" w:line="240" w:lineRule="auto"/>
        <w:rPr>
          <w:sz w:val="20"/>
          <w:szCs w:val="20"/>
        </w:rPr>
      </w:pPr>
      <w:commentRangeStart w:id="13"/>
      <w:r w:rsidRPr="00577538">
        <w:rPr>
          <w:sz w:val="20"/>
          <w:szCs w:val="20"/>
        </w:rPr>
        <w:t>OU</w:t>
      </w:r>
      <w:commentRangeEnd w:id="13"/>
      <w:r w:rsidR="00D772D0">
        <w:rPr>
          <w:rStyle w:val="Refdecomentrio"/>
          <w:rFonts w:ascii="Ecofont_Spranq_eco_Sans" w:eastAsiaTheme="minorEastAsia" w:hAnsi="Ecofont_Spranq_eco_Sans" w:cs="Tahoma"/>
          <w:b w:val="0"/>
          <w:bCs w:val="0"/>
          <w:i w:val="0"/>
          <w:iCs w:val="0"/>
          <w:color w:val="auto"/>
          <w:u w:val="none"/>
        </w:rPr>
        <w:commentReference w:id="13"/>
      </w:r>
    </w:p>
    <w:p w14:paraId="1C67D8D2" w14:textId="6D12CC8D" w:rsidR="00355833" w:rsidRPr="00577538" w:rsidRDefault="00355833" w:rsidP="00577538">
      <w:pPr>
        <w:pStyle w:val="ou"/>
        <w:spacing w:before="0" w:after="0" w:line="240" w:lineRule="auto"/>
        <w:rPr>
          <w:sz w:val="20"/>
          <w:szCs w:val="20"/>
        </w:rPr>
      </w:pPr>
      <w:r>
        <w:rPr>
          <w:sz w:val="20"/>
          <w:szCs w:val="20"/>
        </w:rPr>
        <w:t>[segunda alternativa de redação para o item 1.2 (conforme item 1.3)]</w:t>
      </w:r>
    </w:p>
    <w:p w14:paraId="7241B375" w14:textId="77777777" w:rsidR="003C7A23" w:rsidRPr="006E1990" w:rsidRDefault="003C7A23" w:rsidP="00535637">
      <w:pPr>
        <w:pStyle w:val="Nvel2-Red"/>
      </w:pPr>
      <w:r w:rsidRPr="006E1990">
        <w:t>A licitação será realizada em único item.</w:t>
      </w:r>
    </w:p>
    <w:p w14:paraId="5D8E7242" w14:textId="77777777" w:rsidR="003C7A23" w:rsidRPr="00577538" w:rsidRDefault="003C7A23" w:rsidP="00577538">
      <w:pPr>
        <w:pStyle w:val="ou"/>
        <w:spacing w:before="0" w:after="0" w:line="240" w:lineRule="auto"/>
        <w:rPr>
          <w:sz w:val="20"/>
          <w:szCs w:val="20"/>
        </w:rPr>
      </w:pPr>
      <w:r w:rsidRPr="00577538">
        <w:rPr>
          <w:sz w:val="20"/>
          <w:szCs w:val="20"/>
        </w:rPr>
        <w:t>OU</w:t>
      </w:r>
    </w:p>
    <w:p w14:paraId="640FBBBA" w14:textId="4EE7CFF7" w:rsidR="00355833" w:rsidRPr="00577538" w:rsidRDefault="00355833" w:rsidP="00577538">
      <w:pPr>
        <w:pStyle w:val="ou"/>
        <w:spacing w:before="0" w:after="0" w:line="240" w:lineRule="auto"/>
        <w:rPr>
          <w:sz w:val="20"/>
          <w:szCs w:val="20"/>
        </w:rPr>
      </w:pPr>
      <w:r>
        <w:rPr>
          <w:sz w:val="20"/>
          <w:szCs w:val="20"/>
        </w:rPr>
        <w:t>[terceira alternativa de redação para o item 1.2 (conforme item 1.4)]</w:t>
      </w:r>
    </w:p>
    <w:p w14:paraId="3CC23767" w14:textId="28BFF512" w:rsidR="003C7A23" w:rsidRPr="006E1990" w:rsidRDefault="003C7A23" w:rsidP="00535637">
      <w:pPr>
        <w:pStyle w:val="Nvel2-Red"/>
      </w:pPr>
      <w:r w:rsidRPr="006E1990">
        <w:t xml:space="preserve">A licitação será dividida em grupos, formados por um ou mais itens, conforme </w:t>
      </w:r>
      <w:r w:rsidR="00ED13BD">
        <w:t>definido</w:t>
      </w:r>
      <w:r w:rsidRPr="006E1990">
        <w:t xml:space="preserve"> </w:t>
      </w:r>
      <w:r w:rsidR="00ED13BD">
        <w:t>n</w:t>
      </w:r>
      <w:r w:rsidRPr="006E1990">
        <w:t>o Termo de Referência, facultando-se ao licitante a participação em quantos grupos forem de seu interesse, devendo oferecer proposta para todos os itens que os compõem.</w:t>
      </w:r>
    </w:p>
    <w:p w14:paraId="01D433B4" w14:textId="77777777" w:rsidR="003C7A23" w:rsidRPr="00577538" w:rsidRDefault="003C7A23" w:rsidP="00577538">
      <w:pPr>
        <w:pStyle w:val="ou"/>
        <w:spacing w:before="0" w:after="0" w:line="240" w:lineRule="auto"/>
        <w:rPr>
          <w:sz w:val="20"/>
          <w:szCs w:val="20"/>
        </w:rPr>
      </w:pPr>
      <w:r w:rsidRPr="00577538">
        <w:rPr>
          <w:sz w:val="20"/>
          <w:szCs w:val="20"/>
        </w:rPr>
        <w:t>OU</w:t>
      </w:r>
    </w:p>
    <w:p w14:paraId="0A493643" w14:textId="3F096D0D" w:rsidR="00355833" w:rsidRPr="00577538" w:rsidRDefault="00355833" w:rsidP="00577538">
      <w:pPr>
        <w:pStyle w:val="ou"/>
        <w:spacing w:before="0" w:after="0" w:line="240" w:lineRule="auto"/>
        <w:rPr>
          <w:sz w:val="20"/>
          <w:szCs w:val="20"/>
        </w:rPr>
      </w:pPr>
      <w:r>
        <w:rPr>
          <w:sz w:val="20"/>
          <w:szCs w:val="20"/>
        </w:rPr>
        <w:t>[quarta alternativa de redação para o item 1.2 (conforme item 1.5)]</w:t>
      </w:r>
    </w:p>
    <w:p w14:paraId="44D0263B" w14:textId="67297B65" w:rsidR="003C7A23" w:rsidRDefault="003C7A23" w:rsidP="00535637">
      <w:pPr>
        <w:pStyle w:val="Nvel2-Red"/>
      </w:pPr>
      <w:r w:rsidRPr="006E1990">
        <w:t xml:space="preserve">A licitação será realizada em grupo único, formado por </w:t>
      </w:r>
      <w:r w:rsidR="00F4714C">
        <w:t>mais de um</w:t>
      </w:r>
      <w:r w:rsidRPr="006E1990">
        <w:t xml:space="preserve"> ite</w:t>
      </w:r>
      <w:r w:rsidR="00F4714C">
        <w:t>m</w:t>
      </w:r>
      <w:r w:rsidRPr="006E1990">
        <w:t xml:space="preserve">, conforme </w:t>
      </w:r>
      <w:r w:rsidR="00ED13BD">
        <w:t>definido</w:t>
      </w:r>
      <w:r w:rsidRPr="006E1990">
        <w:t xml:space="preserve"> no Termo de Referência, devendo o licitante oferecer proposta para todos os itens que o compõem.</w:t>
      </w:r>
    </w:p>
    <w:p w14:paraId="09453385" w14:textId="5FAE7E0C" w:rsidR="007103E1" w:rsidRPr="003D3EF9" w:rsidRDefault="007103E1" w:rsidP="00B122F6">
      <w:pPr>
        <w:pStyle w:val="Nivel01"/>
      </w:pPr>
      <w:bookmarkStart w:id="14" w:name="_Toc135469224"/>
      <w:permEnd w:id="55249346"/>
      <w:r w:rsidRPr="003D3EF9">
        <w:t xml:space="preserve">DO REGISTRO DE PREÇOS </w:t>
      </w:r>
      <w:bookmarkEnd w:id="14"/>
    </w:p>
    <w:p w14:paraId="1157580F" w14:textId="0D8E2F19" w:rsidR="00590D22" w:rsidRPr="003D3EF9" w:rsidRDefault="00590D22" w:rsidP="00A974BD">
      <w:pPr>
        <w:pStyle w:val="Nivel2"/>
        <w:rPr>
          <w:color w:val="FF0000"/>
        </w:rPr>
      </w:pPr>
      <w:permStart w:id="1099791863" w:edGrp="everyone"/>
      <w:r w:rsidRPr="00590D22">
        <w:rPr>
          <w:i/>
          <w:iCs/>
          <w:color w:val="FF0000"/>
        </w:rPr>
        <w:t>A disciplina deste item 2 não se aplica no presente procedimento, por não se tratar de licitação para registro de preços.</w:t>
      </w:r>
    </w:p>
    <w:p w14:paraId="17F6DEB7" w14:textId="77777777" w:rsidR="00590D22" w:rsidRPr="00577538" w:rsidRDefault="00590D22" w:rsidP="000475A7">
      <w:pPr>
        <w:pStyle w:val="ou"/>
        <w:rPr>
          <w:sz w:val="20"/>
          <w:szCs w:val="20"/>
          <w:highlight w:val="cyan"/>
        </w:rPr>
      </w:pPr>
      <w:bookmarkStart w:id="15" w:name="_Hlk174826938"/>
      <w:commentRangeStart w:id="16"/>
      <w:r w:rsidRPr="00577538">
        <w:rPr>
          <w:sz w:val="20"/>
          <w:szCs w:val="20"/>
          <w:highlight w:val="cyan"/>
        </w:rPr>
        <w:t>OU</w:t>
      </w:r>
      <w:commentRangeEnd w:id="16"/>
      <w:r w:rsidR="004D2D59">
        <w:rPr>
          <w:rStyle w:val="Refdecomentrio"/>
          <w:rFonts w:ascii="Ecofont_Spranq_eco_Sans" w:eastAsiaTheme="minorEastAsia" w:hAnsi="Ecofont_Spranq_eco_Sans" w:cs="Tahoma"/>
          <w:b w:val="0"/>
          <w:bCs w:val="0"/>
          <w:i w:val="0"/>
          <w:iCs w:val="0"/>
          <w:color w:val="auto"/>
          <w:u w:val="none"/>
        </w:rPr>
        <w:commentReference w:id="16"/>
      </w:r>
    </w:p>
    <w:p w14:paraId="74CAC2F5" w14:textId="10F05431" w:rsidR="00590D22" w:rsidRPr="00997509" w:rsidRDefault="00590D22" w:rsidP="00590D22">
      <w:pPr>
        <w:jc w:val="center"/>
        <w:rPr>
          <w:b/>
          <w:bCs/>
          <w:i/>
          <w:iCs/>
          <w:color w:val="FF0000"/>
          <w:highlight w:val="cyan"/>
          <w:u w:val="single"/>
        </w:rPr>
      </w:pPr>
      <w:r w:rsidRPr="007F1856">
        <w:rPr>
          <w:rFonts w:ascii="Arial" w:hAnsi="Arial" w:cs="Arial"/>
          <w:b/>
          <w:bCs/>
          <w:i/>
          <w:iCs/>
          <w:color w:val="FF0000"/>
          <w:sz w:val="20"/>
          <w:szCs w:val="20"/>
          <w:highlight w:val="cyan"/>
          <w:u w:val="single"/>
        </w:rPr>
        <w:t>[s</w:t>
      </w:r>
      <w:r w:rsidRPr="00997509">
        <w:rPr>
          <w:rFonts w:ascii="Arial" w:hAnsi="Arial" w:cs="Arial"/>
          <w:b/>
          <w:bCs/>
          <w:i/>
          <w:iCs/>
          <w:color w:val="FF0000"/>
          <w:sz w:val="20"/>
          <w:szCs w:val="20"/>
          <w:highlight w:val="cyan"/>
          <w:u w:val="single"/>
        </w:rPr>
        <w:t>egunda alternativa de redação para o item 2</w:t>
      </w:r>
      <w:r w:rsidR="007F1856">
        <w:rPr>
          <w:rFonts w:ascii="Arial" w:hAnsi="Arial" w:cs="Arial"/>
          <w:b/>
          <w:bCs/>
          <w:i/>
          <w:iCs/>
          <w:color w:val="FF0000"/>
          <w:sz w:val="20"/>
          <w:szCs w:val="20"/>
          <w:highlight w:val="cyan"/>
          <w:u w:val="single"/>
        </w:rPr>
        <w:t>.1 (conforme item 2.2)</w:t>
      </w:r>
      <w:r w:rsidRPr="00997509">
        <w:rPr>
          <w:rFonts w:ascii="Arial" w:hAnsi="Arial" w:cs="Arial"/>
          <w:b/>
          <w:bCs/>
          <w:i/>
          <w:iCs/>
          <w:color w:val="FF0000"/>
          <w:sz w:val="20"/>
          <w:szCs w:val="20"/>
          <w:highlight w:val="cyan"/>
          <w:u w:val="single"/>
        </w:rPr>
        <w:t xml:space="preserve"> caso se trate de registro de preços]</w:t>
      </w:r>
      <w:bookmarkEnd w:id="15"/>
    </w:p>
    <w:p w14:paraId="3ED61FCD" w14:textId="3BB665B9" w:rsidR="007103E1" w:rsidRPr="00577538" w:rsidRDefault="00590D22" w:rsidP="00A974BD">
      <w:pPr>
        <w:pStyle w:val="Nivel2"/>
        <w:rPr>
          <w:i/>
          <w:iCs/>
          <w:color w:val="FF0000"/>
          <w:highlight w:val="cyan"/>
        </w:rPr>
      </w:pPr>
      <w:bookmarkStart w:id="17" w:name="_Hlk174698746"/>
      <w:r w:rsidRPr="00997509">
        <w:rPr>
          <w:i/>
          <w:iCs/>
          <w:color w:val="FF0000"/>
          <w:highlight w:val="cyan"/>
        </w:rPr>
        <w:lastRenderedPageBreak/>
        <w:t xml:space="preserve">Trata-se de licitação para registro de preços, </w:t>
      </w:r>
      <w:r w:rsidR="00A22E77">
        <w:rPr>
          <w:i/>
          <w:iCs/>
          <w:color w:val="FF0000"/>
          <w:highlight w:val="cyan"/>
        </w:rPr>
        <w:t xml:space="preserve">em que </w:t>
      </w:r>
      <w:r w:rsidRPr="00997509">
        <w:rPr>
          <w:i/>
          <w:iCs/>
          <w:color w:val="FF0000"/>
          <w:highlight w:val="cyan"/>
        </w:rPr>
        <w:t>a</w:t>
      </w:r>
      <w:r w:rsidR="007103E1" w:rsidRPr="00997509">
        <w:rPr>
          <w:i/>
          <w:iCs/>
          <w:color w:val="FF0000"/>
          <w:highlight w:val="cyan"/>
        </w:rPr>
        <w:t>s regras</w:t>
      </w:r>
      <w:bookmarkEnd w:id="17"/>
      <w:r w:rsidR="007103E1" w:rsidRPr="00997509">
        <w:rPr>
          <w:i/>
          <w:iCs/>
          <w:color w:val="FF0000"/>
          <w:highlight w:val="cyan"/>
        </w:rPr>
        <w:t xml:space="preserve"> referentes aos </w:t>
      </w:r>
      <w:proofErr w:type="gramStart"/>
      <w:r w:rsidR="007103E1" w:rsidRPr="00997509">
        <w:rPr>
          <w:i/>
          <w:iCs/>
          <w:color w:val="FF0000"/>
          <w:highlight w:val="cyan"/>
        </w:rPr>
        <w:t>órgãos</w:t>
      </w:r>
      <w:r w:rsidRPr="00997509">
        <w:rPr>
          <w:i/>
          <w:iCs/>
          <w:color w:val="FF0000"/>
          <w:highlight w:val="cyan"/>
        </w:rPr>
        <w:t xml:space="preserve"> ou entidades</w:t>
      </w:r>
      <w:r w:rsidR="007103E1" w:rsidRPr="00997509">
        <w:rPr>
          <w:i/>
          <w:iCs/>
          <w:color w:val="FF0000"/>
          <w:highlight w:val="cyan"/>
        </w:rPr>
        <w:t xml:space="preserve"> gerenciador e participante</w:t>
      </w:r>
      <w:proofErr w:type="gramEnd"/>
      <w:r w:rsidRPr="00997509">
        <w:rPr>
          <w:i/>
          <w:iCs/>
          <w:color w:val="FF0000"/>
          <w:highlight w:val="cyan"/>
        </w:rPr>
        <w:t>(</w:t>
      </w:r>
      <w:r w:rsidR="007103E1" w:rsidRPr="00997509">
        <w:rPr>
          <w:i/>
          <w:iCs/>
          <w:color w:val="FF0000"/>
          <w:highlight w:val="cyan"/>
        </w:rPr>
        <w:t>s</w:t>
      </w:r>
      <w:r w:rsidRPr="00997509">
        <w:rPr>
          <w:i/>
          <w:iCs/>
          <w:color w:val="FF0000"/>
          <w:highlight w:val="cyan"/>
        </w:rPr>
        <w:t>)</w:t>
      </w:r>
      <w:r w:rsidR="007103E1" w:rsidRPr="00997509">
        <w:rPr>
          <w:i/>
          <w:iCs/>
          <w:color w:val="FF0000"/>
          <w:highlight w:val="cyan"/>
        </w:rPr>
        <w:t>, bem como a eventuais adesões são as que constam da minuta de Ata de Registro de Preços</w:t>
      </w:r>
      <w:r w:rsidRPr="00997509">
        <w:rPr>
          <w:i/>
          <w:iCs/>
          <w:color w:val="FF0000"/>
          <w:highlight w:val="cyan"/>
        </w:rPr>
        <w:t xml:space="preserve"> apresentada como Anexo deste Edital</w:t>
      </w:r>
      <w:r w:rsidR="008E7D8A" w:rsidRPr="00997509">
        <w:rPr>
          <w:i/>
          <w:iCs/>
          <w:color w:val="FF0000"/>
          <w:highlight w:val="cyan"/>
        </w:rPr>
        <w:t>.</w:t>
      </w:r>
    </w:p>
    <w:p w14:paraId="362AFB15" w14:textId="77777777" w:rsidR="003C7A23" w:rsidRPr="006E1990" w:rsidRDefault="003C7A23" w:rsidP="00B122F6">
      <w:pPr>
        <w:pStyle w:val="Nivel01"/>
      </w:pPr>
      <w:bookmarkStart w:id="18" w:name="_Toc135469225"/>
      <w:permEnd w:id="1099791863"/>
      <w:r w:rsidRPr="006E1990">
        <w:t>DA PARTICIPAÇÃO NA LICITAÇÃO</w:t>
      </w:r>
      <w:bookmarkEnd w:id="18"/>
    </w:p>
    <w:p w14:paraId="6CFE3240" w14:textId="7EF0797C" w:rsidR="00FE2690" w:rsidRDefault="00FE2690" w:rsidP="00535637">
      <w:pPr>
        <w:pStyle w:val="Nivel2"/>
      </w:pPr>
      <w:bookmarkStart w:id="19" w:name="_Hlk135302270"/>
      <w:r w:rsidRPr="00FE2690">
        <w:t>Poderão participar deste Pregão os interessados que</w:t>
      </w:r>
      <w:r w:rsidR="00DB0346">
        <w:t xml:space="preserve"> </w:t>
      </w:r>
      <w:r w:rsidR="00DB0346" w:rsidRPr="00DB0346">
        <w:t>atuarem em atividade compatível com o objeto da licitação e que</w:t>
      </w:r>
      <w:r w:rsidRPr="00FE2690">
        <w:t xml:space="preserve"> estiverem previamente credenciados no Sistema de Cadastramento Unificado de Fornecedores - </w:t>
      </w:r>
      <w:proofErr w:type="spellStart"/>
      <w:r w:rsidRPr="00FE2690">
        <w:t>S</w:t>
      </w:r>
      <w:r w:rsidR="00A039B1">
        <w:t>icaf</w:t>
      </w:r>
      <w:proofErr w:type="spellEnd"/>
      <w:r w:rsidRPr="00FE2690">
        <w:t xml:space="preserve"> e no Sistema de Compras do Governo Federal (</w:t>
      </w:r>
      <w:hyperlink r:id="rId25" w:history="1">
        <w:r w:rsidRPr="00782A77">
          <w:rPr>
            <w:rStyle w:val="Hyperlink"/>
          </w:rPr>
          <w:t>www.gov.br/compras</w:t>
        </w:r>
      </w:hyperlink>
      <w:r w:rsidRPr="00FE2690">
        <w:t>).</w:t>
      </w:r>
      <w:bookmarkEnd w:id="19"/>
    </w:p>
    <w:p w14:paraId="5604E69A" w14:textId="231AE658" w:rsidR="003C7A23" w:rsidRPr="00782A77" w:rsidRDefault="003C7A23" w:rsidP="00535637">
      <w:pPr>
        <w:pStyle w:val="Nivel3"/>
      </w:pPr>
      <w:r w:rsidRPr="00264555">
        <w:t>O</w:t>
      </w:r>
      <w:bookmarkStart w:id="20"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w:t>
      </w:r>
      <w:r w:rsidR="00986457">
        <w:t>3º (</w:t>
      </w:r>
      <w:r w:rsidRPr="00264555">
        <w:t>terceiro</w:t>
      </w:r>
      <w:r w:rsidR="00986457">
        <w:t>)</w:t>
      </w:r>
      <w:r w:rsidRPr="00264555">
        <w:t xml:space="preserve"> dia útil anterior à data prevista para recebimento das propostas.</w:t>
      </w:r>
    </w:p>
    <w:bookmarkEnd w:id="20"/>
    <w:p w14:paraId="150F85FA" w14:textId="77777777" w:rsidR="003C7A23" w:rsidRPr="00535637" w:rsidRDefault="003C7A23" w:rsidP="003D3EF9">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4390DF4E" w:rsidR="003C7A23" w:rsidRPr="00535637" w:rsidRDefault="003C7A23" w:rsidP="00535637">
      <w:pPr>
        <w:pStyle w:val="Nivel2"/>
      </w:pPr>
      <w:r w:rsidRPr="00535637">
        <w:t>É de responsabilidade do cadastrado conferir a exatidão dos seus dados cadastrais nos Sistemas relacionados n</w:t>
      </w:r>
      <w:r w:rsidR="00FC63C5">
        <w:t>a subdivisão</w:t>
      </w:r>
      <w:r w:rsidRPr="00535637">
        <w:t xml:space="preserve"> anterior e mantê-los atualizados junto aos órgãos responsáveis pela informação, devendo proceder, imediatamente, à correção ou à alteração dos registros tão logo identifique incorreção ou aqueles se tornem desatualizados.</w:t>
      </w:r>
    </w:p>
    <w:p w14:paraId="2ABF63D2" w14:textId="79B38AD4" w:rsidR="003C7A23" w:rsidRDefault="003C7A23" w:rsidP="00535637">
      <w:pPr>
        <w:pStyle w:val="Nivel2"/>
      </w:pPr>
      <w:r w:rsidRPr="58B543D9">
        <w:t xml:space="preserve">A não </w:t>
      </w:r>
      <w:r w:rsidRPr="00535637">
        <w:t>observância</w:t>
      </w:r>
      <w:r w:rsidRPr="58B543D9">
        <w:t xml:space="preserve"> do disposto n</w:t>
      </w:r>
      <w:r w:rsidR="00FC63C5">
        <w:t>a</w:t>
      </w:r>
      <w:r w:rsidRPr="58B543D9">
        <w:t xml:space="preserve"> </w:t>
      </w:r>
      <w:r w:rsidR="00633A09">
        <w:t>sub</w:t>
      </w:r>
      <w:r w:rsidR="00FC63C5">
        <w:t>divisão</w:t>
      </w:r>
      <w:r w:rsidRPr="58B543D9">
        <w:t xml:space="preserve"> anterior poderá ensejar desclassificação no momento da habilitação.</w:t>
      </w:r>
    </w:p>
    <w:p w14:paraId="48A0A13A" w14:textId="59397BAF" w:rsidR="00AB05C1" w:rsidRDefault="00AB05C1" w:rsidP="0072259B">
      <w:pPr>
        <w:pStyle w:val="Nvel2-Red"/>
      </w:pPr>
      <w:bookmarkStart w:id="21" w:name="_Hlk174699713"/>
      <w:permStart w:id="1689852451" w:edGrp="everyone"/>
      <w:r w:rsidRPr="0039543C">
        <w:t>Nos limites previstos no art</w:t>
      </w:r>
      <w:r>
        <w:t>.</w:t>
      </w:r>
      <w:r w:rsidRPr="0039543C">
        <w:t xml:space="preserve"> 4º da </w:t>
      </w:r>
      <w:hyperlink r:id="rId26" w:history="1">
        <w:r w:rsidRPr="00826789">
          <w:rPr>
            <w:rStyle w:val="Hyperlink"/>
            <w:color w:val="FF0000"/>
          </w:rPr>
          <w:t>Lei nº 14.133, de 2021</w:t>
        </w:r>
      </w:hyperlink>
      <w:r w:rsidRPr="00826789">
        <w:t xml:space="preserve">, e na </w:t>
      </w:r>
      <w:hyperlink r:id="rId27" w:history="1">
        <w:r w:rsidRPr="00826789">
          <w:rPr>
            <w:rStyle w:val="Hyperlink"/>
            <w:color w:val="FF0000"/>
          </w:rPr>
          <w:t>Lei Complementar nº 123, de</w:t>
        </w:r>
        <w:r w:rsidR="000D48EE" w:rsidRPr="00826789">
          <w:rPr>
            <w:rStyle w:val="Hyperlink"/>
            <w:color w:val="FF0000"/>
          </w:rPr>
          <w:t xml:space="preserve"> 14 de dezembro de</w:t>
        </w:r>
        <w:r w:rsidRPr="00826789">
          <w:rPr>
            <w:rStyle w:val="Hyperlink"/>
            <w:color w:val="FF0000"/>
          </w:rPr>
          <w:t xml:space="preserve"> 2006</w:t>
        </w:r>
      </w:hyperlink>
      <w:r w:rsidRPr="0039543C">
        <w:t>, serão observadas, caso aplicáveis, as regras de tratamento favorecido para as microempresas e empresas de pequeno porte</w:t>
      </w:r>
      <w:r w:rsidRPr="00826789">
        <w:t xml:space="preserve">, </w:t>
      </w:r>
      <w:r w:rsidR="002558CE" w:rsidRPr="00826789">
        <w:t xml:space="preserve">bem como </w:t>
      </w:r>
      <w:r w:rsidRPr="00826789">
        <w:t xml:space="preserve">para as cooperativas que atendam ao disposto no art. 34 da </w:t>
      </w:r>
      <w:hyperlink r:id="rId28" w:history="1">
        <w:r w:rsidRPr="00826789">
          <w:rPr>
            <w:rStyle w:val="Hyperlink"/>
            <w:color w:val="FF0000"/>
          </w:rPr>
          <w:t>Lei n° 11.488, de</w:t>
        </w:r>
        <w:r w:rsidR="00CF2829" w:rsidRPr="00826789">
          <w:rPr>
            <w:rStyle w:val="Hyperlink"/>
            <w:color w:val="FF0000"/>
          </w:rPr>
          <w:t xml:space="preserve"> 15 de junho de</w:t>
        </w:r>
        <w:r w:rsidRPr="00826789">
          <w:rPr>
            <w:rStyle w:val="Hyperlink"/>
            <w:color w:val="FF0000"/>
          </w:rPr>
          <w:t xml:space="preserve"> 2007</w:t>
        </w:r>
      </w:hyperlink>
      <w:r w:rsidRPr="00826789">
        <w:t xml:space="preserve">, e no art. 16 da </w:t>
      </w:r>
      <w:hyperlink r:id="rId29" w:history="1">
        <w:r w:rsidRPr="00826789">
          <w:rPr>
            <w:rStyle w:val="Hyperlink"/>
            <w:color w:val="FF0000"/>
          </w:rPr>
          <w:t>Lei nº 14.133, de 2021</w:t>
        </w:r>
      </w:hyperlink>
      <w:r w:rsidRPr="00826789">
        <w:t xml:space="preserve">, para o agricultor familiar, para o produtor rural pessoa física e para o microempreendedor individual – </w:t>
      </w:r>
      <w:commentRangeStart w:id="22"/>
      <w:r w:rsidRPr="00826789">
        <w:t>MEI</w:t>
      </w:r>
      <w:commentRangeEnd w:id="22"/>
      <w:r w:rsidR="00705B0D">
        <w:rPr>
          <w:rStyle w:val="Refdecomentrio"/>
          <w:rFonts w:ascii="Ecofont_Spranq_eco_Sans" w:hAnsi="Ecofont_Spranq_eco_Sans" w:cs="Tahoma"/>
          <w:color w:val="auto"/>
        </w:rPr>
        <w:commentReference w:id="22"/>
      </w:r>
      <w:r w:rsidRPr="0039543C">
        <w:t>.</w:t>
      </w:r>
      <w:bookmarkEnd w:id="21"/>
      <w:permEnd w:id="1689852451"/>
    </w:p>
    <w:p w14:paraId="1B2934D3" w14:textId="3495FEFD" w:rsidR="00AB05C1" w:rsidRPr="006E1990" w:rsidRDefault="006D0473" w:rsidP="00535637">
      <w:pPr>
        <w:pStyle w:val="Nivel2"/>
      </w:pPr>
      <w:r w:rsidRPr="00C901DE">
        <w:rPr>
          <w:bCs/>
        </w:rPr>
        <w:t xml:space="preserve">Em relação às regras aplicáveis à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0B654A1B" w14:textId="584500DB" w:rsidR="003C7A23" w:rsidRPr="00E56C19" w:rsidRDefault="003C7A23" w:rsidP="000475A7">
      <w:pPr>
        <w:pStyle w:val="Nvel3-R"/>
        <w:rPr>
          <w:rFonts w:eastAsia="Times New Roman"/>
        </w:rPr>
      </w:pPr>
      <w:permStart w:id="1047094436" w:edGrp="everyone"/>
      <w:r w:rsidRPr="006D0473">
        <w:t xml:space="preserve">Para </w:t>
      </w:r>
      <w:commentRangeStart w:id="23"/>
      <w:r w:rsidRPr="006D0473">
        <w:t>os</w:t>
      </w:r>
      <w:commentRangeEnd w:id="23"/>
      <w:r w:rsidR="00EC4F3E">
        <w:rPr>
          <w:rStyle w:val="Refdecomentrio"/>
          <w:rFonts w:ascii="Ecofont_Spranq_eco_Sans" w:hAnsi="Ecofont_Spranq_eco_Sans" w:cs="Tahoma"/>
          <w:i w:val="0"/>
          <w:iCs w:val="0"/>
          <w:color w:val="auto"/>
        </w:rPr>
        <w:commentReference w:id="23"/>
      </w:r>
      <w:r w:rsidRPr="006D0473">
        <w:t xml:space="preserve"> itens ....., ....., ....., a participação é exclusiva a </w:t>
      </w:r>
      <w:bookmarkStart w:id="24" w:name="_Hlk174798650"/>
      <w:r w:rsidRPr="006D0473">
        <w:t>microempresas</w:t>
      </w:r>
      <w:r w:rsidR="006D0473">
        <w:t>,</w:t>
      </w:r>
      <w:r w:rsidRPr="006D0473">
        <w:t xml:space="preserve"> empresas de pequeno porte</w:t>
      </w:r>
      <w:r w:rsidR="006D0473" w:rsidRPr="006D0473">
        <w:t xml:space="preserve"> e cooperativas que atendam ao disposto no art</w:t>
      </w:r>
      <w:r w:rsidR="006D0473">
        <w:t>.</w:t>
      </w:r>
      <w:r w:rsidR="006D0473" w:rsidRPr="006D0473">
        <w:t xml:space="preserve"> 34 da </w:t>
      </w:r>
      <w:hyperlink r:id="rId30" w:history="1">
        <w:r w:rsidR="006D0473" w:rsidRPr="00D90AF1">
          <w:rPr>
            <w:rStyle w:val="Hyperlink"/>
            <w:bCs/>
            <w:color w:val="FF0000"/>
          </w:rPr>
          <w:t>Lei n° 11.488, de 2007</w:t>
        </w:r>
      </w:hyperlink>
      <w:r w:rsidR="006D0473" w:rsidRPr="00D90AF1">
        <w:t xml:space="preserve">, e no art. 16 da </w:t>
      </w:r>
      <w:hyperlink r:id="rId31" w:history="1">
        <w:r w:rsidR="006D0473" w:rsidRPr="00D90AF1">
          <w:rPr>
            <w:rStyle w:val="Hyperlink"/>
            <w:bCs/>
            <w:color w:val="FF0000"/>
          </w:rPr>
          <w:t>Lei nº 14.133, de 2021</w:t>
        </w:r>
      </w:hyperlink>
      <w:r w:rsidR="006D0473" w:rsidRPr="00D90AF1">
        <w:t xml:space="preserve"> (se admitida a participação de cooperativas </w:t>
      </w:r>
      <w:r w:rsidR="00D91DA8">
        <w:t>no</w:t>
      </w:r>
      <w:r w:rsidR="006D0473" w:rsidRPr="00D90AF1">
        <w:t xml:space="preserve"> item 3</w:t>
      </w:r>
      <w:r w:rsidR="00D91DA8">
        <w:t>.10</w:t>
      </w:r>
      <w:r w:rsidR="006D0473" w:rsidRPr="00D90AF1">
        <w:t>)</w:t>
      </w:r>
      <w:r w:rsidRPr="00D90AF1">
        <w:t>,</w:t>
      </w:r>
      <w:bookmarkEnd w:id="24"/>
      <w:r w:rsidRPr="00D90AF1">
        <w:t xml:space="preserve"> nos termos do </w:t>
      </w:r>
      <w:hyperlink r:id="rId32">
        <w:r w:rsidRPr="00D90AF1">
          <w:rPr>
            <w:rStyle w:val="Hyperlink"/>
            <w:color w:val="FF0000"/>
          </w:rPr>
          <w:t>art. 48 da Lei Complementar nº 123, de 2006</w:t>
        </w:r>
      </w:hyperlink>
      <w:r w:rsidRPr="006D0473">
        <w:t>.</w:t>
      </w:r>
    </w:p>
    <w:p w14:paraId="47D8A6FB" w14:textId="41372C4E" w:rsidR="003C7A23" w:rsidRPr="007774D0" w:rsidRDefault="00CD126F" w:rsidP="000475A7">
      <w:pPr>
        <w:pStyle w:val="Nvel4-R"/>
      </w:pPr>
      <w:bookmarkStart w:id="25" w:name="_Ref117015508"/>
      <w:r>
        <w:t>O tratamento favorecido</w:t>
      </w:r>
      <w:r w:rsidR="003C7A23" w:rsidRPr="007774D0">
        <w:t xml:space="preserve"> a que se refere </w:t>
      </w:r>
      <w:r w:rsidR="003371DE">
        <w:t>a</w:t>
      </w:r>
      <w:r w:rsidR="003C7A23" w:rsidRPr="007774D0">
        <w:t xml:space="preserve"> </w:t>
      </w:r>
      <w:r w:rsidR="00633A09">
        <w:t>sub</w:t>
      </w:r>
      <w:r w:rsidR="003371DE">
        <w:t>divisão</w:t>
      </w:r>
      <w:r w:rsidR="003C7A23" w:rsidRPr="007774D0">
        <w:t xml:space="preserve"> a</w:t>
      </w:r>
      <w:r w:rsidR="003371DE">
        <w:t>cima</w:t>
      </w:r>
      <w:r w:rsidR="003C7A23" w:rsidRPr="007774D0">
        <w:t xml:space="preserve"> fica limitad</w:t>
      </w:r>
      <w:r>
        <w:t>o</w:t>
      </w:r>
      <w:r w:rsidR="003C7A23" w:rsidRPr="007774D0">
        <w:t xml:space="preserve"> às </w:t>
      </w:r>
      <w:bookmarkStart w:id="26" w:name="_Hlk174798823"/>
      <w:r w:rsidR="003C7A23" w:rsidRPr="007774D0">
        <w:t>microempresas</w:t>
      </w:r>
      <w:r>
        <w:t>,</w:t>
      </w:r>
      <w:r w:rsidR="003C7A23" w:rsidRPr="007774D0">
        <w:t xml:space="preserve"> às empresas de pequeno porte</w:t>
      </w:r>
      <w:r>
        <w:t xml:space="preserve"> e às cooperativas (se admitida a participação de cooperativas</w:t>
      </w:r>
      <w:r w:rsidR="00825637">
        <w:t xml:space="preserve"> no item 3.10</w:t>
      </w:r>
      <w:r>
        <w:t>)</w:t>
      </w:r>
      <w:bookmarkEnd w:id="26"/>
      <w:r w:rsidR="003C7A23" w:rsidRPr="007774D0">
        <w:t xml:space="preserve"> que, no ano-calendário de realização da licitação, ainda não tenham celebrado contratos com a Administração Pública cujos valores somados extrapolem a receita bruta máxima admitida para fins de enquadramento como empresa de pequeno porte.</w:t>
      </w:r>
      <w:bookmarkEnd w:id="25"/>
    </w:p>
    <w:p w14:paraId="2C07F530" w14:textId="6BDC0B47" w:rsidR="007774D0" w:rsidRPr="00CD126F" w:rsidRDefault="00CD126F" w:rsidP="00535637">
      <w:pPr>
        <w:pStyle w:val="Nvel3-R"/>
      </w:pPr>
      <w:r w:rsidRPr="00CD126F">
        <w:rPr>
          <w:bCs/>
        </w:rPr>
        <w:t xml:space="preserve">Para </w:t>
      </w:r>
      <w:r w:rsidRPr="003D3EF9">
        <w:rPr>
          <w:bCs/>
        </w:rPr>
        <w:t xml:space="preserve">os itens/grupos </w:t>
      </w:r>
      <w:proofErr w:type="gramStart"/>
      <w:r w:rsidRPr="003D3EF9">
        <w:rPr>
          <w:bCs/>
        </w:rPr>
        <w:t>.....</w:t>
      </w:r>
      <w:proofErr w:type="gramEnd"/>
      <w:r w:rsidRPr="003D3EF9">
        <w:rPr>
          <w:bCs/>
        </w:rPr>
        <w:t xml:space="preserve">, </w:t>
      </w:r>
      <w:proofErr w:type="gramStart"/>
      <w:r w:rsidRPr="003D3EF9">
        <w:rPr>
          <w:bCs/>
        </w:rPr>
        <w:t>.....</w:t>
      </w:r>
      <w:proofErr w:type="gramEnd"/>
      <w:r w:rsidRPr="003D3EF9">
        <w:rPr>
          <w:bCs/>
        </w:rPr>
        <w:t xml:space="preserve">, </w:t>
      </w:r>
      <w:proofErr w:type="gramStart"/>
      <w:r w:rsidRPr="003D3EF9">
        <w:rPr>
          <w:bCs/>
        </w:rPr>
        <w:t>.....</w:t>
      </w:r>
      <w:proofErr w:type="gramEnd"/>
      <w:r w:rsidRPr="00CD126F">
        <w:rPr>
          <w:b/>
          <w:u w:val="single"/>
        </w:rPr>
        <w:t>,</w:t>
      </w:r>
      <w:r w:rsidRPr="00CD126F">
        <w:rPr>
          <w:bCs/>
        </w:rPr>
        <w:t xml:space="preserve"> a participação é ampla, sendo aplicáveis as regras de tratamento favorecido constantes dos </w:t>
      </w:r>
      <w:proofErr w:type="spellStart"/>
      <w:r w:rsidRPr="00CD126F">
        <w:rPr>
          <w:bCs/>
        </w:rPr>
        <w:t>arts</w:t>
      </w:r>
      <w:proofErr w:type="spellEnd"/>
      <w:r>
        <w:rPr>
          <w:bCs/>
        </w:rPr>
        <w:t>.</w:t>
      </w:r>
      <w:r w:rsidRPr="00CD126F">
        <w:rPr>
          <w:bCs/>
        </w:rPr>
        <w:t xml:space="preserve"> 42 a 45 da </w:t>
      </w:r>
      <w:hyperlink r:id="rId33" w:history="1">
        <w:r w:rsidRPr="000475A7">
          <w:rPr>
            <w:rStyle w:val="Hyperlink"/>
            <w:bCs/>
            <w:color w:val="FF0000"/>
          </w:rPr>
          <w:t>Lei Complementar nº 123, de 2006</w:t>
        </w:r>
      </w:hyperlink>
      <w:r w:rsidRPr="00CD126F">
        <w:rPr>
          <w:bCs/>
        </w:rPr>
        <w:t>, observado o disposto no § 2º do art</w:t>
      </w:r>
      <w:r>
        <w:rPr>
          <w:bCs/>
        </w:rPr>
        <w:t>.</w:t>
      </w:r>
      <w:r w:rsidRPr="00CD126F">
        <w:rPr>
          <w:bCs/>
        </w:rPr>
        <w:t xml:space="preserve"> 4º da </w:t>
      </w:r>
      <w:hyperlink r:id="rId34" w:history="1">
        <w:r w:rsidRPr="000475A7">
          <w:rPr>
            <w:rStyle w:val="Hyperlink"/>
            <w:bCs/>
            <w:color w:val="FF0000"/>
          </w:rPr>
          <w:t>Lei nº 14.133, de 2021</w:t>
        </w:r>
      </w:hyperlink>
      <w:r w:rsidRPr="00CD126F">
        <w:rPr>
          <w:bCs/>
        </w:rPr>
        <w:t>.</w:t>
      </w:r>
    </w:p>
    <w:p w14:paraId="0E744A58" w14:textId="69842D16" w:rsidR="003C7A23" w:rsidRPr="003D3EF9" w:rsidRDefault="00CD126F" w:rsidP="003D3EF9">
      <w:pPr>
        <w:pStyle w:val="Nvel3-R"/>
      </w:pPr>
      <w:r w:rsidRPr="00216051">
        <w:rPr>
          <w:bCs/>
        </w:rPr>
        <w:t xml:space="preserve">Considerando o valor estimado </w:t>
      </w:r>
      <w:r w:rsidRPr="00E56C19">
        <w:rPr>
          <w:bCs/>
        </w:rPr>
        <w:t xml:space="preserve">do </w:t>
      </w:r>
      <w:r w:rsidRPr="00577538">
        <w:rPr>
          <w:bCs/>
        </w:rPr>
        <w:t>item</w:t>
      </w:r>
      <w:r w:rsidR="0098698B">
        <w:rPr>
          <w:bCs/>
        </w:rPr>
        <w:t>/grupo</w:t>
      </w:r>
      <w:r w:rsidRPr="003D3EF9">
        <w:rPr>
          <w:bCs/>
          <w:i w:val="0"/>
          <w:iCs w:val="0"/>
        </w:rPr>
        <w:t xml:space="preserve">        </w:t>
      </w:r>
      <w:r w:rsidRPr="00216051">
        <w:rPr>
          <w:bCs/>
        </w:rPr>
        <w:t xml:space="preserve">objeto desta licitação, </w:t>
      </w:r>
      <w:bookmarkStart w:id="27" w:name="_Hlk174699206"/>
      <w:r w:rsidRPr="00216051">
        <w:rPr>
          <w:bCs/>
        </w:rPr>
        <w:t xml:space="preserve">não se aplicam a ele as regras de tratamento favorecido constantes dos </w:t>
      </w:r>
      <w:proofErr w:type="spellStart"/>
      <w:r w:rsidRPr="00216051">
        <w:rPr>
          <w:bCs/>
        </w:rPr>
        <w:t>arts</w:t>
      </w:r>
      <w:proofErr w:type="spellEnd"/>
      <w:r w:rsidRPr="00216051">
        <w:rPr>
          <w:bCs/>
        </w:rPr>
        <w:t xml:space="preserve">. 42 a 49 da </w:t>
      </w:r>
      <w:hyperlink r:id="rId35" w:history="1">
        <w:r w:rsidRPr="000475A7">
          <w:rPr>
            <w:rStyle w:val="Hyperlink"/>
            <w:bCs/>
            <w:color w:val="FF0000"/>
          </w:rPr>
          <w:t>Lei Complementar nº 123, de 2006</w:t>
        </w:r>
      </w:hyperlink>
      <w:r w:rsidRPr="00216051">
        <w:rPr>
          <w:bCs/>
        </w:rPr>
        <w:t xml:space="preserve">, nos termos dos §§ 1º e 3º do art. 4º da </w:t>
      </w:r>
      <w:hyperlink r:id="rId36" w:history="1">
        <w:r w:rsidRPr="000475A7">
          <w:rPr>
            <w:rStyle w:val="Hyperlink"/>
            <w:bCs/>
            <w:color w:val="FF0000"/>
          </w:rPr>
          <w:t>Lei nº 14.133, de 2021</w:t>
        </w:r>
      </w:hyperlink>
      <w:r w:rsidRPr="00216051">
        <w:rPr>
          <w:bCs/>
        </w:rPr>
        <w:t>.</w:t>
      </w:r>
      <w:bookmarkEnd w:id="27"/>
    </w:p>
    <w:p w14:paraId="1E54BE7B" w14:textId="77777777" w:rsidR="003C7A23" w:rsidRPr="006E1990" w:rsidRDefault="003C7A23" w:rsidP="00535637">
      <w:pPr>
        <w:pStyle w:val="Nivel2"/>
      </w:pPr>
      <w:bookmarkStart w:id="28" w:name="_Ref117000692"/>
      <w:permEnd w:id="1047094436"/>
      <w:r w:rsidRPr="58B543D9">
        <w:t xml:space="preserve">Não </w:t>
      </w:r>
      <w:r w:rsidRPr="00535637">
        <w:t>poderão</w:t>
      </w:r>
      <w:r w:rsidRPr="58B543D9">
        <w:t xml:space="preserve"> disputar esta licitação:</w:t>
      </w:r>
      <w:bookmarkEnd w:id="28"/>
    </w:p>
    <w:p w14:paraId="341C241D" w14:textId="10C4A68B" w:rsidR="003C7A23" w:rsidRPr="006E1990" w:rsidRDefault="003C7A23" w:rsidP="00535637">
      <w:pPr>
        <w:pStyle w:val="Nivel3"/>
      </w:pPr>
      <w:bookmarkStart w:id="29" w:name="_Ref113883338"/>
      <w:r w:rsidRPr="006E1990">
        <w:lastRenderedPageBreak/>
        <w:t xml:space="preserve">aquele que não atenda às condições deste Edital e seu(s) </w:t>
      </w:r>
      <w:r w:rsidR="00082BF4">
        <w:t>A</w:t>
      </w:r>
      <w:r w:rsidRPr="006E1990">
        <w:t>nexo(s);</w:t>
      </w:r>
    </w:p>
    <w:p w14:paraId="36A2458D" w14:textId="084B72D9" w:rsidR="003C7A23" w:rsidRPr="004A0EA0" w:rsidRDefault="003C7A23" w:rsidP="00535637">
      <w:pPr>
        <w:pStyle w:val="Nivel3"/>
      </w:pPr>
      <w:bookmarkStart w:id="30" w:name="_Ref114659912"/>
      <w:r w:rsidRPr="004A0EA0">
        <w:t>autor do anteprojeto, do projeto básico ou do projeto executivo, pessoa física ou jurídica, quando a licitação versar sobre serviços ou fornecimento de bens a ele relacionados</w:t>
      </w:r>
      <w:r w:rsidR="00082BF4">
        <w:t xml:space="preserve">, observado o disposto nos §§ 2º e 4º do art. 14 da </w:t>
      </w:r>
      <w:hyperlink r:id="rId37" w:history="1">
        <w:r w:rsidR="00082BF4" w:rsidRPr="00111E13">
          <w:rPr>
            <w:rStyle w:val="Hyperlink"/>
          </w:rPr>
          <w:t>Lei nº 14.133, de 2021</w:t>
        </w:r>
      </w:hyperlink>
      <w:r w:rsidRPr="004A0EA0">
        <w:t>;</w:t>
      </w:r>
      <w:bookmarkEnd w:id="29"/>
      <w:bookmarkEnd w:id="30"/>
    </w:p>
    <w:p w14:paraId="0A5303F9" w14:textId="41AB05DA" w:rsidR="003C7A23" w:rsidRPr="004A0EA0" w:rsidRDefault="003C7A23" w:rsidP="00535637">
      <w:pPr>
        <w:pStyle w:val="Nivel3"/>
      </w:pPr>
      <w:bookmarkStart w:id="31" w:name="_Ref114659913"/>
      <w:bookmarkStart w:id="32"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rsidR="00082BF4">
        <w:t xml:space="preserve">, observado o disposto nos §§ 2º e 4º do art. 14 da </w:t>
      </w:r>
      <w:hyperlink r:id="rId38" w:history="1">
        <w:r w:rsidR="00082BF4" w:rsidRPr="00111E13">
          <w:rPr>
            <w:rStyle w:val="Hyperlink"/>
          </w:rPr>
          <w:t>Lei</w:t>
        </w:r>
        <w:r w:rsidR="00082BF4" w:rsidRPr="00111E13">
          <w:rPr>
            <w:rStyle w:val="Hyperlink"/>
            <w:snapToGrid w:val="0"/>
          </w:rPr>
          <w:t xml:space="preserve"> </w:t>
        </w:r>
        <w:r w:rsidR="00082BF4" w:rsidRPr="00111E13">
          <w:rPr>
            <w:rStyle w:val="Hyperlink"/>
          </w:rPr>
          <w:t>nº 14.133, de 2021</w:t>
        </w:r>
      </w:hyperlink>
      <w:r w:rsidRPr="004A0EA0">
        <w:t>;</w:t>
      </w:r>
      <w:bookmarkEnd w:id="31"/>
      <w:r w:rsidRPr="004A0EA0">
        <w:t xml:space="preserve"> </w:t>
      </w:r>
      <w:bookmarkEnd w:id="32"/>
    </w:p>
    <w:p w14:paraId="2DCC2174" w14:textId="77777777" w:rsidR="003C7A23" w:rsidRPr="006E1990" w:rsidRDefault="003C7A23" w:rsidP="00535637">
      <w:pPr>
        <w:pStyle w:val="Nivel3"/>
      </w:pPr>
      <w:bookmarkStart w:id="33"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33"/>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D36317D" w:rsidR="003C7A23" w:rsidRPr="006E1990" w:rsidRDefault="003C7A23" w:rsidP="00535637">
      <w:pPr>
        <w:pStyle w:val="Nivel3"/>
      </w:pPr>
      <w:bookmarkStart w:id="34" w:name="_Ref113883579"/>
      <w:r w:rsidRPr="006E1990">
        <w:t xml:space="preserve">empresas controladoras, controladas ou coligadas, nos termos da </w:t>
      </w:r>
      <w:hyperlink r:id="rId39" w:history="1">
        <w:r w:rsidRPr="007A28F8">
          <w:rPr>
            <w:rStyle w:val="Hyperlink"/>
          </w:rPr>
          <w:t>Lei nº 6.404, de 15 de dezembro de 1976</w:t>
        </w:r>
      </w:hyperlink>
      <w:r w:rsidRPr="006E1990">
        <w:t>, concorrendo entre si;</w:t>
      </w:r>
      <w:bookmarkEnd w:id="34"/>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35" w:name="_Ref113962336"/>
      <w:r w:rsidRPr="006E1990">
        <w:t xml:space="preserve">agente </w:t>
      </w:r>
      <w:r w:rsidRPr="00535637">
        <w:t>público</w:t>
      </w:r>
      <w:r w:rsidRPr="006E1990">
        <w:t xml:space="preserve"> do órgão ou entidade licitante;</w:t>
      </w:r>
      <w:bookmarkEnd w:id="35"/>
    </w:p>
    <w:p w14:paraId="58D1E852" w14:textId="684B7B00" w:rsidR="003C7A23" w:rsidRPr="003D3EF9" w:rsidRDefault="00082BF4" w:rsidP="003D3EF9">
      <w:pPr>
        <w:pStyle w:val="Nvel3-R"/>
        <w:rPr>
          <w:color w:val="auto"/>
        </w:rPr>
      </w:pPr>
      <w:r w:rsidRPr="003D3EF9">
        <w:rPr>
          <w:i w:val="0"/>
          <w:iCs w:val="0"/>
          <w:color w:val="auto"/>
        </w:rPr>
        <w:t xml:space="preserve">aquele que não tenha representação legal no Brasil com poderes expressos para receber citação e responder administrativa ou </w:t>
      </w:r>
      <w:permStart w:id="919679210" w:edGrp="everyone"/>
      <w:commentRangeStart w:id="36"/>
      <w:r w:rsidRPr="003D3EF9">
        <w:rPr>
          <w:i w:val="0"/>
          <w:iCs w:val="0"/>
          <w:color w:val="auto"/>
        </w:rPr>
        <w:t>judicialmente</w:t>
      </w:r>
      <w:commentRangeEnd w:id="36"/>
      <w:r w:rsidR="00EC6E49">
        <w:rPr>
          <w:rStyle w:val="Refdecomentrio"/>
          <w:rFonts w:ascii="Ecofont_Spranq_eco_Sans" w:hAnsi="Ecofont_Spranq_eco_Sans" w:cs="Tahoma"/>
          <w:i w:val="0"/>
          <w:iCs w:val="0"/>
          <w:color w:val="auto"/>
        </w:rPr>
        <w:commentReference w:id="36"/>
      </w:r>
      <w:r w:rsidRPr="003D3EF9">
        <w:rPr>
          <w:iCs w:val="0"/>
          <w:color w:val="auto"/>
        </w:rPr>
        <w:t>.</w:t>
      </w:r>
    </w:p>
    <w:permEnd w:id="919679210"/>
    <w:p w14:paraId="07CA7526" w14:textId="0918759E" w:rsidR="003C7A23" w:rsidRDefault="003C7A23" w:rsidP="000E737C">
      <w:pPr>
        <w:pStyle w:val="Nivel2"/>
      </w:pPr>
      <w:r w:rsidRPr="006E1990">
        <w:t xml:space="preserve">Não poderá participar, direta ou indiretamente, da licitação ou da execução do contrato agente público do órgão ou entidade </w:t>
      </w:r>
      <w:r w:rsidR="00E65547">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40" w:anchor="art9§1" w:history="1">
        <w:r w:rsidRPr="006E1990">
          <w:rPr>
            <w:rStyle w:val="Hyperlink"/>
          </w:rPr>
          <w:t>§ 1º do art. 9º da Lei nº 14.133, de 2021</w:t>
        </w:r>
      </w:hyperlink>
      <w:r w:rsidRPr="006E1990">
        <w:t>.</w:t>
      </w:r>
    </w:p>
    <w:p w14:paraId="24295787" w14:textId="28F21973" w:rsidR="00E65547" w:rsidRPr="006E1990" w:rsidRDefault="00E65547" w:rsidP="00E65547">
      <w:pPr>
        <w:pStyle w:val="Nivel3"/>
      </w:pPr>
      <w:r w:rsidRPr="00273127">
        <w:t xml:space="preserve">A vedação de </w:t>
      </w:r>
      <w:r>
        <w:t xml:space="preserve">participação de agente público do órgão ou entidade licitante ou contratante de </w:t>
      </w:r>
      <w:r w:rsidRPr="00273127">
        <w:t xml:space="preserve">que trata </w:t>
      </w:r>
      <w:r w:rsidR="003371DE">
        <w:t>a</w:t>
      </w:r>
      <w:r w:rsidRPr="00273127">
        <w:t xml:space="preserve"> </w:t>
      </w:r>
      <w:r>
        <w:t>sub</w:t>
      </w:r>
      <w:r w:rsidR="003371DE">
        <w:t>divisão</w:t>
      </w:r>
      <w:r w:rsidRPr="00273127">
        <w:t xml:space="preserve"> </w:t>
      </w:r>
      <w:r>
        <w:t>a</w:t>
      </w:r>
      <w:r w:rsidR="003371DE">
        <w:t>cima</w:t>
      </w:r>
      <w:r w:rsidRPr="00273127">
        <w:t xml:space="preserve"> estende-se a terceiro que auxilie a condução da contratação na qualidade de integrante de equipe de apoio, profissional especializado ou funcionário ou representante de empresa que preste assessoria técnica.</w:t>
      </w:r>
    </w:p>
    <w:p w14:paraId="0C467367" w14:textId="6AC72226" w:rsidR="003C7A23" w:rsidRPr="00535637" w:rsidRDefault="003C7A23" w:rsidP="00C5678E">
      <w:pPr>
        <w:pStyle w:val="Nivel2"/>
      </w:pPr>
      <w:r w:rsidRPr="00535637">
        <w:t xml:space="preserve">O impedimento </w:t>
      </w:r>
      <w:r w:rsidR="0081351B">
        <w:t xml:space="preserve">decorrente de imposição de sanção </w:t>
      </w:r>
      <w:r w:rsidRPr="00535637">
        <w:t xml:space="preserve">de que trata o item </w:t>
      </w:r>
      <w:r w:rsidR="0081351B">
        <w:t>3.6.4</w:t>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37" w:name="art14§2"/>
      <w:bookmarkEnd w:id="37"/>
    </w:p>
    <w:p w14:paraId="05C5E780" w14:textId="7475EFAE" w:rsidR="003C7A23" w:rsidRPr="00535637" w:rsidRDefault="0081351B" w:rsidP="00535637">
      <w:pPr>
        <w:pStyle w:val="Nivel2"/>
      </w:pPr>
      <w:bookmarkStart w:id="38" w:name="art14§3"/>
      <w:bookmarkEnd w:id="38"/>
      <w:r>
        <w:t>No que concerne aos itens 3.6.2 e 3.6.3, e</w:t>
      </w:r>
      <w:r w:rsidR="003C7A23" w:rsidRPr="00535637">
        <w:t>quiparam-se aos autores do projeto as empresas integrantes do mesmo grupo econômico.</w:t>
      </w:r>
    </w:p>
    <w:p w14:paraId="144ECC01" w14:textId="1CA24104" w:rsidR="003C7A23" w:rsidRDefault="000E737C" w:rsidP="000475A7">
      <w:pPr>
        <w:pStyle w:val="Nvel2-Red"/>
      </w:pPr>
      <w:bookmarkStart w:id="39" w:name="art14§4"/>
      <w:bookmarkEnd w:id="39"/>
      <w:permStart w:id="1947867296" w:edGrp="everyone"/>
      <w:r w:rsidRPr="00094D83">
        <w:t xml:space="preserve">Não poderão disputar esta licitação sociedades cooperativas, tendo em vista o disposto no art. 16 da </w:t>
      </w:r>
      <w:hyperlink r:id="rId41" w:history="1">
        <w:r w:rsidRPr="00094D83">
          <w:rPr>
            <w:rStyle w:val="Hyperlink"/>
            <w:color w:val="FF0000"/>
          </w:rPr>
          <w:t>Lei nº 14.133, de 2021</w:t>
        </w:r>
      </w:hyperlink>
      <w:r w:rsidRPr="00094D83">
        <w:t xml:space="preserve">, e no art. 5º da </w:t>
      </w:r>
      <w:hyperlink r:id="rId42" w:history="1">
        <w:r w:rsidRPr="00094D83">
          <w:rPr>
            <w:rStyle w:val="Hyperlink"/>
            <w:color w:val="FF0000"/>
          </w:rPr>
          <w:t>Lei nº 12.690, de 2012</w:t>
        </w:r>
      </w:hyperlink>
      <w:r w:rsidRPr="005F296A">
        <w:t>.</w:t>
      </w:r>
    </w:p>
    <w:p w14:paraId="0BB08CF3" w14:textId="227FE6DA" w:rsidR="000E737C" w:rsidRPr="00577538" w:rsidRDefault="000E737C" w:rsidP="00577538">
      <w:pPr>
        <w:pStyle w:val="ou"/>
        <w:spacing w:before="0" w:after="0" w:line="240" w:lineRule="auto"/>
        <w:rPr>
          <w:sz w:val="20"/>
          <w:szCs w:val="20"/>
        </w:rPr>
      </w:pPr>
      <w:commentRangeStart w:id="40"/>
      <w:r w:rsidRPr="00577538">
        <w:rPr>
          <w:sz w:val="20"/>
          <w:szCs w:val="20"/>
        </w:rPr>
        <w:t>OU</w:t>
      </w:r>
      <w:commentRangeEnd w:id="40"/>
      <w:r w:rsidR="00F34676">
        <w:rPr>
          <w:rStyle w:val="Refdecomentrio"/>
          <w:rFonts w:ascii="Ecofont_Spranq_eco_Sans" w:eastAsiaTheme="minorEastAsia" w:hAnsi="Ecofont_Spranq_eco_Sans" w:cs="Tahoma"/>
          <w:b w:val="0"/>
          <w:bCs w:val="0"/>
          <w:i w:val="0"/>
          <w:iCs w:val="0"/>
          <w:color w:val="auto"/>
          <w:u w:val="none"/>
        </w:rPr>
        <w:commentReference w:id="40"/>
      </w:r>
    </w:p>
    <w:p w14:paraId="29040E07" w14:textId="013CF643" w:rsidR="00EC4F3E" w:rsidRPr="00577538" w:rsidRDefault="00EC4F3E" w:rsidP="00577538">
      <w:pPr>
        <w:pStyle w:val="ou"/>
        <w:spacing w:before="0" w:after="0" w:line="240" w:lineRule="auto"/>
        <w:rPr>
          <w:sz w:val="20"/>
          <w:szCs w:val="20"/>
        </w:rPr>
      </w:pPr>
      <w:r>
        <w:rPr>
          <w:sz w:val="20"/>
          <w:szCs w:val="20"/>
        </w:rPr>
        <w:t>[segunda alternativa de redação para o item 3.10 (conforme item 3.11)]</w:t>
      </w:r>
    </w:p>
    <w:p w14:paraId="303C246A" w14:textId="0EA21EDF" w:rsidR="000E737C" w:rsidRPr="007A28F8" w:rsidRDefault="000E737C" w:rsidP="000475A7">
      <w:pPr>
        <w:pStyle w:val="Nvel2-Red"/>
      </w:pPr>
      <w:r w:rsidRPr="00094D83">
        <w:t xml:space="preserve">Será permitida a participação de sociedades cooperativas nesta licitação, nos termos do art. 16 da </w:t>
      </w:r>
      <w:hyperlink r:id="rId43" w:history="1">
        <w:r w:rsidRPr="00094D83">
          <w:rPr>
            <w:rStyle w:val="Hyperlink"/>
            <w:bCs/>
            <w:color w:val="FF0000"/>
          </w:rPr>
          <w:t>Lei nº 14.133, de 2021</w:t>
        </w:r>
      </w:hyperlink>
      <w:r w:rsidRPr="003D3EF9">
        <w:t>.</w:t>
      </w:r>
    </w:p>
    <w:p w14:paraId="33CBBBC2" w14:textId="77777777" w:rsidR="007A28F8" w:rsidRPr="00577538" w:rsidRDefault="007A28F8" w:rsidP="000475A7">
      <w:pPr>
        <w:spacing w:before="120" w:after="120" w:line="276" w:lineRule="auto"/>
        <w:jc w:val="both"/>
        <w:rPr>
          <w:rFonts w:ascii="Arial" w:hAnsi="Arial" w:cs="Arial"/>
          <w:sz w:val="20"/>
          <w:szCs w:val="20"/>
        </w:rPr>
      </w:pPr>
    </w:p>
    <w:p w14:paraId="7BAFA581" w14:textId="72D69355" w:rsidR="0070384A" w:rsidRPr="003D3EF9" w:rsidRDefault="00B91A2B" w:rsidP="000475A7">
      <w:pPr>
        <w:pStyle w:val="Nvel2-Red"/>
      </w:pPr>
      <w:bookmarkStart w:id="41" w:name="art14§5"/>
      <w:bookmarkEnd w:id="41"/>
      <w:r w:rsidRPr="0009201D">
        <w:t>Não poderão disputar esta licitação pessoas jurídicas reunidas em consórcio.</w:t>
      </w:r>
    </w:p>
    <w:p w14:paraId="6BFB27DB" w14:textId="5A7D153F" w:rsidR="00B91A2B" w:rsidRPr="00577538" w:rsidRDefault="00B91A2B" w:rsidP="00577538">
      <w:pPr>
        <w:pStyle w:val="ou"/>
        <w:spacing w:before="0" w:after="0" w:line="240" w:lineRule="auto"/>
        <w:rPr>
          <w:sz w:val="20"/>
          <w:szCs w:val="20"/>
        </w:rPr>
      </w:pPr>
      <w:commentRangeStart w:id="42"/>
      <w:r w:rsidRPr="00577538">
        <w:rPr>
          <w:sz w:val="20"/>
          <w:szCs w:val="20"/>
        </w:rPr>
        <w:t>OU</w:t>
      </w:r>
      <w:commentRangeEnd w:id="42"/>
      <w:r w:rsidR="009A0DA6">
        <w:rPr>
          <w:rStyle w:val="Refdecomentrio"/>
          <w:rFonts w:ascii="Ecofont_Spranq_eco_Sans" w:eastAsiaTheme="minorEastAsia" w:hAnsi="Ecofont_Spranq_eco_Sans" w:cs="Tahoma"/>
          <w:b w:val="0"/>
          <w:bCs w:val="0"/>
          <w:i w:val="0"/>
          <w:iCs w:val="0"/>
          <w:color w:val="auto"/>
          <w:u w:val="none"/>
        </w:rPr>
        <w:commentReference w:id="42"/>
      </w:r>
    </w:p>
    <w:p w14:paraId="72E5BCD7" w14:textId="777994DA" w:rsidR="00952676" w:rsidRPr="00577538" w:rsidRDefault="00952676" w:rsidP="00577538">
      <w:pPr>
        <w:pStyle w:val="ou"/>
        <w:spacing w:before="0" w:after="0" w:line="240" w:lineRule="auto"/>
        <w:rPr>
          <w:sz w:val="20"/>
          <w:szCs w:val="20"/>
        </w:rPr>
      </w:pPr>
      <w:r>
        <w:rPr>
          <w:sz w:val="20"/>
          <w:szCs w:val="20"/>
        </w:rPr>
        <w:t>[segunda alternativa de redação para o item 3.12 (conforme itens 3.13 e 3.13.1)]</w:t>
      </w:r>
    </w:p>
    <w:p w14:paraId="21BBDBF1" w14:textId="66B73582" w:rsidR="00B91A2B" w:rsidRPr="003D3EF9" w:rsidRDefault="00B91A2B" w:rsidP="000475A7">
      <w:pPr>
        <w:pStyle w:val="Nvel2-Red"/>
      </w:pPr>
      <w:bookmarkStart w:id="43" w:name="_Hlk157590613"/>
      <w:r w:rsidRPr="003D3EF9">
        <w:t xml:space="preserve">Será admitida a participação de pessoas jurídicas em consórcio, nos termos do art. 15 da </w:t>
      </w:r>
      <w:hyperlink r:id="rId44" w:history="1">
        <w:r w:rsidRPr="00094D83">
          <w:rPr>
            <w:rStyle w:val="Hyperlink"/>
            <w:bCs/>
            <w:color w:val="FF0000"/>
          </w:rPr>
          <w:t>Lei nº 14.133, de 2021</w:t>
        </w:r>
        <w:bookmarkEnd w:id="43"/>
      </w:hyperlink>
      <w:r w:rsidRPr="003D3EF9">
        <w:t>.</w:t>
      </w:r>
    </w:p>
    <w:p w14:paraId="51BB330F" w14:textId="67AE4138" w:rsidR="0009201D" w:rsidRDefault="0009201D" w:rsidP="000475A7">
      <w:pPr>
        <w:pStyle w:val="Nvel3-R"/>
      </w:pPr>
      <w:r w:rsidRPr="003D3EF9">
        <w:t>Será vedada a participação de empresa consorciada, na mesma licitação, de mais de um consórcio ou de forma isolada, nos termos do art. 15, inc</w:t>
      </w:r>
      <w:r w:rsidR="00D530C1">
        <w:t>.</w:t>
      </w:r>
      <w:r w:rsidRPr="003D3EF9">
        <w:t xml:space="preserve"> IV, </w:t>
      </w:r>
      <w:r w:rsidRPr="00094D83">
        <w:t xml:space="preserve">da </w:t>
      </w:r>
      <w:hyperlink r:id="rId45" w:history="1">
        <w:r w:rsidRPr="00094D83">
          <w:rPr>
            <w:rStyle w:val="Hyperlink"/>
            <w:color w:val="FF0000"/>
          </w:rPr>
          <w:t>Lei nº 14.133, de 2021</w:t>
        </w:r>
      </w:hyperlink>
      <w:r w:rsidRPr="003D3EF9">
        <w:t>.</w:t>
      </w:r>
    </w:p>
    <w:p w14:paraId="63111CE5" w14:textId="77777777" w:rsidR="00FD2695" w:rsidRPr="00577538" w:rsidRDefault="00FD2695" w:rsidP="000475A7">
      <w:pPr>
        <w:spacing w:before="120" w:after="120" w:line="276" w:lineRule="auto"/>
        <w:jc w:val="both"/>
        <w:rPr>
          <w:rFonts w:ascii="Arial" w:hAnsi="Arial" w:cs="Arial"/>
          <w:sz w:val="20"/>
          <w:szCs w:val="20"/>
        </w:rPr>
      </w:pPr>
    </w:p>
    <w:p w14:paraId="5EBEC88A" w14:textId="6E0750BA" w:rsidR="00DD40D5" w:rsidRPr="006E1990" w:rsidRDefault="0009201D" w:rsidP="00577538">
      <w:pPr>
        <w:pStyle w:val="Nvel2-Red"/>
      </w:pPr>
      <w:r w:rsidRPr="003D3EF9">
        <w:t>Considerando que esta licitação se enquadra no disposto no § 5º do art</w:t>
      </w:r>
      <w:r w:rsidR="008F3C4A">
        <w:t>.</w:t>
      </w:r>
      <w:r w:rsidRPr="003D3EF9">
        <w:t xml:space="preserve"> 14 da </w:t>
      </w:r>
      <w:hyperlink r:id="rId46" w:history="1">
        <w:r w:rsidRPr="00957C1A">
          <w:rPr>
            <w:rStyle w:val="Hyperlink"/>
            <w:color w:val="FF0000"/>
          </w:rPr>
          <w:t>Lei nº 14.133, de 2021</w:t>
        </w:r>
      </w:hyperlink>
      <w:r w:rsidRPr="003D3EF9">
        <w:t xml:space="preserve">, tratando-se de </w:t>
      </w:r>
      <w:r>
        <w:t>procedimento licitatório</w:t>
      </w:r>
      <w:r w:rsidRPr="003D3EF9">
        <w:t xml:space="preserve"> </w:t>
      </w:r>
      <w:r w:rsidR="003C7A23" w:rsidRPr="003D3EF9">
        <w:t>realizad</w:t>
      </w:r>
      <w:r w:rsidRPr="003D3EF9">
        <w:t>o</w:t>
      </w:r>
      <w:r w:rsidR="003C7A23" w:rsidRPr="003D3EF9">
        <w:t xml:space="preserve"> no âmbito de</w:t>
      </w:r>
      <w:r w:rsidRPr="003D3EF9">
        <w:t>____________________</w:t>
      </w:r>
      <w:r w:rsidR="003C7A23" w:rsidRPr="003D3EF9">
        <w:t xml:space="preserve"> </w:t>
      </w:r>
      <w:r w:rsidRPr="003D3EF9">
        <w:t xml:space="preserve">[especificar o </w:t>
      </w:r>
      <w:r w:rsidR="003C7A23" w:rsidRPr="003D3EF9">
        <w:t>projeto</w:t>
      </w:r>
      <w:r w:rsidRPr="003D3EF9">
        <w:t>/</w:t>
      </w:r>
      <w:r w:rsidR="003C7A23" w:rsidRPr="003D3EF9">
        <w:t>programa</w:t>
      </w:r>
      <w:r w:rsidRPr="003D3EF9">
        <w:t>]</w:t>
      </w:r>
      <w:r w:rsidR="003C7A23" w:rsidRPr="003D3EF9">
        <w:t xml:space="preserve"> parcialmente financiado por</w:t>
      </w:r>
      <w:r w:rsidRPr="003D3EF9">
        <w:t xml:space="preserve"> _____________________</w:t>
      </w:r>
      <w:r w:rsidR="003C7A23" w:rsidRPr="003D3EF9">
        <w:t xml:space="preserve"> </w:t>
      </w:r>
      <w:r w:rsidRPr="003D3EF9">
        <w:t xml:space="preserve">[especificar a </w:t>
      </w:r>
      <w:r w:rsidR="003C7A23" w:rsidRPr="003D3EF9">
        <w:t>agência oficial de cooperação estrangeira ou organismo financeiro internacional</w:t>
      </w:r>
      <w:r w:rsidRPr="003D3EF9">
        <w:t>]</w:t>
      </w:r>
      <w:r w:rsidR="003C7A23" w:rsidRPr="003D3EF9">
        <w:t xml:space="preserve">, não poderá participar </w:t>
      </w:r>
      <w:r w:rsidRPr="003D3EF9">
        <w:t xml:space="preserve">deste certame </w:t>
      </w:r>
      <w:r w:rsidR="003C7A23" w:rsidRPr="003D3EF9">
        <w:t xml:space="preserve">pessoa física ou jurídica que integre o rol de pessoas sancionadas por essa entidade ou que </w:t>
      </w:r>
      <w:r w:rsidR="0011471D">
        <w:t xml:space="preserve">tenha </w:t>
      </w:r>
      <w:r w:rsidR="003C7A23" w:rsidRPr="003D3EF9">
        <w:t>s</w:t>
      </w:r>
      <w:r w:rsidR="0011471D">
        <w:t>ido</w:t>
      </w:r>
      <w:r w:rsidR="003C7A23" w:rsidRPr="003D3EF9">
        <w:t xml:space="preserve"> declarada inidônea nos termos da </w:t>
      </w:r>
      <w:commentRangeStart w:id="44"/>
      <w:commentRangeStart w:id="45"/>
      <w:r w:rsidRPr="00957C1A">
        <w:fldChar w:fldCharType="begin"/>
      </w:r>
      <w:r>
        <w:instrText>HYPERLINK "http://www.planalto.gov.br/ccivil_03/_ato2019-2022/2021/lei/L14133.htm" \h</w:instrText>
      </w:r>
      <w:r w:rsidRPr="00957C1A">
        <w:fldChar w:fldCharType="separate"/>
      </w:r>
      <w:r w:rsidR="003C7A23" w:rsidRPr="00957C1A">
        <w:rPr>
          <w:rStyle w:val="Hyperlink"/>
          <w:color w:val="FF0000"/>
        </w:rPr>
        <w:t>Lei nº 14.133</w:t>
      </w:r>
      <w:r w:rsidRPr="00957C1A">
        <w:rPr>
          <w:rStyle w:val="Hyperlink"/>
          <w:color w:val="FF0000"/>
        </w:rPr>
        <w:t xml:space="preserve">, de </w:t>
      </w:r>
      <w:r w:rsidR="003C7A23" w:rsidRPr="00957C1A">
        <w:rPr>
          <w:rStyle w:val="Hyperlink"/>
          <w:color w:val="FF0000"/>
        </w:rPr>
        <w:t>2021</w:t>
      </w:r>
      <w:r w:rsidRPr="00957C1A">
        <w:rPr>
          <w:rStyle w:val="Hyperlink"/>
          <w:color w:val="FF0000"/>
        </w:rPr>
        <w:fldChar w:fldCharType="end"/>
      </w:r>
      <w:commentRangeEnd w:id="44"/>
      <w:r w:rsidR="00B10C76">
        <w:rPr>
          <w:rStyle w:val="Refdecomentrio"/>
          <w:rFonts w:ascii="Ecofont_Spranq_eco_Sans" w:hAnsi="Ecofont_Spranq_eco_Sans" w:cs="Tahoma"/>
          <w:i w:val="0"/>
          <w:iCs w:val="0"/>
          <w:color w:val="auto"/>
        </w:rPr>
        <w:commentReference w:id="44"/>
      </w:r>
      <w:commentRangeEnd w:id="45"/>
      <w:r w:rsidR="00B10C76">
        <w:rPr>
          <w:rStyle w:val="Refdecomentrio"/>
          <w:rFonts w:ascii="Ecofont_Spranq_eco_Sans" w:hAnsi="Ecofont_Spranq_eco_Sans" w:cs="Tahoma"/>
          <w:i w:val="0"/>
          <w:iCs w:val="0"/>
          <w:color w:val="auto"/>
        </w:rPr>
        <w:commentReference w:id="45"/>
      </w:r>
      <w:r w:rsidR="003C7A23" w:rsidRPr="003D3EF9">
        <w:t>.</w:t>
      </w:r>
      <w:bookmarkStart w:id="46" w:name="_Hlk167048892"/>
    </w:p>
    <w:p w14:paraId="4B0879D9" w14:textId="77777777" w:rsidR="003C7A23" w:rsidRPr="006E1990" w:rsidRDefault="003C7A23" w:rsidP="00B122F6">
      <w:pPr>
        <w:pStyle w:val="Nivel01"/>
      </w:pPr>
      <w:bookmarkStart w:id="47" w:name="_Toc135469226"/>
      <w:bookmarkEnd w:id="46"/>
      <w:permEnd w:id="1947867296"/>
      <w:r w:rsidRPr="006E1990">
        <w:t>DA APRESENTAÇÃO DA PROPOSTA E DOS DOCUMENTOS DE HABILITAÇÃO</w:t>
      </w:r>
      <w:bookmarkEnd w:id="47"/>
    </w:p>
    <w:p w14:paraId="1F374D01" w14:textId="77777777" w:rsidR="003C7A23" w:rsidRDefault="003C7A23" w:rsidP="0072259B">
      <w:pPr>
        <w:pStyle w:val="Nivel2"/>
      </w:pPr>
      <w:permStart w:id="2063336013" w:edGrp="everyone"/>
      <w:r w:rsidRPr="006E1990">
        <w:t xml:space="preserve">Na presente licitação, </w:t>
      </w:r>
      <w:bookmarkStart w:id="48" w:name="_Hlk174911284"/>
      <w:r w:rsidRPr="006E1990">
        <w:t xml:space="preserve">a fase de habilitação sucederá as fases de apresentação de propostas e lances e de </w:t>
      </w:r>
      <w:commentRangeStart w:id="49"/>
      <w:r w:rsidRPr="006E1990">
        <w:t>julgamento</w:t>
      </w:r>
      <w:commentRangeEnd w:id="49"/>
      <w:r w:rsidR="002B12FF">
        <w:rPr>
          <w:rStyle w:val="Refdecomentrio"/>
          <w:rFonts w:ascii="Ecofont_Spranq_eco_Sans" w:hAnsi="Ecofont_Spranq_eco_Sans" w:cs="Tahoma"/>
          <w:color w:val="auto"/>
        </w:rPr>
        <w:commentReference w:id="49"/>
      </w:r>
      <w:bookmarkEnd w:id="48"/>
      <w:r w:rsidRPr="006E1990">
        <w:t>.</w:t>
      </w:r>
    </w:p>
    <w:p w14:paraId="0CDC5BEB" w14:textId="66E057BB" w:rsidR="003C7A23" w:rsidRPr="006E1990" w:rsidRDefault="003C7A23" w:rsidP="005D2FBB">
      <w:pPr>
        <w:pStyle w:val="Nivel2"/>
      </w:pPr>
      <w:bookmarkStart w:id="50" w:name="_Ref113886867"/>
      <w:r w:rsidRPr="58B543D9">
        <w:t xml:space="preserve">Os </w:t>
      </w:r>
      <w:r w:rsidRPr="00535637">
        <w:t>licitantes</w:t>
      </w:r>
      <w:r w:rsidRPr="58B543D9">
        <w:t xml:space="preserve"> encaminharão, exclusivamente por meio do sistema eletrônico, a proposta com </w:t>
      </w:r>
      <w:bookmarkStart w:id="51" w:name="_Hlk174716642"/>
      <w:r w:rsidRPr="0072259B">
        <w:rPr>
          <w:color w:val="auto"/>
        </w:rPr>
        <w:t>o</w:t>
      </w:r>
      <w:r w:rsidRPr="0072259B">
        <w:rPr>
          <w:i/>
          <w:iCs/>
          <w:color w:val="FF0000"/>
        </w:rPr>
        <w:t xml:space="preserve"> </w:t>
      </w:r>
      <w:r w:rsidR="00143D34">
        <w:rPr>
          <w:i/>
          <w:iCs/>
          <w:color w:val="FF0000"/>
        </w:rPr>
        <w:t>[</w:t>
      </w:r>
      <w:r w:rsidRPr="0072259B">
        <w:rPr>
          <w:i/>
          <w:iCs/>
          <w:color w:val="FF0000"/>
        </w:rPr>
        <w:t>preço</w:t>
      </w:r>
      <w:r w:rsidR="00014CE7" w:rsidRPr="0072259B">
        <w:rPr>
          <w:i/>
          <w:iCs/>
          <w:color w:val="FF0000"/>
        </w:rPr>
        <w:t>]</w:t>
      </w:r>
      <w:r w:rsidRPr="0072259B">
        <w:rPr>
          <w:i/>
          <w:iCs/>
          <w:color w:val="FF0000"/>
        </w:rPr>
        <w:t xml:space="preserve"> </w:t>
      </w:r>
      <w:r w:rsidR="00014CE7" w:rsidRPr="0072259B">
        <w:rPr>
          <w:i/>
          <w:iCs/>
          <w:color w:val="FF0000"/>
        </w:rPr>
        <w:t>/</w:t>
      </w:r>
      <w:r w:rsidRPr="0072259B">
        <w:rPr>
          <w:i/>
          <w:iCs/>
          <w:color w:val="FF0000"/>
        </w:rPr>
        <w:t xml:space="preserve"> </w:t>
      </w:r>
      <w:r w:rsidR="00014CE7" w:rsidRPr="0072259B">
        <w:rPr>
          <w:i/>
          <w:iCs/>
          <w:color w:val="FF0000"/>
        </w:rPr>
        <w:t>[</w:t>
      </w:r>
      <w:r w:rsidRPr="0072259B">
        <w:rPr>
          <w:i/>
          <w:iCs/>
          <w:color w:val="FF0000"/>
        </w:rPr>
        <w:t>percentual de desconto</w:t>
      </w:r>
      <w:r w:rsidR="00014CE7" w:rsidRPr="0072259B">
        <w:rPr>
          <w:i/>
          <w:iCs/>
          <w:color w:val="FF0000"/>
        </w:rPr>
        <w:t>]</w:t>
      </w:r>
      <w:r w:rsidRPr="0072259B">
        <w:rPr>
          <w:i/>
          <w:iCs/>
          <w:color w:val="FF0000"/>
        </w:rPr>
        <w:t xml:space="preserve"> </w:t>
      </w:r>
      <w:r w:rsidR="00BD02F8" w:rsidRPr="0072259B">
        <w:rPr>
          <w:i/>
          <w:iCs/>
          <w:color w:val="FF0000"/>
        </w:rPr>
        <w:t>(</w:t>
      </w:r>
      <w:r w:rsidRPr="0072259B">
        <w:rPr>
          <w:i/>
          <w:iCs/>
          <w:color w:val="FF0000"/>
        </w:rPr>
        <w:t xml:space="preserve">conforme o critério de julgamento </w:t>
      </w:r>
      <w:r w:rsidR="00BD02F8" w:rsidRPr="0072259B">
        <w:rPr>
          <w:i/>
          <w:iCs/>
          <w:color w:val="FF0000"/>
        </w:rPr>
        <w:t>defini</w:t>
      </w:r>
      <w:r w:rsidRPr="0072259B">
        <w:rPr>
          <w:i/>
          <w:iCs/>
          <w:color w:val="FF0000"/>
        </w:rPr>
        <w:t>do n</w:t>
      </w:r>
      <w:r w:rsidR="00286D0D" w:rsidRPr="0072259B">
        <w:rPr>
          <w:i/>
          <w:iCs/>
          <w:color w:val="FF0000"/>
        </w:rPr>
        <w:t>o início d</w:t>
      </w:r>
      <w:r w:rsidRPr="0072259B">
        <w:rPr>
          <w:i/>
          <w:iCs/>
          <w:color w:val="FF0000"/>
        </w:rPr>
        <w:t>este Edital</w:t>
      </w:r>
      <w:r w:rsidR="00BD02F8" w:rsidRPr="0072259B">
        <w:rPr>
          <w:i/>
          <w:iCs/>
          <w:color w:val="FF0000"/>
        </w:rPr>
        <w:t>)</w:t>
      </w:r>
      <w:bookmarkEnd w:id="51"/>
      <w:r w:rsidRPr="58B543D9">
        <w:t xml:space="preserve">, até a data e o horário estabelecidos para abertura da sessão </w:t>
      </w:r>
      <w:commentRangeStart w:id="52"/>
      <w:r w:rsidRPr="58B543D9">
        <w:t>pública</w:t>
      </w:r>
      <w:commentRangeEnd w:id="52"/>
      <w:r w:rsidR="005E6DC3">
        <w:rPr>
          <w:rStyle w:val="Refdecomentrio"/>
          <w:rFonts w:ascii="Ecofont_Spranq_eco_Sans" w:hAnsi="Ecofont_Spranq_eco_Sans" w:cs="Tahoma"/>
          <w:color w:val="auto"/>
        </w:rPr>
        <w:commentReference w:id="52"/>
      </w:r>
      <w:r w:rsidRPr="58B543D9">
        <w:t>.</w:t>
      </w:r>
      <w:bookmarkEnd w:id="50"/>
      <w:permEnd w:id="2063336013"/>
    </w:p>
    <w:p w14:paraId="44617891" w14:textId="77777777" w:rsidR="003C7A23" w:rsidRPr="006E1990" w:rsidRDefault="003C7A23" w:rsidP="00D17BE6">
      <w:pPr>
        <w:pStyle w:val="Nivel2"/>
      </w:pPr>
      <w:bookmarkStart w:id="53" w:name="_Ref113968921"/>
      <w:r w:rsidRPr="58B543D9">
        <w:t xml:space="preserve">No </w:t>
      </w:r>
      <w:r w:rsidRPr="00535637">
        <w:t>cadastramento</w:t>
      </w:r>
      <w:r w:rsidRPr="58B543D9">
        <w:t xml:space="preserve"> da proposta inicial, o licitante declarará, em campo próprio do sistema, que:</w:t>
      </w:r>
      <w:bookmarkEnd w:id="53"/>
    </w:p>
    <w:p w14:paraId="6A5B265E" w14:textId="46D5AFCF" w:rsidR="003C7A23" w:rsidRPr="006E1990" w:rsidRDefault="003C7A23" w:rsidP="000475A7">
      <w:pPr>
        <w:pStyle w:val="Nivel3"/>
        <w:rPr>
          <w:color w:val="auto"/>
        </w:rPr>
      </w:pPr>
      <w:r w:rsidRPr="006E1990">
        <w:rPr>
          <w:color w:val="auto"/>
        </w:rPr>
        <w:t xml:space="preserve">está ciente e concorda com as condições contidas no </w:t>
      </w:r>
      <w:r w:rsidR="00475999">
        <w:rPr>
          <w:color w:val="auto"/>
        </w:rPr>
        <w:t>E</w:t>
      </w:r>
      <w:r w:rsidRPr="006E1990">
        <w:rPr>
          <w:color w:val="auto"/>
        </w:rPr>
        <w:t xml:space="preserve">dital e seus </w:t>
      </w:r>
      <w:r w:rsidR="00475999">
        <w:rPr>
          <w:color w:val="auto"/>
        </w:rPr>
        <w:t>A</w:t>
      </w:r>
      <w:r w:rsidRPr="006E1990">
        <w:rPr>
          <w:color w:val="auto"/>
        </w:rPr>
        <w:t>nexos, bem como que a proposta apresentada compreende</w:t>
      </w:r>
      <w:r w:rsidR="007A6563">
        <w:rPr>
          <w:color w:val="auto"/>
        </w:rPr>
        <w:t>rá</w:t>
      </w:r>
      <w:r w:rsidRPr="006E1990">
        <w:rPr>
          <w:color w:val="auto"/>
        </w:rPr>
        <w:t xml:space="preserve"> a integralidade dos custos para atendimento dos direitos trabalhistas assegurados na </w:t>
      </w:r>
      <w:hyperlink r:id="rId47"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0615B90F" w:rsidR="003C7A23" w:rsidRPr="006E1990" w:rsidRDefault="003C7A23" w:rsidP="00EF00E7">
      <w:pPr>
        <w:pStyle w:val="Nivel3"/>
      </w:pPr>
      <w:r w:rsidRPr="006E1990">
        <w:t>não emprega menor de 18</w:t>
      </w:r>
      <w:r w:rsidR="00986457">
        <w:t xml:space="preserve"> (dezoito)</w:t>
      </w:r>
      <w:r w:rsidRPr="006E1990">
        <w:t xml:space="preserve"> anos em trabalho noturno, perigoso ou insalubre e não emprega menor de 16</w:t>
      </w:r>
      <w:r w:rsidR="00986457">
        <w:t xml:space="preserve"> (dezesseis)</w:t>
      </w:r>
      <w:r w:rsidRPr="006E1990">
        <w:t xml:space="preserve"> anos, salvo </w:t>
      </w:r>
      <w:r w:rsidRPr="00535637">
        <w:t>menor</w:t>
      </w:r>
      <w:r w:rsidRPr="006E1990">
        <w:t>, a partir de 14</w:t>
      </w:r>
      <w:r w:rsidR="00986457">
        <w:t xml:space="preserve"> (quatorze)</w:t>
      </w:r>
      <w:r w:rsidRPr="006E1990">
        <w:t xml:space="preserve"> anos, na condição de aprendiz, nos termos do </w:t>
      </w:r>
      <w:hyperlink r:id="rId48" w:anchor="art7" w:history="1">
        <w:r w:rsidRPr="006E1990">
          <w:rPr>
            <w:rStyle w:val="Hyperlink"/>
          </w:rPr>
          <w:t>artigo 7°, XXXIII, da Constituição</w:t>
        </w:r>
      </w:hyperlink>
      <w:r w:rsidR="007A6563">
        <w:rPr>
          <w:rStyle w:val="Hyperlink"/>
        </w:rPr>
        <w:t xml:space="preserve"> Federal</w:t>
      </w:r>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49"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5D6BACF4" w14:textId="1AD0E645" w:rsidR="003C7A23" w:rsidRPr="006E1990" w:rsidRDefault="003C7A23" w:rsidP="006B5FA8">
      <w:pPr>
        <w:pStyle w:val="Nivel2"/>
      </w:pPr>
      <w:bookmarkStart w:id="54" w:name="_Ref117000019"/>
      <w:r>
        <w:t xml:space="preserve">O fornecedor enquadrado como </w:t>
      </w:r>
      <w:bookmarkStart w:id="55" w:name="_Hlk174799380"/>
      <w:r>
        <w:t>microempresa</w:t>
      </w:r>
      <w:permStart w:id="1981294593" w:edGrp="everyone"/>
      <w:r w:rsidRPr="0072259B">
        <w:rPr>
          <w:i/>
          <w:iCs/>
          <w:color w:val="FF0000"/>
        </w:rPr>
        <w:t>,</w:t>
      </w:r>
      <w:r>
        <w:t xml:space="preserve"> empresa de pequeno porte</w:t>
      </w:r>
      <w:r w:rsidRPr="0072259B">
        <w:rPr>
          <w:i/>
          <w:iCs/>
          <w:color w:val="FF0000"/>
        </w:rPr>
        <w:t xml:space="preserve"> ou sociedade cooperativa </w:t>
      </w:r>
      <w:r w:rsidR="00DE313C" w:rsidRPr="0072259B">
        <w:rPr>
          <w:i/>
          <w:iCs/>
          <w:color w:val="FF0000"/>
        </w:rPr>
        <w:t xml:space="preserve">que atenda ao disposto no art. 34 da </w:t>
      </w:r>
      <w:hyperlink r:id="rId50" w:history="1">
        <w:r w:rsidR="00DE313C" w:rsidRPr="0072259B">
          <w:rPr>
            <w:rStyle w:val="Hyperlink"/>
            <w:i/>
            <w:iCs/>
            <w:color w:val="FF0000"/>
          </w:rPr>
          <w:t>Lei nº 11.488, de 2007</w:t>
        </w:r>
      </w:hyperlink>
      <w:r w:rsidR="00DE313C" w:rsidRPr="0072259B">
        <w:rPr>
          <w:i/>
          <w:iCs/>
          <w:color w:val="FF0000"/>
        </w:rPr>
        <w:t xml:space="preserve"> (se admitida a participação de cooperativa no item 3</w:t>
      </w:r>
      <w:r w:rsidR="00CA6AED">
        <w:rPr>
          <w:i/>
          <w:iCs/>
          <w:color w:val="FF0000"/>
        </w:rPr>
        <w:t>.</w:t>
      </w:r>
      <w:commentRangeStart w:id="56"/>
      <w:r w:rsidR="00CA6AED">
        <w:rPr>
          <w:i/>
          <w:iCs/>
          <w:color w:val="FF0000"/>
        </w:rPr>
        <w:t>10</w:t>
      </w:r>
      <w:commentRangeEnd w:id="56"/>
      <w:r w:rsidR="00CA6AED">
        <w:rPr>
          <w:rStyle w:val="Refdecomentrio"/>
          <w:rFonts w:ascii="Ecofont_Spranq_eco_Sans" w:hAnsi="Ecofont_Spranq_eco_Sans" w:cs="Tahoma"/>
          <w:color w:val="auto"/>
        </w:rPr>
        <w:commentReference w:id="56"/>
      </w:r>
      <w:r w:rsidR="00DE313C" w:rsidRPr="0072259B">
        <w:rPr>
          <w:i/>
          <w:iCs/>
          <w:color w:val="FF0000"/>
        </w:rPr>
        <w:t>)</w:t>
      </w:r>
      <w:permEnd w:id="1981294593"/>
      <w:r w:rsidR="00DE313C" w:rsidRPr="00D339FA">
        <w:rPr>
          <w:color w:val="000000" w:themeColor="text1"/>
        </w:rPr>
        <w:t xml:space="preserve"> </w:t>
      </w:r>
      <w:r>
        <w:t>deverá</w:t>
      </w:r>
      <w:bookmarkEnd w:id="55"/>
      <w:r>
        <w:t xml:space="preserve"> declarar, ainda, em campo próprio do sistema eletrônico, que cumpre os requisitos estabelecidos no </w:t>
      </w:r>
      <w:hyperlink r:id="rId51" w:anchor="art3">
        <w:r w:rsidRPr="58B543D9">
          <w:rPr>
            <w:rStyle w:val="Hyperlink"/>
          </w:rPr>
          <w:t>artigo 3° da Lei Complementar nº 123, de 2006</w:t>
        </w:r>
      </w:hyperlink>
      <w:r>
        <w:t xml:space="preserve">, estando apto a usufruir do tratamento favorecido estabelecido em seus </w:t>
      </w:r>
      <w:bookmarkEnd w:id="54"/>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52" w:anchor="art4§1">
        <w:r w:rsidRPr="00F7033F">
          <w:rPr>
            <w:rStyle w:val="Hyperlink"/>
          </w:rPr>
          <w:t>§§ 1º ao 3º do art. 4º da Lei n.º 14.133, de 2021</w:t>
        </w:r>
      </w:hyperlink>
      <w:r w:rsidR="00F7033F" w:rsidRPr="00D339FA">
        <w:rPr>
          <w:rStyle w:val="Hyperlink"/>
          <w:color w:val="auto"/>
          <w:u w:val="none"/>
        </w:rPr>
        <w:t xml:space="preserve">, excetuada a hipótese de se verificar uma das exceções dos </w:t>
      </w:r>
      <w:hyperlink r:id="rId53" w:history="1">
        <w:r w:rsidR="00F7033F" w:rsidRPr="00E917F5">
          <w:rPr>
            <w:rStyle w:val="Hyperlink"/>
          </w:rPr>
          <w:t>§§ 1º ao 3º do art. 4º supracitado</w:t>
        </w:r>
      </w:hyperlink>
      <w:r w:rsidR="00F7033F" w:rsidRPr="00D339FA">
        <w:rPr>
          <w:rStyle w:val="Hyperlink"/>
          <w:color w:val="auto"/>
          <w:u w:val="none"/>
        </w:rPr>
        <w:t>, conforme especificado nos itens 4.</w:t>
      </w:r>
      <w:r w:rsidR="00D339FA">
        <w:rPr>
          <w:rStyle w:val="Hyperlink"/>
          <w:color w:val="auto"/>
          <w:u w:val="none"/>
        </w:rPr>
        <w:t>4</w:t>
      </w:r>
      <w:r w:rsidR="00F7033F" w:rsidRPr="00D339FA">
        <w:rPr>
          <w:rStyle w:val="Hyperlink"/>
          <w:color w:val="auto"/>
          <w:u w:val="none"/>
        </w:rPr>
        <w:t>.1 e 4.</w:t>
      </w:r>
      <w:r w:rsidR="00D339FA">
        <w:rPr>
          <w:rStyle w:val="Hyperlink"/>
          <w:color w:val="auto"/>
          <w:u w:val="none"/>
        </w:rPr>
        <w:t>4</w:t>
      </w:r>
      <w:r w:rsidR="00F7033F" w:rsidRPr="00D339FA">
        <w:rPr>
          <w:rStyle w:val="Hyperlink"/>
          <w:color w:val="auto"/>
          <w:u w:val="none"/>
        </w:rPr>
        <w:t>.2 subsequentes.</w:t>
      </w:r>
    </w:p>
    <w:p w14:paraId="60FE41EC" w14:textId="5B1EA355" w:rsidR="001700FE" w:rsidRDefault="001700FE" w:rsidP="00535637">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54" w:history="1">
        <w:r w:rsidRPr="000D48EE">
          <w:rPr>
            <w:rStyle w:val="Hyperlink"/>
          </w:rPr>
          <w:t>Lei Complementar nº 123, de 2006</w:t>
        </w:r>
      </w:hyperlink>
      <w:r>
        <w:t>, na hipótese em que</w:t>
      </w:r>
      <w:r w:rsidRPr="009A27CA">
        <w:t xml:space="preserve"> </w:t>
      </w:r>
      <w:r w:rsidR="0098698B">
        <w:t>o</w:t>
      </w:r>
      <w:r w:rsidR="0098698B" w:rsidRPr="009A27CA">
        <w:t xml:space="preserve"> </w:t>
      </w:r>
      <w:r w:rsidRPr="009A27CA">
        <w:t xml:space="preserve">objeto tenha valor estimado superior ao limite estabelecido nos §§ 1º </w:t>
      </w:r>
      <w:r w:rsidRPr="009A27CA">
        <w:lastRenderedPageBreak/>
        <w:t>e 3º do art</w:t>
      </w:r>
      <w:r>
        <w:t>.</w:t>
      </w:r>
      <w:r w:rsidRPr="009A27CA">
        <w:t xml:space="preserve"> 4º da </w:t>
      </w:r>
      <w:hyperlink r:id="rId5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w:t>
      </w:r>
      <w:r w:rsidR="00875EE7">
        <w:t>em subdivisão d</w:t>
      </w:r>
      <w:r w:rsidRPr="009A27CA">
        <w:t xml:space="preserve">o item </w:t>
      </w:r>
      <w:r>
        <w:t>3</w:t>
      </w:r>
      <w:r w:rsidR="00875EE7">
        <w:t>.5</w:t>
      </w:r>
      <w:r w:rsidRPr="009A27CA">
        <w:t>.</w:t>
      </w:r>
    </w:p>
    <w:p w14:paraId="3A8065FA" w14:textId="39B40957" w:rsidR="001700FE" w:rsidRDefault="001700FE" w:rsidP="00535637">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56" w:history="1">
        <w:r w:rsidRPr="000D48EE">
          <w:rPr>
            <w:rStyle w:val="Hyperlink"/>
          </w:rPr>
          <w:t>Lei Complementar nº 123, de 2006</w:t>
        </w:r>
      </w:hyperlink>
      <w:r>
        <w:t>,</w:t>
      </w:r>
      <w:r w:rsidRPr="00521485">
        <w:t xml:space="preserve"> as </w:t>
      </w:r>
      <w:bookmarkStart w:id="57" w:name="_Hlk174799924"/>
      <w:r w:rsidRPr="00521485">
        <w:t>microempresas</w:t>
      </w:r>
      <w:permStart w:id="982059519" w:edGrp="everyone"/>
      <w:r w:rsidRPr="0072259B">
        <w:rPr>
          <w:i/>
          <w:iCs/>
          <w:color w:val="FF0000"/>
        </w:rPr>
        <w:t>,</w:t>
      </w:r>
      <w:r w:rsidRPr="00521485">
        <w:t xml:space="preserve"> as empresas de pequeno porte </w:t>
      </w:r>
      <w:r w:rsidRPr="0072259B">
        <w:rPr>
          <w:i/>
          <w:iCs/>
          <w:color w:val="FF0000"/>
        </w:rPr>
        <w:t>e as cooperativas (se admitida a participação de cooperativas</w:t>
      </w:r>
      <w:r w:rsidR="00875EE7" w:rsidRPr="0072259B">
        <w:rPr>
          <w:i/>
          <w:iCs/>
          <w:color w:val="FF0000"/>
        </w:rPr>
        <w:t xml:space="preserve"> no item 3.</w:t>
      </w:r>
      <w:commentRangeStart w:id="58"/>
      <w:r w:rsidR="00875EE7" w:rsidRPr="0072259B">
        <w:rPr>
          <w:i/>
          <w:iCs/>
          <w:color w:val="FF0000"/>
        </w:rPr>
        <w:t>10</w:t>
      </w:r>
      <w:commentRangeEnd w:id="58"/>
      <w:r w:rsidR="00766B48">
        <w:rPr>
          <w:rStyle w:val="Refdecomentrio"/>
          <w:rFonts w:ascii="Ecofont_Spranq_eco_Sans" w:hAnsi="Ecofont_Spranq_eco_Sans" w:cs="Tahoma"/>
          <w:color w:val="auto"/>
        </w:rPr>
        <w:commentReference w:id="58"/>
      </w:r>
      <w:r w:rsidRPr="0072259B">
        <w:rPr>
          <w:i/>
          <w:iCs/>
          <w:color w:val="FF0000"/>
        </w:rPr>
        <w:t>)</w:t>
      </w:r>
      <w:permEnd w:id="982059519"/>
      <w:r w:rsidRPr="00521485">
        <w:t xml:space="preserve"> que</w:t>
      </w:r>
      <w:bookmarkEnd w:id="57"/>
      <w:r w:rsidRPr="00521485">
        <w:t>,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57" w:history="1">
        <w:r w:rsidRPr="00E917F5">
          <w:rPr>
            <w:rStyle w:val="Hyperlink"/>
          </w:rPr>
          <w:t>Lei nº 14.133, de 2021</w:t>
        </w:r>
      </w:hyperlink>
      <w:r w:rsidRPr="00521485">
        <w:t>.</w:t>
      </w:r>
    </w:p>
    <w:p w14:paraId="43D2AC27" w14:textId="29D4AC59" w:rsidR="006E744E" w:rsidRDefault="006E744E" w:rsidP="00535637">
      <w:pPr>
        <w:pStyle w:val="Nivel3"/>
      </w:pPr>
      <w:r>
        <w:t>Na hipótese de se verificar uma das exceções especificadas no item 4.</w:t>
      </w:r>
      <w:r w:rsidR="00D339FA">
        <w:t>4</w:t>
      </w:r>
      <w:r>
        <w:t>.1 ou no item 4.</w:t>
      </w:r>
      <w:r w:rsidR="00D339FA">
        <w:t>4</w:t>
      </w:r>
      <w:r>
        <w:t xml:space="preserve">.2, </w:t>
      </w:r>
      <w:r w:rsidR="00D54919" w:rsidRPr="00D54919">
        <w:t>ou de não cumprimento de outro requisito legal para tratamento favorecido,</w:t>
      </w:r>
      <w:r w:rsidR="00D54919">
        <w:t xml:space="preserve"> </w:t>
      </w:r>
      <w:r>
        <w:t xml:space="preserve">o licitante deverá assinalar o campo “não”, por </w:t>
      </w:r>
      <w:r w:rsidRPr="00991803">
        <w:t xml:space="preserve">não ter direito ao tratamento favorecido previsto na </w:t>
      </w:r>
      <w:hyperlink r:id="rId5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06D6F458" w14:textId="6573EC8D" w:rsidR="003C7A23" w:rsidRPr="006E1990" w:rsidRDefault="006E744E" w:rsidP="00535637">
      <w:pPr>
        <w:pStyle w:val="Nivel3"/>
      </w:pPr>
      <w:r>
        <w:t>N</w:t>
      </w:r>
      <w:r w:rsidR="00B6798B">
        <w:t>a hipótese de</w:t>
      </w:r>
      <w:r w:rsidR="003C7A23" w:rsidRPr="006E1990">
        <w:t xml:space="preserve"> item para participação </w:t>
      </w:r>
      <w:r w:rsidR="00C95F83">
        <w:t xml:space="preserve">exclusiva </w:t>
      </w:r>
      <w:r w:rsidR="003C7A23" w:rsidRPr="006E1990">
        <w:t>de microempresas</w:t>
      </w:r>
      <w:permStart w:id="1748922991" w:edGrp="everyone"/>
      <w:r w:rsidRPr="0072259B">
        <w:rPr>
          <w:i/>
          <w:iCs/>
          <w:color w:val="FF0000"/>
        </w:rPr>
        <w:t>,</w:t>
      </w:r>
      <w:r w:rsidR="003C7A23" w:rsidRPr="006E1990">
        <w:t xml:space="preserve"> empresas de pequeno porte</w:t>
      </w:r>
      <w:r w:rsidRPr="0072259B">
        <w:rPr>
          <w:i/>
          <w:iCs/>
          <w:color w:val="FF0000"/>
        </w:rPr>
        <w:t xml:space="preserve"> e </w:t>
      </w:r>
      <w:commentRangeStart w:id="59"/>
      <w:r w:rsidRPr="0072259B">
        <w:rPr>
          <w:i/>
          <w:iCs/>
          <w:color w:val="FF0000"/>
        </w:rPr>
        <w:t>equiparadas</w:t>
      </w:r>
      <w:commentRangeEnd w:id="59"/>
      <w:r w:rsidR="00692F91">
        <w:rPr>
          <w:rStyle w:val="Refdecomentrio"/>
          <w:rFonts w:ascii="Ecofont_Spranq_eco_Sans" w:hAnsi="Ecofont_Spranq_eco_Sans" w:cs="Tahoma"/>
          <w:color w:val="auto"/>
        </w:rPr>
        <w:commentReference w:id="59"/>
      </w:r>
      <w:r w:rsidR="003C7A23" w:rsidRPr="006E1990">
        <w:t>,</w:t>
      </w:r>
      <w:permEnd w:id="1748922991"/>
      <w:r w:rsidR="003C7A23" w:rsidRPr="006E1990">
        <w:t xml:space="preserve"> a assinalação do campo “não” impedirá o prosseguimento no certame, para aquele item</w:t>
      </w:r>
      <w:r>
        <w:t>.</w:t>
      </w:r>
    </w:p>
    <w:p w14:paraId="7F68966D" w14:textId="3197AB50" w:rsidR="003C7A23" w:rsidRDefault="006E744E" w:rsidP="00535637">
      <w:pPr>
        <w:pStyle w:val="Nivel3"/>
      </w:pPr>
      <w:r>
        <w:t>N</w:t>
      </w:r>
      <w:r w:rsidR="00B6798B">
        <w:t>a hipótese de</w:t>
      </w:r>
      <w:r w:rsidR="003C7A23" w:rsidRPr="006E1990">
        <w:t xml:space="preserve"> itens em que a participação não </w:t>
      </w:r>
      <w:r w:rsidR="002F1094">
        <w:t>seja</w:t>
      </w:r>
      <w:r w:rsidR="003C7A23" w:rsidRPr="006E1990">
        <w:t xml:space="preserve"> exclusiva para </w:t>
      </w:r>
      <w:bookmarkStart w:id="60" w:name="_Hlk174801118"/>
      <w:r w:rsidR="003C7A23" w:rsidRPr="006E1990">
        <w:t>microempresas</w:t>
      </w:r>
      <w:permStart w:id="1510617309" w:edGrp="everyone"/>
      <w:r w:rsidRPr="0072259B">
        <w:rPr>
          <w:i/>
          <w:iCs/>
          <w:color w:val="FF0000"/>
        </w:rPr>
        <w:t>,</w:t>
      </w:r>
      <w:r w:rsidR="003C7A23" w:rsidRPr="006E1990">
        <w:t xml:space="preserve"> empresas de pequeno porte</w:t>
      </w:r>
      <w:r w:rsidRPr="0072259B">
        <w:rPr>
          <w:i/>
          <w:iCs/>
          <w:color w:val="FF0000"/>
        </w:rPr>
        <w:t xml:space="preserve"> e equiparadas</w:t>
      </w:r>
      <w:r w:rsidR="003C7A23" w:rsidRPr="006E1990">
        <w:t xml:space="preserve">, a assinalação do campo “não” apenas produzirá o efeito de o licitante não ter direito ao tratamento favorecido previsto na </w:t>
      </w:r>
      <w:hyperlink r:id="rId59" w:history="1">
        <w:r w:rsidR="003C7A23" w:rsidRPr="006E1990">
          <w:rPr>
            <w:rStyle w:val="Hyperlink"/>
          </w:rPr>
          <w:t>Lei Complementar nº 123, de 2006</w:t>
        </w:r>
      </w:hyperlink>
      <w:r w:rsidR="003C7A23" w:rsidRPr="006E1990">
        <w:t>, mesmo que microempresa</w:t>
      </w:r>
      <w:r w:rsidR="003C7A23" w:rsidRPr="0072259B">
        <w:rPr>
          <w:i/>
          <w:iCs/>
          <w:color w:val="FF0000"/>
        </w:rPr>
        <w:t>,</w:t>
      </w:r>
      <w:r w:rsidR="003C7A23" w:rsidRPr="006E1990">
        <w:t xml:space="preserve"> empresa de pequeno porte</w:t>
      </w:r>
      <w:r w:rsidR="003C7A23" w:rsidRPr="0072259B">
        <w:rPr>
          <w:i/>
          <w:iCs/>
          <w:color w:val="FF0000"/>
        </w:rPr>
        <w:t xml:space="preserve"> ou sociedade cooperativa</w:t>
      </w:r>
      <w:r w:rsidRPr="0072259B">
        <w:rPr>
          <w:i/>
          <w:iCs/>
          <w:color w:val="FF0000"/>
        </w:rPr>
        <w:t xml:space="preserve"> equiparada (se admitida a participação de cooperativa</w:t>
      </w:r>
      <w:r w:rsidR="00A105BB">
        <w:rPr>
          <w:i/>
          <w:iCs/>
          <w:color w:val="FF0000"/>
        </w:rPr>
        <w:t xml:space="preserve"> no item 3.</w:t>
      </w:r>
      <w:commentRangeStart w:id="61"/>
      <w:r w:rsidR="00A105BB">
        <w:rPr>
          <w:i/>
          <w:iCs/>
          <w:color w:val="FF0000"/>
        </w:rPr>
        <w:t>10</w:t>
      </w:r>
      <w:commentRangeEnd w:id="61"/>
      <w:r w:rsidR="00385C28">
        <w:rPr>
          <w:rStyle w:val="Refdecomentrio"/>
          <w:rFonts w:ascii="Ecofont_Spranq_eco_Sans" w:hAnsi="Ecofont_Spranq_eco_Sans" w:cs="Tahoma"/>
          <w:color w:val="auto"/>
        </w:rPr>
        <w:commentReference w:id="61"/>
      </w:r>
      <w:r w:rsidRPr="0072259B">
        <w:rPr>
          <w:i/>
          <w:iCs/>
          <w:color w:val="FF0000"/>
        </w:rPr>
        <w:t>)</w:t>
      </w:r>
      <w:bookmarkEnd w:id="60"/>
      <w:permEnd w:id="1510617309"/>
      <w:r w:rsidR="003C7A23" w:rsidRPr="006E1990">
        <w:t>.</w:t>
      </w:r>
      <w:permStart w:id="2132831729" w:edGrp="everyone"/>
    </w:p>
    <w:p w14:paraId="4C637FFC" w14:textId="2D439EEB" w:rsidR="00D339FA" w:rsidRPr="006E1990" w:rsidRDefault="00D339FA" w:rsidP="0072259B">
      <w:pPr>
        <w:pStyle w:val="Nvel3-R"/>
      </w:pPr>
      <w:r>
        <w:t xml:space="preserve">O licitante organizado em cooperativa (se admitida a participação de cooperativa no item 3.10) deverá declarar, ainda, em campo próprio do sistema eletrônico, que cumpre os requisitos estabelecidos no </w:t>
      </w:r>
      <w:commentRangeStart w:id="62"/>
      <w:commentRangeStart w:id="63"/>
      <w:r w:rsidRPr="00385C28">
        <w:fldChar w:fldCharType="begin"/>
      </w:r>
      <w:r w:rsidRPr="00385C28">
        <w:instrText>HYPERLINK "http://www.planalto.gov.br/ccivil_03/_ato2019-2022/2021/lei/L14133.htm" \l "art16" \h</w:instrText>
      </w:r>
      <w:r w:rsidRPr="00385C28">
        <w:fldChar w:fldCharType="separate"/>
      </w:r>
      <w:r w:rsidRPr="00385C28">
        <w:rPr>
          <w:rStyle w:val="Hyperlink"/>
          <w:color w:val="FF0000"/>
        </w:rPr>
        <w:t>artigo 16 da Lei nº 14.133, de 2021</w:t>
      </w:r>
      <w:r w:rsidRPr="00385C28">
        <w:rPr>
          <w:rStyle w:val="Hyperlink"/>
          <w:color w:val="FF0000"/>
        </w:rPr>
        <w:fldChar w:fldCharType="end"/>
      </w:r>
      <w:commentRangeEnd w:id="62"/>
      <w:r w:rsidR="003C52AB">
        <w:rPr>
          <w:rStyle w:val="Refdecomentrio"/>
          <w:rFonts w:ascii="Ecofont_Spranq_eco_Sans" w:hAnsi="Ecofont_Spranq_eco_Sans" w:cs="Tahoma"/>
          <w:i w:val="0"/>
          <w:iCs w:val="0"/>
          <w:color w:val="auto"/>
        </w:rPr>
        <w:commentReference w:id="62"/>
      </w:r>
      <w:commentRangeEnd w:id="63"/>
      <w:r w:rsidR="00DE712E">
        <w:rPr>
          <w:rStyle w:val="Refdecomentrio"/>
          <w:rFonts w:ascii="Ecofont_Spranq_eco_Sans" w:hAnsi="Ecofont_Spranq_eco_Sans" w:cs="Tahoma"/>
          <w:i w:val="0"/>
          <w:iCs w:val="0"/>
          <w:color w:val="auto"/>
        </w:rPr>
        <w:commentReference w:id="63"/>
      </w:r>
      <w:r>
        <w:t>.</w:t>
      </w:r>
    </w:p>
    <w:permEnd w:id="2132831729"/>
    <w:p w14:paraId="79F6C9A9" w14:textId="2C75F5C7" w:rsidR="003C7A23" w:rsidRPr="006E1990" w:rsidRDefault="003C7A23" w:rsidP="00535637">
      <w:pPr>
        <w:pStyle w:val="Nivel2"/>
      </w:pPr>
      <w:r w:rsidRPr="006E1990">
        <w:t xml:space="preserve">A falsidade da </w:t>
      </w:r>
      <w:r w:rsidRPr="00535637">
        <w:t>declaração</w:t>
      </w:r>
      <w:r w:rsidRPr="006E1990">
        <w:t xml:space="preserve"> de que trata</w:t>
      </w:r>
      <w:r w:rsidR="00385C28">
        <w:t>m</w:t>
      </w:r>
      <w:r w:rsidRPr="006E1990">
        <w:t xml:space="preserve"> os itens </w:t>
      </w:r>
      <w:r w:rsidR="00A1313E">
        <w:t xml:space="preserve">4.3 </w:t>
      </w:r>
      <w:r w:rsidR="00D339FA">
        <w:t>e</w:t>
      </w:r>
      <w:r w:rsidR="00A1313E">
        <w:t xml:space="preserve"> 4.</w:t>
      </w:r>
      <w:r w:rsidR="00D339FA">
        <w:t>4</w:t>
      </w:r>
      <w:r w:rsidRPr="006E1990">
        <w:t xml:space="preserve"> sujeitará o licitante às sanções previstas na </w:t>
      </w:r>
      <w:hyperlink r:id="rId60" w:history="1">
        <w:r w:rsidRPr="006E1990">
          <w:rPr>
            <w:rStyle w:val="Hyperlink"/>
          </w:rPr>
          <w:t>Lei nº 14.133, de 2021</w:t>
        </w:r>
      </w:hyperlink>
      <w:r w:rsidRPr="006E1990">
        <w:t>, e neste Edital.</w:t>
      </w:r>
    </w:p>
    <w:p w14:paraId="0BA35920" w14:textId="13F8C516" w:rsidR="003C7A23" w:rsidRDefault="003C7A23" w:rsidP="00535637">
      <w:pPr>
        <w:pStyle w:val="Nivel2"/>
      </w:pPr>
      <w:permStart w:id="1426010517" w:edGrp="everyone"/>
      <w:r w:rsidRPr="00535637">
        <w:t>Os licitantes poderão retirar ou substituir a proposta anteriormente inserid</w:t>
      </w:r>
      <w:r w:rsidR="00B71F8B">
        <w:t>a</w:t>
      </w:r>
      <w:r w:rsidRPr="00535637">
        <w:t xml:space="preserve"> no sistema, até a abertura da sessão </w:t>
      </w:r>
      <w:commentRangeStart w:id="64"/>
      <w:r w:rsidRPr="00535637">
        <w:t>pública</w:t>
      </w:r>
      <w:commentRangeEnd w:id="64"/>
      <w:r w:rsidR="007D7EFF">
        <w:rPr>
          <w:rStyle w:val="Refdecomentrio"/>
          <w:rFonts w:ascii="Ecofont_Spranq_eco_Sans" w:hAnsi="Ecofont_Spranq_eco_Sans" w:cs="Tahoma"/>
          <w:color w:val="auto"/>
        </w:rPr>
        <w:commentReference w:id="64"/>
      </w:r>
      <w:r w:rsidRPr="00535637">
        <w:t>.</w:t>
      </w:r>
      <w:permEnd w:id="1426010517"/>
    </w:p>
    <w:p w14:paraId="149ED680" w14:textId="49ADA4B3" w:rsidR="003C7A23" w:rsidRDefault="003C7A23" w:rsidP="001D63EB">
      <w:pPr>
        <w:pStyle w:val="Nivel2"/>
      </w:pPr>
      <w:permStart w:id="932138727" w:edGrp="everyone"/>
      <w:r w:rsidRPr="00535637">
        <w:t xml:space="preserve">Não haverá ordem de classificação na etapa de apresentação da proposta pelo licitante, o que ocorrerá somente após os procedimentos de abertura da sessão pública e da fase de envio de </w:t>
      </w:r>
      <w:commentRangeStart w:id="65"/>
      <w:r w:rsidRPr="00535637">
        <w:t>lances</w:t>
      </w:r>
      <w:commentRangeEnd w:id="65"/>
      <w:r w:rsidR="00F453DE">
        <w:rPr>
          <w:rStyle w:val="Refdecomentrio"/>
          <w:rFonts w:ascii="Ecofont_Spranq_eco_Sans" w:hAnsi="Ecofont_Spranq_eco_Sans" w:cs="Tahoma"/>
          <w:color w:val="auto"/>
        </w:rPr>
        <w:commentReference w:id="65"/>
      </w:r>
      <w:r w:rsidRPr="00535637">
        <w:t>.</w:t>
      </w:r>
      <w:permEnd w:id="932138727"/>
    </w:p>
    <w:p w14:paraId="00F817B4" w14:textId="529F68BD" w:rsidR="003C7A23" w:rsidRPr="006E1990" w:rsidRDefault="003C7A23" w:rsidP="00D61DA7">
      <w:pPr>
        <w:pStyle w:val="Nivel2"/>
      </w:pPr>
      <w:r w:rsidRPr="00535637">
        <w:t xml:space="preserve">Serão disponibilizados para acesso público os documentos que compõem a proposta dos licitantes convocados para apresentação de propostas, após a fase de envio de </w:t>
      </w:r>
      <w:permStart w:id="1864912500" w:edGrp="everyone"/>
      <w:commentRangeStart w:id="66"/>
      <w:r w:rsidRPr="00535637">
        <w:t>lances</w:t>
      </w:r>
      <w:commentRangeEnd w:id="66"/>
      <w:r w:rsidR="00D61DA7">
        <w:rPr>
          <w:rStyle w:val="Refdecomentrio"/>
          <w:rFonts w:ascii="Ecofont_Spranq_eco_Sans" w:hAnsi="Ecofont_Spranq_eco_Sans" w:cs="Tahoma"/>
          <w:color w:val="auto"/>
        </w:rPr>
        <w:commentReference w:id="66"/>
      </w:r>
      <w:r w:rsidRPr="00535637">
        <w:t>.</w:t>
      </w:r>
    </w:p>
    <w:p w14:paraId="48B1F343" w14:textId="77777777" w:rsidR="003C7A23" w:rsidRPr="006E1990" w:rsidRDefault="003C7A23" w:rsidP="00535637">
      <w:pPr>
        <w:pStyle w:val="Nivel2"/>
        <w:rPr>
          <w:rFonts w:eastAsia="Times New Roman"/>
        </w:rPr>
      </w:pPr>
      <w:r w:rsidRPr="58B543D9">
        <w:rPr>
          <w:rFonts w:eastAsia="Times New Roman"/>
        </w:rPr>
        <w:t>Caberá</w:t>
      </w:r>
      <w:permEnd w:id="1864912500"/>
      <w:r w:rsidRPr="58B543D9">
        <w:rPr>
          <w:rFonts w:eastAsia="Times New Roman"/>
        </w:rPr>
        <w:t xml:space="preserve">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B122F6">
      <w:pPr>
        <w:pStyle w:val="Nivel01"/>
      </w:pPr>
      <w:bookmarkStart w:id="67" w:name="_Toc135469227"/>
      <w:r w:rsidRPr="006E1990">
        <w:t>DO PREENCHIMENTO DA PROPOSTA</w:t>
      </w:r>
      <w:bookmarkEnd w:id="67"/>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6361605B" w:rsidR="003C7A23" w:rsidRPr="006E1990" w:rsidRDefault="00F91590" w:rsidP="00535637">
      <w:pPr>
        <w:pStyle w:val="Nvel3-R"/>
        <w:rPr>
          <w:color w:val="000000" w:themeColor="text1"/>
        </w:rPr>
      </w:pPr>
      <w:permStart w:id="859511994" w:edGrp="everyone"/>
      <w:r>
        <w:t>[V</w:t>
      </w:r>
      <w:r w:rsidR="003C7A23" w:rsidRPr="006E1990">
        <w:t>alor</w:t>
      </w:r>
      <w:r w:rsidR="003C7A23" w:rsidRPr="00F91590">
        <w:t xml:space="preserve"> </w:t>
      </w:r>
      <w:commentRangeStart w:id="68"/>
      <w:r w:rsidR="00577A77" w:rsidRPr="003D3EF9">
        <w:t>unitário</w:t>
      </w:r>
      <w:commentRangeEnd w:id="68"/>
      <w:r w:rsidR="000240FC">
        <w:rPr>
          <w:rStyle w:val="Refdecomentrio"/>
          <w:rFonts w:ascii="Ecofont_Spranq_eco_Sans" w:hAnsi="Ecofont_Spranq_eco_Sans" w:cs="Tahoma"/>
          <w:i w:val="0"/>
          <w:iCs w:val="0"/>
          <w:color w:val="auto"/>
        </w:rPr>
        <w:commentReference w:id="68"/>
      </w:r>
      <w:r w:rsidR="00577A77" w:rsidRPr="003D3EF9">
        <w:t xml:space="preserve"> </w:t>
      </w:r>
      <w:r w:rsidRPr="003D3EF9">
        <w:t>e total do item</w:t>
      </w:r>
      <w:r>
        <w:t>] / [Valor mensal e total estimado do item] / [D</w:t>
      </w:r>
      <w:r w:rsidR="003C7A23" w:rsidRPr="006E1990">
        <w:t>esconto</w:t>
      </w:r>
      <w:r>
        <w:t xml:space="preserve"> mensal e total sobre o preço do item]</w:t>
      </w:r>
      <w:r w:rsidR="003C7A23" w:rsidRPr="006E1990">
        <w:t>;</w:t>
      </w:r>
    </w:p>
    <w:p w14:paraId="0DE727B7" w14:textId="77777777" w:rsidR="003C7A23" w:rsidRPr="003D3EF9" w:rsidRDefault="003C7A23" w:rsidP="00535637">
      <w:pPr>
        <w:pStyle w:val="Nivel3"/>
        <w:rPr>
          <w:i/>
          <w:iCs/>
          <w:color w:val="FF0000"/>
        </w:rPr>
      </w:pPr>
      <w:r w:rsidRPr="003D3EF9">
        <w:rPr>
          <w:i/>
          <w:iCs/>
          <w:color w:val="FF0000"/>
        </w:rPr>
        <w:t>Marca;</w:t>
      </w:r>
    </w:p>
    <w:p w14:paraId="77EB4808" w14:textId="77777777" w:rsidR="003C7A23" w:rsidRPr="006E1990" w:rsidRDefault="003C7A23" w:rsidP="00535637">
      <w:pPr>
        <w:pStyle w:val="Nvel3-R"/>
      </w:pPr>
      <w:r w:rsidRPr="006E1990">
        <w:t xml:space="preserve">Fabricante; </w:t>
      </w:r>
    </w:p>
    <w:p w14:paraId="272BAA04" w14:textId="1C803B20" w:rsidR="00B42162" w:rsidRPr="00577538" w:rsidRDefault="00AD4827" w:rsidP="00535637">
      <w:pPr>
        <w:pStyle w:val="Nivel3"/>
        <w:rPr>
          <w:i/>
          <w:iCs/>
          <w:color w:val="FF0000"/>
          <w:highlight w:val="cyan"/>
        </w:rPr>
      </w:pPr>
      <w:r w:rsidRPr="00577538">
        <w:rPr>
          <w:rStyle w:val="normaltextrun"/>
          <w:i/>
          <w:iCs/>
          <w:color w:val="FF0000"/>
          <w:highlight w:val="cyan"/>
          <w:shd w:val="clear" w:color="auto" w:fill="00FFFF"/>
        </w:rPr>
        <w:lastRenderedPageBreak/>
        <w:t xml:space="preserve">Quantidade cotada, </w:t>
      </w:r>
      <w:r w:rsidRPr="00FB7890">
        <w:rPr>
          <w:rStyle w:val="normaltextrun"/>
          <w:i/>
          <w:iCs/>
          <w:color w:val="FF0000"/>
          <w:highlight w:val="cyan"/>
        </w:rPr>
        <w:t>devendo</w:t>
      </w:r>
      <w:r w:rsidRPr="00577538">
        <w:rPr>
          <w:rStyle w:val="normaltextrun"/>
          <w:i/>
          <w:iCs/>
          <w:color w:val="FF0000"/>
          <w:highlight w:val="cyan"/>
          <w:shd w:val="clear" w:color="auto" w:fill="00FFFF"/>
        </w:rPr>
        <w:t xml:space="preserve"> respeitar o mínimo </w:t>
      </w:r>
      <w:r w:rsidR="00CD1623" w:rsidRPr="00577538">
        <w:rPr>
          <w:rStyle w:val="normaltextrun"/>
          <w:i/>
          <w:iCs/>
          <w:color w:val="FF0000"/>
          <w:highlight w:val="cyan"/>
          <w:shd w:val="clear" w:color="auto" w:fill="00FFFF"/>
        </w:rPr>
        <w:t>especificado na documentação que constitui Anexo deste Edital.</w:t>
      </w:r>
    </w:p>
    <w:permEnd w:id="859511994"/>
    <w:p w14:paraId="5F5E5E8C" w14:textId="2FD271FF" w:rsidR="003C7A23" w:rsidRDefault="003C7A23" w:rsidP="00535637">
      <w:pPr>
        <w:pStyle w:val="Nivel2"/>
      </w:pPr>
      <w:r w:rsidRPr="006E1990">
        <w:t>Todas as especificações do objeto contidas na proposta vinculam o licitante.</w:t>
      </w:r>
    </w:p>
    <w:p w14:paraId="376C1E27" w14:textId="1D7A0AFA" w:rsidR="00213C8A" w:rsidRPr="00577538" w:rsidRDefault="00CD1623" w:rsidP="00535637">
      <w:pPr>
        <w:pStyle w:val="Nivel3"/>
        <w:rPr>
          <w:i/>
          <w:iCs/>
          <w:color w:val="FF0000"/>
          <w:highlight w:val="cyan"/>
        </w:rPr>
      </w:pPr>
      <w:permStart w:id="1740445989" w:edGrp="everyone"/>
      <w:commentRangeStart w:id="69"/>
      <w:r w:rsidRPr="00997509">
        <w:rPr>
          <w:i/>
          <w:iCs/>
          <w:color w:val="FF0000"/>
          <w:highlight w:val="cyan"/>
        </w:rPr>
        <w:t>Nesta</w:t>
      </w:r>
      <w:commentRangeEnd w:id="69"/>
      <w:r w:rsidR="002C5028">
        <w:rPr>
          <w:rStyle w:val="Refdecomentrio"/>
          <w:rFonts w:ascii="Ecofont_Spranq_eco_Sans" w:hAnsi="Ecofont_Spranq_eco_Sans" w:cs="Tahoma"/>
          <w:color w:val="auto"/>
        </w:rPr>
        <w:commentReference w:id="69"/>
      </w:r>
      <w:r w:rsidRPr="00997509">
        <w:rPr>
          <w:i/>
          <w:iCs/>
          <w:color w:val="FF0000"/>
          <w:highlight w:val="cyan"/>
        </w:rPr>
        <w:t xml:space="preserve"> licitação para registro de preços, o</w:t>
      </w:r>
      <w:r w:rsidR="00FB1807" w:rsidRPr="00577538">
        <w:rPr>
          <w:rStyle w:val="normaltextrun"/>
          <w:i/>
          <w:iCs/>
          <w:color w:val="FF0000"/>
          <w:highlight w:val="cyan"/>
          <w:shd w:val="clear" w:color="auto" w:fill="00FFFF"/>
        </w:rPr>
        <w:t xml:space="preserve"> licitante [NÃO] poderá </w:t>
      </w:r>
      <w:r w:rsidR="00FB1807" w:rsidRPr="00997509">
        <w:rPr>
          <w:rStyle w:val="normaltextrun"/>
          <w:i/>
          <w:iCs/>
          <w:color w:val="FF0000"/>
          <w:highlight w:val="cyan"/>
        </w:rPr>
        <w:t>oferecer</w:t>
      </w:r>
      <w:r w:rsidR="00FB1807" w:rsidRPr="00577538">
        <w:rPr>
          <w:rStyle w:val="normaltextrun"/>
          <w:i/>
          <w:iCs/>
          <w:color w:val="FF0000"/>
          <w:highlight w:val="cyan"/>
          <w:shd w:val="clear" w:color="auto" w:fill="00FFFF"/>
        </w:rPr>
        <w:t xml:space="preserve"> proposta em quantitativo inferior ao máximo previsto para </w:t>
      </w:r>
      <w:r w:rsidRPr="00577538">
        <w:rPr>
          <w:rStyle w:val="normaltextrun"/>
          <w:i/>
          <w:iCs/>
          <w:color w:val="FF0000"/>
          <w:highlight w:val="cyan"/>
          <w:shd w:val="clear" w:color="auto" w:fill="00FFFF"/>
        </w:rPr>
        <w:t xml:space="preserve">futura </w:t>
      </w:r>
      <w:r w:rsidR="00FB1807" w:rsidRPr="00577538">
        <w:rPr>
          <w:rStyle w:val="normaltextrun"/>
          <w:i/>
          <w:iCs/>
          <w:color w:val="FF0000"/>
          <w:highlight w:val="cyan"/>
          <w:shd w:val="clear" w:color="auto" w:fill="00FFFF"/>
        </w:rPr>
        <w:t>contratação</w:t>
      </w:r>
      <w:r w:rsidRPr="00577538">
        <w:rPr>
          <w:rStyle w:val="normaltextrun"/>
          <w:i/>
          <w:iCs/>
          <w:color w:val="FF0000"/>
          <w:highlight w:val="cyan"/>
          <w:shd w:val="clear" w:color="auto" w:fill="00FFFF"/>
        </w:rPr>
        <w:t>, nos termos da documentação que constitui Anexo deste Edital</w:t>
      </w:r>
      <w:r w:rsidR="00E74227" w:rsidRPr="00577538">
        <w:rPr>
          <w:rStyle w:val="normaltextrun"/>
          <w:i/>
          <w:iCs/>
          <w:color w:val="FF0000"/>
          <w:highlight w:val="cyan"/>
          <w:shd w:val="clear" w:color="auto" w:fill="00FFFF"/>
        </w:rPr>
        <w:t>.</w:t>
      </w:r>
    </w:p>
    <w:permEnd w:id="1740445989"/>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0F432D4D" w14:textId="131ADA86" w:rsidR="003C7A23" w:rsidRPr="00621FC4" w:rsidRDefault="003C7A23" w:rsidP="00621FC4">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1F2D916E" w14:textId="45992257" w:rsidR="003C7A23" w:rsidRPr="00535637" w:rsidRDefault="003C7A23" w:rsidP="00535637">
      <w:pPr>
        <w:pStyle w:val="Nivel2"/>
      </w:pPr>
      <w:r w:rsidRPr="00535637">
        <w:t xml:space="preserve">Independentemente do percentual de tributo inserido na planilha, </w:t>
      </w:r>
      <w:r w:rsidR="00E504BC">
        <w:t xml:space="preserve">quando houver determinação legal de retenção de tributo, </w:t>
      </w:r>
      <w:r w:rsidRPr="00535637">
        <w:t>no pagamento serão retidos na fonte os percentuais</w:t>
      </w:r>
      <w:r w:rsidR="00E504BC">
        <w:t xml:space="preserve"> que sejam</w:t>
      </w:r>
      <w:r w:rsidRPr="00535637">
        <w:t xml:space="preserve"> estabelecidos na legislação vigente.</w:t>
      </w:r>
    </w:p>
    <w:p w14:paraId="02B134C4" w14:textId="15CBA657" w:rsidR="00D757BC" w:rsidRPr="003D3EF9" w:rsidRDefault="00E504BC" w:rsidP="00535637">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61"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05BEAA56" w14:textId="6E6C1C70" w:rsidR="00E504BC" w:rsidRPr="003D3EF9" w:rsidRDefault="00E504BC" w:rsidP="003D3EF9">
      <w:pPr>
        <w:pStyle w:val="Nivel3"/>
      </w:pPr>
      <w:r>
        <w:t>Quando for o caso, e se vier a</w:t>
      </w:r>
      <w:r w:rsidRPr="0002518F">
        <w:t xml:space="preserve"> ser contratad</w:t>
      </w:r>
      <w:r>
        <w:t>o</w:t>
      </w:r>
      <w:r w:rsidRPr="0002518F">
        <w:t xml:space="preserve">, </w:t>
      </w:r>
      <w:r>
        <w:t>o licitante</w:t>
      </w:r>
      <w:r w:rsidRPr="0002518F">
        <w:t xml:space="preserve"> na situação descrita n</w:t>
      </w:r>
      <w:r w:rsidR="00DA342A">
        <w:t>a</w:t>
      </w:r>
      <w:r w:rsidRPr="0002518F">
        <w:t xml:space="preserve"> </w:t>
      </w:r>
      <w:r>
        <w:t>sub</w:t>
      </w:r>
      <w:r w:rsidR="00DA342A">
        <w:t>divisão</w:t>
      </w:r>
      <w:r w:rsidRPr="0002518F">
        <w:t xml:space="preserve"> </w:t>
      </w:r>
      <w:r>
        <w:t>a</w:t>
      </w:r>
      <w:r w:rsidR="00DA342A">
        <w:t>cima</w:t>
      </w:r>
      <w:r w:rsidRPr="0002518F">
        <w:t xml:space="preserve"> deverá requerer ao órgão fazendário competente a sua exclusão do Simples Nacional até o último dia útil do mês subsequente àquele em que </w:t>
      </w:r>
      <w:r w:rsidRPr="00624E36">
        <w:t>ocorrida a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62" w:history="1">
        <w:r w:rsidRPr="000D48EE">
          <w:rPr>
            <w:rStyle w:val="Hyperlink"/>
          </w:rPr>
          <w:t>Lei Complementar nº 123, de 2006</w:t>
        </w:r>
      </w:hyperlink>
      <w:r w:rsidRPr="0002518F">
        <w:t>, apresentando à Administração a comprovação da exclusão ou o seu respectivo protocolo.</w:t>
      </w:r>
    </w:p>
    <w:p w14:paraId="75D4D50B" w14:textId="5B495EA5" w:rsidR="00D757BC" w:rsidRPr="003D3EF9" w:rsidRDefault="00E504BC" w:rsidP="003D3EF9">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w:t>
      </w:r>
      <w:r w:rsidR="00DA342A">
        <w:t>a</w:t>
      </w:r>
      <w:r w:rsidRPr="0002518F">
        <w:t xml:space="preserve"> </w:t>
      </w:r>
      <w:r>
        <w:t>sub</w:t>
      </w:r>
      <w:r w:rsidR="00DA342A">
        <w:t>divisão</w:t>
      </w:r>
      <w:r w:rsidRPr="0002518F">
        <w:t xml:space="preserve"> </w:t>
      </w:r>
      <w:r>
        <w:t>a</w:t>
      </w:r>
      <w:r w:rsidR="00DA342A">
        <w:t>cima</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63" w:history="1">
        <w:r w:rsidRPr="000D48EE">
          <w:rPr>
            <w:rStyle w:val="Hyperlink"/>
          </w:rPr>
          <w:t>Lei Complementar nº 123, de 2006</w:t>
        </w:r>
      </w:hyperlink>
      <w:r w:rsidR="00D757BC" w:rsidRPr="003D3EF9">
        <w:t>.</w:t>
      </w:r>
    </w:p>
    <w:p w14:paraId="3230F41D" w14:textId="1ACD85D2" w:rsidR="003C7A23" w:rsidRPr="006E1990" w:rsidRDefault="003C7A23" w:rsidP="00535637">
      <w:pPr>
        <w:pStyle w:val="Nivel2"/>
      </w:pPr>
      <w:r w:rsidRPr="006E1990">
        <w:t xml:space="preserve">A apresentação das propostas implica obrigatoriedade do cumprimento das disposições nelas contidas, em conformidade com o que dispõe </w:t>
      </w:r>
      <w:r w:rsidR="006733F6">
        <w:t>a documentação que integra este Edital</w:t>
      </w:r>
      <w:r w:rsidRPr="006E1990">
        <w:t xml:space="preserve">, assumindo o proponente o compromisso de executar o </w:t>
      </w:r>
      <w:r w:rsidRPr="00535637">
        <w:t>objeto</w:t>
      </w:r>
      <w:r w:rsidRPr="006E1990">
        <w:t xml:space="preserve"> licitado nos seus termos, bem como de </w:t>
      </w:r>
      <w:r w:rsidR="006733F6">
        <w:t>utilizar</w:t>
      </w:r>
      <w:r w:rsidRPr="006E1990">
        <w:t xml:space="preserve">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3D3EF9">
      <w:pPr>
        <w:pStyle w:val="Nivel2"/>
      </w:pPr>
      <w:r w:rsidRPr="006E1990">
        <w:t xml:space="preserve">O prazo de validade da proposta não será inferior a </w:t>
      </w:r>
      <w:permStart w:id="1259436485" w:edGrp="everyone"/>
      <w:r w:rsidRPr="000475A7">
        <w:rPr>
          <w:i/>
          <w:iCs/>
          <w:color w:val="FF0000"/>
        </w:rPr>
        <w:t>60 (</w:t>
      </w:r>
      <w:commentRangeStart w:id="70"/>
      <w:r w:rsidRPr="000475A7">
        <w:rPr>
          <w:i/>
          <w:iCs/>
          <w:color w:val="FF0000"/>
        </w:rPr>
        <w:t>sessenta</w:t>
      </w:r>
      <w:commentRangeEnd w:id="70"/>
      <w:r w:rsidR="00CB1559">
        <w:rPr>
          <w:rStyle w:val="Refdecomentrio"/>
          <w:rFonts w:ascii="Ecofont_Spranq_eco_Sans" w:hAnsi="Ecofont_Spranq_eco_Sans" w:cs="Tahoma"/>
          <w:color w:val="auto"/>
        </w:rPr>
        <w:commentReference w:id="70"/>
      </w:r>
      <w:r w:rsidRPr="000475A7">
        <w:rPr>
          <w:i/>
          <w:iCs/>
          <w:color w:val="FF0000"/>
        </w:rPr>
        <w:t>)</w:t>
      </w:r>
      <w:r w:rsidRPr="006E1990">
        <w:rPr>
          <w:color w:val="FF0000"/>
        </w:rPr>
        <w:t xml:space="preserve"> </w:t>
      </w:r>
      <w:permEnd w:id="1259436485"/>
      <w:r w:rsidRPr="006E1990">
        <w:t>dias</w:t>
      </w:r>
      <w:r w:rsidRPr="006E1990">
        <w:rPr>
          <w:b/>
        </w:rPr>
        <w:t>,</w:t>
      </w:r>
      <w:r w:rsidRPr="006E1990">
        <w:t xml:space="preserve"> a contar da data de sua apresentação.</w:t>
      </w:r>
    </w:p>
    <w:p w14:paraId="7FDC09DC" w14:textId="0C0EE6E5" w:rsidR="003C7A23" w:rsidRPr="006E1990" w:rsidRDefault="003C7A23" w:rsidP="003D3EF9">
      <w:pPr>
        <w:pStyle w:val="Nivel2"/>
      </w:pPr>
      <w:r w:rsidRPr="006E1990">
        <w:t>Os licitantes devem respeitar os preços máximos estabelecidos nas normas de regência de contratações públicas, quando participarem de licitações públicas</w:t>
      </w:r>
      <w:r w:rsidR="0078642C">
        <w:t>.</w:t>
      </w:r>
      <w:permStart w:id="838992182" w:edGrp="everyone"/>
    </w:p>
    <w:p w14:paraId="37732EBD" w14:textId="10AE5FB1" w:rsidR="003C7A23" w:rsidRPr="006E1990" w:rsidRDefault="003C7A23" w:rsidP="0072259B">
      <w:pPr>
        <w:pStyle w:val="Nvel3-R"/>
      </w:pPr>
      <w:r w:rsidRPr="006E1990">
        <w:t xml:space="preserve">Caso </w:t>
      </w:r>
      <w:r w:rsidR="0078642C">
        <w:t>seja definido n</w:t>
      </w:r>
      <w:r w:rsidR="00B47633">
        <w:t>o início d</w:t>
      </w:r>
      <w:r w:rsidR="0078642C">
        <w:t xml:space="preserve">este Edital </w:t>
      </w:r>
      <w:r w:rsidRPr="006E1990">
        <w:t xml:space="preserve">o critério de julgamento </w:t>
      </w:r>
      <w:r w:rsidR="0078642C">
        <w:t>p</w:t>
      </w:r>
      <w:r w:rsidRPr="006E1990">
        <w:t>o</w:t>
      </w:r>
      <w:r w:rsidR="0078642C">
        <w:t>r</w:t>
      </w:r>
      <w:r w:rsidRPr="006E1990">
        <w:t xml:space="preserve"> maior desconto, o preço já decorrente da aplicação do desconto ofertado deverá respeitar os preços máximos previstos n</w:t>
      </w:r>
      <w:r w:rsidR="00DA342A">
        <w:t>a</w:t>
      </w:r>
      <w:r w:rsidRPr="006E1990">
        <w:t xml:space="preserve"> </w:t>
      </w:r>
      <w:r w:rsidR="0078642C">
        <w:t>sub</w:t>
      </w:r>
      <w:r w:rsidR="00DA342A">
        <w:t>divisão</w:t>
      </w:r>
      <w:r w:rsidR="0078642C">
        <w:t xml:space="preserve"> </w:t>
      </w:r>
      <w:commentRangeStart w:id="71"/>
      <w:r w:rsidR="0078642C">
        <w:t>a</w:t>
      </w:r>
      <w:r w:rsidR="00DA342A">
        <w:t>cima</w:t>
      </w:r>
      <w:commentRangeEnd w:id="71"/>
      <w:r w:rsidR="002D76D2">
        <w:rPr>
          <w:rStyle w:val="Refdecomentrio"/>
          <w:rFonts w:ascii="Ecofont_Spranq_eco_Sans" w:hAnsi="Ecofont_Spranq_eco_Sans" w:cs="Tahoma"/>
          <w:i w:val="0"/>
          <w:iCs w:val="0"/>
          <w:color w:val="auto"/>
        </w:rPr>
        <w:commentReference w:id="71"/>
      </w:r>
      <w:r w:rsidRPr="006E1990">
        <w:t>.</w:t>
      </w:r>
    </w:p>
    <w:permEnd w:id="838992182"/>
    <w:p w14:paraId="62583DBE" w14:textId="735E7688" w:rsidR="00DE579E" w:rsidRPr="003D3EF9" w:rsidRDefault="003C7A23" w:rsidP="00577538">
      <w:pPr>
        <w:pStyle w:val="Nivel2"/>
        <w:rPr>
          <w:rFonts w:eastAsiaTheme="majorEastAsia"/>
          <w:b/>
          <w:bCs/>
        </w:rPr>
      </w:pPr>
      <w:r w:rsidRPr="006E1990">
        <w:t xml:space="preserve">O descumprimento das regras supramencionadas por parte do </w:t>
      </w:r>
      <w:r w:rsidR="00FC63C5">
        <w:t>C</w:t>
      </w:r>
      <w:r w:rsidRPr="006E1990">
        <w:t xml:space="preserve">ontratado pode ensejar a </w:t>
      </w:r>
      <w:r w:rsidRPr="001F2E39">
        <w:rPr>
          <w:color w:val="000000" w:themeColor="text1"/>
        </w:rPr>
        <w:t>responsabilização pelo</w:t>
      </w:r>
      <w:r w:rsidRPr="006E1990">
        <w:t xml:space="preserve"> Tribunal de Contas </w:t>
      </w:r>
      <w:r w:rsidR="000702B4">
        <w:t>competente</w:t>
      </w:r>
      <w:r w:rsidRPr="006E1990">
        <w:t xml:space="preserve"> e, após o devido processo legal, gerar as seguintes consequências: assinatura de prazo para a adoção das medidas necessárias ao exato cumprimento da lei, nos termos do </w:t>
      </w:r>
      <w:hyperlink r:id="rId64" w:history="1">
        <w:r w:rsidRPr="006E1990">
          <w:rPr>
            <w:rStyle w:val="Hyperlink"/>
          </w:rPr>
          <w:t>art. 71, inc</w:t>
        </w:r>
        <w:r w:rsidR="00785ED2">
          <w:rPr>
            <w:rStyle w:val="Hyperlink"/>
          </w:rPr>
          <w:t>.</w:t>
        </w:r>
        <w:r w:rsidRPr="006E1990">
          <w:rPr>
            <w:rStyle w:val="Hyperlink"/>
          </w:rPr>
          <w:t xml:space="preserve"> IX, da Constituição</w:t>
        </w:r>
      </w:hyperlink>
      <w:r w:rsidR="000702B4">
        <w:rPr>
          <w:rStyle w:val="Hyperlink"/>
        </w:rPr>
        <w:t xml:space="preserve"> Federal</w:t>
      </w:r>
      <w:r w:rsidR="000702B4">
        <w:t xml:space="preserve">, e do art. 33, inc. X, da </w:t>
      </w:r>
      <w:hyperlink r:id="rId65" w:history="1">
        <w:r w:rsidR="000702B4" w:rsidRPr="00FD2695">
          <w:rPr>
            <w:rStyle w:val="Hyperlink"/>
          </w:rPr>
          <w:t>Constituição do Estado de São Paulo</w:t>
        </w:r>
      </w:hyperlink>
      <w:r w:rsidR="000702B4">
        <w:t xml:space="preserve">; </w:t>
      </w:r>
      <w:r w:rsidRPr="006E1990">
        <w:t>ou condenação dos agentes públicos responsáveis e d</w:t>
      </w:r>
      <w:r w:rsidR="000702B4">
        <w:t>o</w:t>
      </w:r>
      <w:r w:rsidRPr="006E1990">
        <w:t xml:space="preserve"> </w:t>
      </w:r>
      <w:r w:rsidR="00FC63C5">
        <w:t>C</w:t>
      </w:r>
      <w:r w:rsidRPr="006E1990">
        <w:t>ontratad</w:t>
      </w:r>
      <w:r w:rsidR="000702B4">
        <w:t>o</w:t>
      </w:r>
      <w:r w:rsidRPr="006E1990">
        <w:t xml:space="preserve"> ao pagamento d</w:t>
      </w:r>
      <w:r w:rsidR="000702B4">
        <w:t xml:space="preserve">e indenização </w:t>
      </w:r>
      <w:r w:rsidR="000702B4">
        <w:lastRenderedPageBreak/>
        <w:t>pel</w:t>
      </w:r>
      <w:r w:rsidRPr="006E1990">
        <w:t xml:space="preserve">os prejuízos ao erário, caso verificada a ocorrência de superfaturamento por sobrepreço na execução do </w:t>
      </w:r>
      <w:permStart w:id="1932685028" w:edGrp="everyone"/>
      <w:commentRangeStart w:id="72"/>
      <w:r w:rsidRPr="006E1990">
        <w:t>contrato</w:t>
      </w:r>
      <w:commentRangeEnd w:id="72"/>
      <w:r w:rsidR="00A73183">
        <w:rPr>
          <w:rStyle w:val="Refdecomentrio"/>
          <w:rFonts w:ascii="Ecofont_Spranq_eco_Sans" w:hAnsi="Ecofont_Spranq_eco_Sans" w:cs="Tahoma"/>
          <w:color w:val="auto"/>
        </w:rPr>
        <w:commentReference w:id="72"/>
      </w:r>
      <w:r w:rsidRPr="006E1990">
        <w:t>.</w:t>
      </w:r>
      <w:bookmarkStart w:id="73" w:name="_Hlk167182115"/>
    </w:p>
    <w:p w14:paraId="79839FDC" w14:textId="77777777" w:rsidR="003C7A23" w:rsidRPr="006E1990" w:rsidRDefault="003C7A23" w:rsidP="00B122F6">
      <w:pPr>
        <w:pStyle w:val="Nivel01"/>
      </w:pPr>
      <w:bookmarkStart w:id="74" w:name="_Toc135469228"/>
      <w:bookmarkEnd w:id="73"/>
      <w:permEnd w:id="1932685028"/>
      <w:r w:rsidRPr="006E1990">
        <w:t>DA ABERTURA DA SESSÃO, CLASSIFICAÇÃO DAS PROPOSTAS E FORMULAÇÃO DE LANCES</w:t>
      </w:r>
      <w:bookmarkEnd w:id="74"/>
    </w:p>
    <w:p w14:paraId="4998B02F" w14:textId="77777777" w:rsidR="003C7A23" w:rsidRPr="00B9651D" w:rsidRDefault="003C7A23" w:rsidP="00B9651D">
      <w:pPr>
        <w:pStyle w:val="Nivel2"/>
      </w:pPr>
      <w:bookmarkStart w:id="75" w:name="_Hlk114646655"/>
      <w:r w:rsidRPr="00B9651D">
        <w:t>A abertura da presente licitação dar-se-á automaticamente em sessão pública, por meio de sistema eletrônico, na data, horário e local indicados neste Edital.</w:t>
      </w:r>
    </w:p>
    <w:p w14:paraId="01ABDF42" w14:textId="5803042F" w:rsidR="003C7A23" w:rsidRDefault="003C7A23" w:rsidP="00B9651D">
      <w:pPr>
        <w:pStyle w:val="Nivel2"/>
      </w:pPr>
      <w:permStart w:id="1726047174" w:edGrp="everyone"/>
      <w:r w:rsidRPr="00B9651D">
        <w:t>Os licitantes poderão retirar ou substituir a proposta anteriormente inserid</w:t>
      </w:r>
      <w:r w:rsidR="007512C3">
        <w:t>a</w:t>
      </w:r>
      <w:r w:rsidRPr="00B9651D">
        <w:t xml:space="preserve"> no sistema, até a abertura da sessão </w:t>
      </w:r>
      <w:commentRangeStart w:id="76"/>
      <w:r w:rsidRPr="00B9651D">
        <w:t>pública</w:t>
      </w:r>
      <w:commentRangeEnd w:id="76"/>
      <w:r w:rsidR="00966B39">
        <w:rPr>
          <w:rStyle w:val="Refdecomentrio"/>
          <w:rFonts w:ascii="Ecofont_Spranq_eco_Sans" w:hAnsi="Ecofont_Spranq_eco_Sans" w:cs="Tahoma"/>
          <w:color w:val="auto"/>
        </w:rPr>
        <w:commentReference w:id="76"/>
      </w:r>
      <w:r w:rsidRPr="00B9651D">
        <w:t>.</w:t>
      </w:r>
      <w:permEnd w:id="1726047174"/>
    </w:p>
    <w:p w14:paraId="0068F72A" w14:textId="06C455EC" w:rsidR="003C7A23" w:rsidRPr="00B9651D" w:rsidRDefault="003C7A23" w:rsidP="00741B4B">
      <w:pPr>
        <w:pStyle w:val="Nivel2"/>
      </w:pPr>
      <w:r w:rsidRPr="00B9651D">
        <w:t xml:space="preserve">O sistema disponibilizará campo próprio para troca de mensagens entre o </w:t>
      </w:r>
      <w:r w:rsidR="0069716B">
        <w:t>p</w:t>
      </w:r>
      <w:r w:rsidRPr="00B9651D">
        <w:t>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33C8E6AD" w:rsidR="003C7A23" w:rsidRPr="00B9651D" w:rsidRDefault="003C7A23" w:rsidP="00B9651D">
      <w:pPr>
        <w:pStyle w:val="Nivel2"/>
      </w:pPr>
      <w:r w:rsidRPr="00B9651D">
        <w:t>O lance deverá ser ofertado pelo valor unitário do item</w:t>
      </w:r>
      <w:r w:rsidR="0069716B">
        <w:t>.</w:t>
      </w:r>
    </w:p>
    <w:p w14:paraId="6584CB20" w14:textId="5965B6B6" w:rsidR="003C7A23" w:rsidRPr="00B9651D" w:rsidRDefault="003C7A23" w:rsidP="00B9651D">
      <w:pPr>
        <w:pStyle w:val="Nivel2"/>
      </w:pPr>
      <w:r w:rsidRPr="00B9651D">
        <w:t>Os licitantes poderão oferecer lances sucessivos, observando o horário fixado para abertura da sessão e as regras estabelecidas n</w:t>
      </w:r>
      <w:r w:rsidR="00C82C52">
        <w:t>este</w:t>
      </w:r>
      <w:r w:rsidRPr="00B9651D">
        <w:t xml:space="preserve"> Edital.</w:t>
      </w:r>
    </w:p>
    <w:p w14:paraId="32718210" w14:textId="07898D56" w:rsidR="003C7A23" w:rsidRPr="006E1990" w:rsidRDefault="003C7A23" w:rsidP="00B9651D">
      <w:pPr>
        <w:pStyle w:val="Nivel2"/>
      </w:pPr>
      <w:r>
        <w:t xml:space="preserve">O licitante somente poderá oferecer lance </w:t>
      </w:r>
      <w:r w:rsidRPr="003D3EF9">
        <w:rPr>
          <w:color w:val="auto"/>
        </w:rPr>
        <w:t xml:space="preserve">de </w:t>
      </w:r>
      <w:permStart w:id="654468803" w:edGrp="everyone"/>
      <w:r w:rsidR="00E96789" w:rsidRPr="0072259B">
        <w:rPr>
          <w:i/>
          <w:iCs/>
          <w:color w:val="FF0000"/>
        </w:rPr>
        <w:t>[</w:t>
      </w:r>
      <w:r w:rsidRPr="0072259B">
        <w:rPr>
          <w:i/>
          <w:iCs/>
          <w:color w:val="FF0000"/>
        </w:rPr>
        <w:t>valor inferior</w:t>
      </w:r>
      <w:r w:rsidR="00E96789" w:rsidRPr="0072259B">
        <w:rPr>
          <w:i/>
          <w:iCs/>
          <w:color w:val="FF0000"/>
        </w:rPr>
        <w:t>]</w:t>
      </w:r>
      <w:r w:rsidRPr="0072259B">
        <w:rPr>
          <w:i/>
          <w:iCs/>
          <w:color w:val="FF0000"/>
        </w:rPr>
        <w:t xml:space="preserve"> </w:t>
      </w:r>
      <w:r w:rsidR="00E96789" w:rsidRPr="0072259B">
        <w:rPr>
          <w:i/>
          <w:iCs/>
          <w:color w:val="FF0000"/>
        </w:rPr>
        <w:t>/</w:t>
      </w:r>
      <w:r w:rsidRPr="0072259B">
        <w:rPr>
          <w:i/>
          <w:iCs/>
          <w:color w:val="FF0000"/>
        </w:rPr>
        <w:t xml:space="preserve"> </w:t>
      </w:r>
      <w:r w:rsidR="00E96789" w:rsidRPr="0072259B">
        <w:rPr>
          <w:i/>
          <w:iCs/>
          <w:color w:val="FF0000"/>
        </w:rPr>
        <w:t>[</w:t>
      </w:r>
      <w:r w:rsidRPr="0072259B">
        <w:rPr>
          <w:i/>
          <w:iCs/>
          <w:color w:val="FF0000"/>
        </w:rPr>
        <w:t>percentual de desconto superior</w:t>
      </w:r>
      <w:r w:rsidR="00E96789" w:rsidRPr="0072259B">
        <w:rPr>
          <w:i/>
          <w:iCs/>
          <w:color w:val="FF0000"/>
        </w:rPr>
        <w:t>]</w:t>
      </w:r>
      <w:r w:rsidR="00E96789">
        <w:rPr>
          <w:i/>
          <w:iCs/>
          <w:color w:val="FF0000"/>
        </w:rPr>
        <w:t xml:space="preserve"> (conforme o critério de julgamento definido no início deste </w:t>
      </w:r>
      <w:commentRangeStart w:id="77"/>
      <w:r w:rsidR="00E96789">
        <w:rPr>
          <w:i/>
          <w:iCs/>
          <w:color w:val="FF0000"/>
        </w:rPr>
        <w:t>Edital</w:t>
      </w:r>
      <w:commentRangeEnd w:id="77"/>
      <w:r w:rsidR="002B2087">
        <w:rPr>
          <w:rStyle w:val="Refdecomentrio"/>
          <w:rFonts w:ascii="Ecofont_Spranq_eco_Sans" w:hAnsi="Ecofont_Spranq_eco_Sans" w:cs="Tahoma"/>
          <w:color w:val="auto"/>
        </w:rPr>
        <w:commentReference w:id="77"/>
      </w:r>
      <w:r w:rsidR="00E96789">
        <w:rPr>
          <w:i/>
          <w:iCs/>
          <w:color w:val="FF0000"/>
        </w:rPr>
        <w:t>)</w:t>
      </w:r>
      <w:permEnd w:id="654468803"/>
      <w:r w:rsidRPr="003D3EF9">
        <w:rPr>
          <w:color w:val="auto"/>
        </w:rPr>
        <w:t xml:space="preserve"> </w:t>
      </w:r>
      <w:r>
        <w:t xml:space="preserve">ao último por ele </w:t>
      </w:r>
      <w:r w:rsidRPr="00B9651D">
        <w:t>ofertado</w:t>
      </w:r>
      <w:r>
        <w:t xml:space="preserve"> e registrado pelo sistema. </w:t>
      </w:r>
    </w:p>
    <w:p w14:paraId="479767D2" w14:textId="42FFC1A2" w:rsidR="003C7A23" w:rsidRPr="006E1990" w:rsidRDefault="003C7A23" w:rsidP="00B9651D">
      <w:pPr>
        <w:pStyle w:val="Nivel2"/>
      </w:pPr>
      <w:r>
        <w:t xml:space="preserve">O intervalo mínimo de diferença de </w:t>
      </w:r>
      <w:permStart w:id="742135419" w:edGrp="everyone"/>
      <w:r w:rsidR="009C72D4" w:rsidRPr="0072259B">
        <w:rPr>
          <w:i/>
          <w:iCs/>
          <w:color w:val="FF0000"/>
        </w:rPr>
        <w:t>[</w:t>
      </w:r>
      <w:r w:rsidRPr="0072259B">
        <w:rPr>
          <w:i/>
          <w:iCs/>
          <w:color w:val="FF0000"/>
        </w:rPr>
        <w:t>valores</w:t>
      </w:r>
      <w:r w:rsidR="009C72D4" w:rsidRPr="0072259B">
        <w:rPr>
          <w:i/>
          <w:iCs/>
          <w:color w:val="FF0000"/>
        </w:rPr>
        <w:t>]</w:t>
      </w:r>
      <w:r w:rsidRPr="0072259B">
        <w:rPr>
          <w:i/>
          <w:iCs/>
          <w:color w:val="FF0000"/>
        </w:rPr>
        <w:t xml:space="preserve"> </w:t>
      </w:r>
      <w:r w:rsidR="009C72D4" w:rsidRPr="0072259B">
        <w:rPr>
          <w:i/>
          <w:iCs/>
          <w:color w:val="FF0000"/>
        </w:rPr>
        <w:t>/</w:t>
      </w:r>
      <w:r w:rsidRPr="0072259B">
        <w:rPr>
          <w:i/>
          <w:iCs/>
          <w:color w:val="FF0000"/>
        </w:rPr>
        <w:t xml:space="preserve"> </w:t>
      </w:r>
      <w:r w:rsidR="009C72D4" w:rsidRPr="0072259B">
        <w:rPr>
          <w:i/>
          <w:iCs/>
          <w:color w:val="FF0000"/>
        </w:rPr>
        <w:t>[</w:t>
      </w:r>
      <w:commentRangeStart w:id="78"/>
      <w:r w:rsidRPr="0072259B">
        <w:rPr>
          <w:i/>
          <w:iCs/>
          <w:color w:val="FF0000"/>
        </w:rPr>
        <w:t>percentuais</w:t>
      </w:r>
      <w:commentRangeEnd w:id="78"/>
      <w:r w:rsidR="009C72D4">
        <w:rPr>
          <w:rStyle w:val="Refdecomentrio"/>
          <w:rFonts w:ascii="Ecofont_Spranq_eco_Sans" w:hAnsi="Ecofont_Spranq_eco_Sans" w:cs="Tahoma"/>
          <w:color w:val="auto"/>
        </w:rPr>
        <w:commentReference w:id="78"/>
      </w:r>
      <w:r w:rsidR="009C72D4" w:rsidRPr="0072259B">
        <w:rPr>
          <w:i/>
          <w:iCs/>
          <w:color w:val="FF0000"/>
        </w:rPr>
        <w:t>]</w:t>
      </w:r>
      <w:permEnd w:id="742135419"/>
      <w:r>
        <w:t xml:space="preserve"> entre os lances, que incidirá tanto em relação aos lances </w:t>
      </w:r>
      <w:r w:rsidRPr="00B9651D">
        <w:t>intermediários</w:t>
      </w:r>
      <w:r>
        <w:t xml:space="preserve"> quanto em relação à proposta que cobrir a melhor oferta</w:t>
      </w:r>
      <w:r w:rsidR="004D553C">
        <w:t>,</w:t>
      </w:r>
      <w:r>
        <w:t xml:space="preserve"> deverá ser</w:t>
      </w:r>
      <w:r w:rsidRPr="000475A7">
        <w:rPr>
          <w:color w:val="auto"/>
        </w:rPr>
        <w:t xml:space="preserve"> de</w:t>
      </w:r>
      <w:permStart w:id="553066695" w:edGrp="everyone"/>
      <w:r w:rsidRPr="58B543D9">
        <w:rPr>
          <w:i/>
          <w:iCs/>
          <w:color w:val="FF0000"/>
        </w:rPr>
        <w:t xml:space="preserve"> ........ (....)</w:t>
      </w:r>
      <w:commentRangeStart w:id="79"/>
      <w:commentRangeEnd w:id="79"/>
      <w:r w:rsidR="00C572FD">
        <w:rPr>
          <w:rStyle w:val="Refdecomentrio"/>
          <w:rFonts w:ascii="Ecofont_Spranq_eco_Sans" w:hAnsi="Ecofont_Spranq_eco_Sans" w:cs="Tahoma"/>
          <w:color w:val="auto"/>
        </w:rPr>
        <w:commentReference w:id="79"/>
      </w:r>
      <w:r w:rsidRPr="58B543D9">
        <w:rPr>
          <w:i/>
          <w:iCs/>
        </w:rPr>
        <w:t>.</w:t>
      </w:r>
    </w:p>
    <w:permEnd w:id="553066695"/>
    <w:p w14:paraId="61B5EA04" w14:textId="3440682E" w:rsidR="003C7A23" w:rsidRPr="00B9651D" w:rsidRDefault="003C7A23" w:rsidP="00B9651D">
      <w:pPr>
        <w:pStyle w:val="Nivel2"/>
      </w:pPr>
      <w:r w:rsidRPr="00B9651D">
        <w:t xml:space="preserve">O licitante poderá, uma única vez, excluir seu último lance ofertado, no intervalo de </w:t>
      </w:r>
      <w:r w:rsidR="009C2F32">
        <w:t>15 (</w:t>
      </w:r>
      <w:r w:rsidRPr="00B9651D">
        <w:t>quinze</w:t>
      </w:r>
      <w:r w:rsidR="009C2F32">
        <w:t>)</w:t>
      </w:r>
      <w:r w:rsidRPr="00B9651D">
        <w:t xml:space="preserve"> segundos após o registro no sistema, na hipótese de lance inconsistente ou inexequível.</w:t>
      </w:r>
    </w:p>
    <w:p w14:paraId="0BC89738" w14:textId="0ACBE7B8" w:rsidR="003C7A23" w:rsidRPr="00B9651D" w:rsidRDefault="003C7A23" w:rsidP="00B9651D">
      <w:pPr>
        <w:pStyle w:val="Nivel2"/>
      </w:pPr>
      <w:r w:rsidRPr="00B9651D">
        <w:t>O procedimento seguirá de acordo com o modo de disputa adotado</w:t>
      </w:r>
      <w:r w:rsidR="00286D0D">
        <w:t>, definido no início deste Edital</w:t>
      </w:r>
      <w:r w:rsidRPr="00B9651D">
        <w:t>.</w:t>
      </w:r>
    </w:p>
    <w:p w14:paraId="295E04E1" w14:textId="68B42FD4" w:rsidR="003C7A23" w:rsidRPr="00B9651D" w:rsidRDefault="005047E7" w:rsidP="0072259B">
      <w:pPr>
        <w:pStyle w:val="Nvel2-Red"/>
      </w:pPr>
      <w:bookmarkStart w:id="80" w:name="_Hlk113697759"/>
      <w:permStart w:id="2054770892" w:edGrp="everyone"/>
      <w:r>
        <w:t>Será</w:t>
      </w:r>
      <w:r w:rsidR="003C7A23" w:rsidRPr="00B9651D">
        <w:t xml:space="preserve"> adotado para o envio de lances no pregão eletrônico o modo de disputa “aberto”, </w:t>
      </w:r>
      <w:r w:rsidR="006A7B59">
        <w:t>segundo o qual</w:t>
      </w:r>
      <w:r>
        <w:t xml:space="preserve"> </w:t>
      </w:r>
      <w:r w:rsidR="003C7A23" w:rsidRPr="00B9651D">
        <w:t>os licitantes apresentarão lances públicos e sucessivos, com prorrogações.</w:t>
      </w:r>
    </w:p>
    <w:p w14:paraId="16EDF4CC" w14:textId="4BC36048" w:rsidR="003C7A23" w:rsidRPr="00B9651D" w:rsidRDefault="003C7A23" w:rsidP="0072259B">
      <w:pPr>
        <w:pStyle w:val="Nvel3-R"/>
      </w:pPr>
      <w:bookmarkStart w:id="81" w:name="_Hlk113697816"/>
      <w:bookmarkEnd w:id="80"/>
      <w:r w:rsidRPr="00B9651D">
        <w:t>A etapa de lances da sessão pública terá duração de</w:t>
      </w:r>
      <w:r w:rsidR="00986457">
        <w:t xml:space="preserve"> 10</w:t>
      </w:r>
      <w:r w:rsidRPr="00B9651D">
        <w:t xml:space="preserve"> </w:t>
      </w:r>
      <w:r w:rsidR="00986457">
        <w:t>(</w:t>
      </w:r>
      <w:r w:rsidRPr="00B9651D">
        <w:t>dez</w:t>
      </w:r>
      <w:r w:rsidR="00986457">
        <w:t>)</w:t>
      </w:r>
      <w:r w:rsidRPr="00B9651D">
        <w:t xml:space="preserve"> minutos e, após isso, será prorrogada automaticamente pelo sistema quando houver lance ofertado nos últimos </w:t>
      </w:r>
      <w:r w:rsidR="00986457">
        <w:t>2 (</w:t>
      </w:r>
      <w:r w:rsidRPr="00B9651D">
        <w:t>dois</w:t>
      </w:r>
      <w:r w:rsidR="00986457">
        <w:t>)</w:t>
      </w:r>
      <w:r w:rsidRPr="00B9651D">
        <w:t xml:space="preserve"> minutos do período de duração da sessão pública.</w:t>
      </w:r>
    </w:p>
    <w:p w14:paraId="41D4ED68" w14:textId="3A317F5B" w:rsidR="003C7A23" w:rsidRPr="00B9651D" w:rsidRDefault="003C7A23" w:rsidP="0072259B">
      <w:pPr>
        <w:pStyle w:val="Nvel3-R"/>
      </w:pPr>
      <w:r w:rsidRPr="00B9651D">
        <w:t xml:space="preserve">A prorrogação automática da etapa de lances, de que trata </w:t>
      </w:r>
      <w:r w:rsidR="00497500">
        <w:t>a</w:t>
      </w:r>
      <w:r w:rsidRPr="00B9651D">
        <w:t xml:space="preserve"> sub</w:t>
      </w:r>
      <w:r w:rsidR="00497500">
        <w:t>divisão</w:t>
      </w:r>
      <w:r w:rsidRPr="00B9651D">
        <w:t xml:space="preserve"> a</w:t>
      </w:r>
      <w:r w:rsidR="00497500">
        <w:t>cima</w:t>
      </w:r>
      <w:r w:rsidRPr="00B9651D">
        <w:t xml:space="preserve">, será de </w:t>
      </w:r>
      <w:r w:rsidR="00986457">
        <w:t>2 (</w:t>
      </w:r>
      <w:r w:rsidRPr="00B9651D">
        <w:t>dois</w:t>
      </w:r>
      <w:r w:rsidR="00986457">
        <w:t>)</w:t>
      </w:r>
      <w:r w:rsidRPr="00B9651D">
        <w:t xml:space="preserve"> minutos e ocorrerá sucessivamente sempre que houver lances enviados nesse período de prorrogação, inclusive no caso de lances intermediários.</w:t>
      </w:r>
    </w:p>
    <w:p w14:paraId="20A48A92" w14:textId="2BC33BB2" w:rsidR="003C7A23" w:rsidRPr="00B9651D" w:rsidRDefault="003C7A23" w:rsidP="0072259B">
      <w:pPr>
        <w:pStyle w:val="Nvel3-R"/>
      </w:pPr>
      <w:r w:rsidRPr="00B9651D">
        <w:t>Não havendo novos lances na forma estabelecida n</w:t>
      </w:r>
      <w:r w:rsidR="00AA2FA4">
        <w:t>a</w:t>
      </w:r>
      <w:r w:rsidRPr="00B9651D">
        <w:t xml:space="preserve">s </w:t>
      </w:r>
      <w:r w:rsidR="0018556F">
        <w:t>sub</w:t>
      </w:r>
      <w:r w:rsidR="00AA2FA4">
        <w:t>divisões</w:t>
      </w:r>
      <w:r w:rsidRPr="00B9651D">
        <w:t xml:space="preserve"> anteriores, a sessão pública encerrar-se-á automaticamente, e o sistema ordenará e divulgará os lances conforme a ordem de classificação.</w:t>
      </w:r>
    </w:p>
    <w:p w14:paraId="6364CA12" w14:textId="77777777" w:rsidR="003C7A23" w:rsidRPr="00B9651D" w:rsidRDefault="003C7A23" w:rsidP="0072259B">
      <w:pPr>
        <w:pStyle w:val="Nvel3-R"/>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A2B18E5" w:rsidR="003C7A23" w:rsidRPr="00B9651D" w:rsidRDefault="003C7A23" w:rsidP="0072259B">
      <w:pPr>
        <w:pStyle w:val="Nvel3-R"/>
      </w:pPr>
      <w:r w:rsidRPr="00B9651D">
        <w:t>Após o reinício previsto n</w:t>
      </w:r>
      <w:r w:rsidR="00497500">
        <w:t>a</w:t>
      </w:r>
      <w:r w:rsidRPr="00B9651D">
        <w:t xml:space="preserve"> </w:t>
      </w:r>
      <w:r w:rsidR="00E1054C">
        <w:t>sub</w:t>
      </w:r>
      <w:r w:rsidR="00497500">
        <w:t>divisão acima</w:t>
      </w:r>
      <w:r w:rsidRPr="00B9651D">
        <w:t>, os licitantes serão convocados para apresentar lances intermediários.</w:t>
      </w:r>
      <w:bookmarkStart w:id="82" w:name="_Hlk113631522"/>
      <w:bookmarkEnd w:id="81"/>
    </w:p>
    <w:bookmarkEnd w:id="82"/>
    <w:p w14:paraId="478FF196" w14:textId="7F3C0A80" w:rsidR="005047E7" w:rsidRDefault="005047E7" w:rsidP="005047E7">
      <w:pPr>
        <w:pStyle w:val="Normalsemnmerovermelho"/>
        <w:spacing w:before="0" w:after="0" w:line="240" w:lineRule="auto"/>
        <w:jc w:val="center"/>
        <w:rPr>
          <w:b/>
          <w:bCs/>
          <w:u w:val="single"/>
        </w:rPr>
      </w:pPr>
      <w:commentRangeStart w:id="83"/>
      <w:r>
        <w:rPr>
          <w:b/>
          <w:bCs/>
          <w:u w:val="single"/>
        </w:rPr>
        <w:t>OU</w:t>
      </w:r>
      <w:commentRangeEnd w:id="83"/>
      <w:r w:rsidR="009B3CC5">
        <w:rPr>
          <w:rStyle w:val="Refdecomentrio"/>
          <w:rFonts w:ascii="Ecofont_Spranq_eco_Sans" w:hAnsi="Ecofont_Spranq_eco_Sans" w:cs="Tahoma"/>
          <w:i w:val="0"/>
          <w:color w:val="auto"/>
        </w:rPr>
        <w:commentReference w:id="83"/>
      </w:r>
    </w:p>
    <w:p w14:paraId="00F08D52" w14:textId="55BB7E39" w:rsidR="00C12CAF" w:rsidRDefault="00C12CAF" w:rsidP="005047E7">
      <w:pPr>
        <w:pStyle w:val="Normalsemnmerovermelho"/>
        <w:spacing w:before="0" w:after="0" w:line="240" w:lineRule="auto"/>
        <w:jc w:val="center"/>
        <w:rPr>
          <w:b/>
          <w:bCs/>
          <w:u w:val="single"/>
        </w:rPr>
      </w:pPr>
      <w:r>
        <w:rPr>
          <w:b/>
          <w:bCs/>
          <w:u w:val="single"/>
        </w:rPr>
        <w:t>[segunda alternativa de redação para o item 6.11 e subdivisões (conforme item 6.12 contendo subdivisões)]</w:t>
      </w:r>
    </w:p>
    <w:p w14:paraId="4BCF657C" w14:textId="77777777" w:rsidR="005047E7" w:rsidRPr="0072259B" w:rsidRDefault="005047E7" w:rsidP="0072259B">
      <w:pPr>
        <w:pStyle w:val="Normalsemnmerovermelho"/>
        <w:spacing w:before="0" w:after="0" w:line="240" w:lineRule="auto"/>
        <w:jc w:val="center"/>
        <w:rPr>
          <w:b/>
          <w:bCs/>
          <w:u w:val="single"/>
        </w:rPr>
      </w:pPr>
    </w:p>
    <w:p w14:paraId="7155B119" w14:textId="68112412" w:rsidR="003C7A23" w:rsidRPr="006E1990" w:rsidRDefault="00C12CAF" w:rsidP="0072259B">
      <w:pPr>
        <w:pStyle w:val="Nvel2-Red"/>
      </w:pPr>
      <w:r>
        <w:lastRenderedPageBreak/>
        <w:t>S</w:t>
      </w:r>
      <w:r w:rsidR="003C7A23">
        <w:t>e</w:t>
      </w:r>
      <w:r>
        <w:t>rá</w:t>
      </w:r>
      <w:r w:rsidR="003C7A23">
        <w:t xml:space="preserve"> adotado para o envio de lances no pregão eletrônico o modo de disputa “aberto e fechado”, </w:t>
      </w:r>
      <w:r w:rsidR="006A7B59">
        <w:t>segundo o qual</w:t>
      </w:r>
      <w:r>
        <w:t xml:space="preserve"> </w:t>
      </w:r>
      <w:r w:rsidR="003C7A23">
        <w:t>os licitantes apresentarão lances públicos e sucessivos, com lance final e fechado.</w:t>
      </w:r>
    </w:p>
    <w:p w14:paraId="7F77FFC5" w14:textId="12489DA3" w:rsidR="003C7A23" w:rsidRPr="00B9651D" w:rsidRDefault="003C7A23" w:rsidP="0072259B">
      <w:pPr>
        <w:pStyle w:val="Nvel3-R"/>
      </w:pPr>
      <w:r w:rsidRPr="00B9651D">
        <w:t xml:space="preserve">A etapa de lances da sessão pública terá duração inicial de </w:t>
      </w:r>
      <w:r w:rsidR="00986457">
        <w:t>15 (</w:t>
      </w:r>
      <w:r w:rsidRPr="00B9651D">
        <w:t>quinze</w:t>
      </w:r>
      <w:r w:rsidR="00986457">
        <w:t>)</w:t>
      </w:r>
      <w:r w:rsidRPr="00B9651D">
        <w:t xml:space="preserve"> minutos. Após esse prazo, o sistema encaminhará aviso de fechamento iminente dos lances, após o que transcorrerá o período de até </w:t>
      </w:r>
      <w:r w:rsidR="00986457">
        <w:t>10 (</w:t>
      </w:r>
      <w:r w:rsidRPr="00B9651D">
        <w:t>dez</w:t>
      </w:r>
      <w:r w:rsidR="00986457">
        <w:t>)</w:t>
      </w:r>
      <w:r w:rsidRPr="00B9651D">
        <w:t xml:space="preserve"> minutos, aleatoriamente determinado, findo o qual será automaticamente encerrada a recepção de lances.</w:t>
      </w:r>
    </w:p>
    <w:p w14:paraId="399C13CA" w14:textId="26AC5055" w:rsidR="003C7A23" w:rsidRPr="00B9651D" w:rsidRDefault="003C7A23" w:rsidP="0072259B">
      <w:pPr>
        <w:pStyle w:val="Nvel3-R"/>
      </w:pPr>
      <w:r w:rsidRPr="00B9651D">
        <w:t>Encerrado o prazo previsto n</w:t>
      </w:r>
      <w:r w:rsidR="00497500">
        <w:t>a</w:t>
      </w:r>
      <w:r w:rsidRPr="00B9651D">
        <w:t xml:space="preserve"> sub</w:t>
      </w:r>
      <w:r w:rsidR="00497500">
        <w:t>divisão acima</w:t>
      </w:r>
      <w:r w:rsidRPr="00B9651D">
        <w:t xml:space="preserve">,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w:t>
      </w:r>
      <w:r w:rsidR="00986457">
        <w:t>5 (</w:t>
      </w:r>
      <w:r w:rsidRPr="00B9651D">
        <w:t>cinco</w:t>
      </w:r>
      <w:r w:rsidR="00986457">
        <w:t>)</w:t>
      </w:r>
      <w:r w:rsidRPr="00B9651D">
        <w:t xml:space="preserve"> minutos, o qual será sigiloso até o encerramento deste prazo.</w:t>
      </w:r>
    </w:p>
    <w:p w14:paraId="33B00387" w14:textId="027D64C1" w:rsidR="003C7A23" w:rsidRPr="00B9651D" w:rsidRDefault="003C7A23" w:rsidP="0072259B">
      <w:pPr>
        <w:pStyle w:val="Nvel3-R"/>
      </w:pPr>
      <w:r w:rsidRPr="00B9651D">
        <w:t xml:space="preserve">No procedimento de que trata </w:t>
      </w:r>
      <w:r w:rsidR="00497500">
        <w:t>a</w:t>
      </w:r>
      <w:r w:rsidRPr="00B9651D">
        <w:t xml:space="preserve"> sub</w:t>
      </w:r>
      <w:r w:rsidR="00497500">
        <w:t>divisão anterior</w:t>
      </w:r>
      <w:r w:rsidRPr="00B9651D">
        <w:t>, o licitante poderá optar por manter o seu último lance da etapa aberta, ou por ofertar melhor lance.</w:t>
      </w:r>
    </w:p>
    <w:p w14:paraId="1F41A091" w14:textId="525D30DC" w:rsidR="003C7A23" w:rsidRDefault="003C7A23" w:rsidP="0061571E">
      <w:pPr>
        <w:pStyle w:val="Nvel3-R"/>
      </w:pPr>
      <w:r w:rsidRPr="00B9651D">
        <w:t xml:space="preserve">Não havendo pelo menos </w:t>
      </w:r>
      <w:r w:rsidR="00177ED6">
        <w:t>3 (</w:t>
      </w:r>
      <w:r w:rsidRPr="00B9651D">
        <w:t>três</w:t>
      </w:r>
      <w:r w:rsidR="00177ED6">
        <w:t>)</w:t>
      </w:r>
      <w:r w:rsidRPr="00B9651D">
        <w:t xml:space="preserve"> ofertas nas condições definidas n</w:t>
      </w:r>
      <w:r w:rsidR="00AA2FA4">
        <w:t>a</w:t>
      </w:r>
      <w:r w:rsidR="00341ED9">
        <w:t>s d</w:t>
      </w:r>
      <w:r w:rsidR="00AA2FA4">
        <w:t>ua</w:t>
      </w:r>
      <w:r w:rsidR="00341ED9">
        <w:t>s</w:t>
      </w:r>
      <w:r w:rsidRPr="00B9651D">
        <w:t xml:space="preserve"> </w:t>
      </w:r>
      <w:r w:rsidR="00341ED9">
        <w:t>sub</w:t>
      </w:r>
      <w:r w:rsidR="00AA2FA4">
        <w:t>divisões</w:t>
      </w:r>
      <w:r w:rsidR="00341ED9">
        <w:t xml:space="preserve"> anteriores</w:t>
      </w:r>
      <w:r w:rsidRPr="00B9651D">
        <w:t xml:space="preserve">, poderão os autores dos melhores lances subsequentes, na ordem de classificação, até o máximo de </w:t>
      </w:r>
      <w:r w:rsidR="00177ED6">
        <w:t>3 (</w:t>
      </w:r>
      <w:r w:rsidRPr="00B9651D">
        <w:t>três</w:t>
      </w:r>
      <w:r w:rsidR="00177ED6">
        <w:t>)</w:t>
      </w:r>
      <w:r w:rsidRPr="00B9651D">
        <w:t xml:space="preserve">, oferecer um lance final e fechado em até </w:t>
      </w:r>
      <w:r w:rsidR="00986457">
        <w:t>5 (</w:t>
      </w:r>
      <w:r w:rsidRPr="00B9651D">
        <w:t>cinco</w:t>
      </w:r>
      <w:r w:rsidR="00986457">
        <w:t>)</w:t>
      </w:r>
      <w:r w:rsidRPr="00B9651D">
        <w:t xml:space="preserve"> minutos, o qual será sigiloso até o encerramento deste prazo.</w:t>
      </w:r>
      <w:bookmarkStart w:id="84" w:name="_Hlk113698144"/>
    </w:p>
    <w:p w14:paraId="7A3FBB85" w14:textId="77777777" w:rsidR="00177ED6" w:rsidRDefault="00177ED6" w:rsidP="00177ED6">
      <w:pPr>
        <w:pStyle w:val="Normalsemnmerovermelho"/>
        <w:spacing w:before="0" w:after="0" w:line="240" w:lineRule="auto"/>
        <w:jc w:val="center"/>
        <w:rPr>
          <w:b/>
          <w:bCs/>
          <w:u w:val="single"/>
        </w:rPr>
      </w:pPr>
      <w:r>
        <w:rPr>
          <w:b/>
          <w:bCs/>
          <w:u w:val="single"/>
        </w:rPr>
        <w:t>OU</w:t>
      </w:r>
    </w:p>
    <w:p w14:paraId="524E4B4F" w14:textId="3730F6A0" w:rsidR="00177ED6" w:rsidRPr="006E1990" w:rsidRDefault="00177ED6" w:rsidP="0072259B">
      <w:pPr>
        <w:pStyle w:val="Normalsemnmerovermelho"/>
        <w:spacing w:before="0" w:after="0" w:line="240" w:lineRule="auto"/>
        <w:jc w:val="center"/>
      </w:pPr>
      <w:r>
        <w:rPr>
          <w:b/>
          <w:bCs/>
          <w:u w:val="single"/>
        </w:rPr>
        <w:t>[terceira alternativa de redação para o item 6.11 e subdivisões (conforme item 6.13 contendo subdivisões)]</w:t>
      </w:r>
    </w:p>
    <w:p w14:paraId="728C1FF3" w14:textId="2A12FC1B" w:rsidR="003C7A23" w:rsidRPr="006E1990" w:rsidRDefault="00177ED6" w:rsidP="0072259B">
      <w:pPr>
        <w:pStyle w:val="Nvel2-Red"/>
      </w:pPr>
      <w:bookmarkStart w:id="85" w:name="_Ref116973524"/>
      <w:bookmarkEnd w:id="84"/>
      <w:r>
        <w:t>S</w:t>
      </w:r>
      <w:r w:rsidR="003C7A23">
        <w:t>e</w:t>
      </w:r>
      <w:r>
        <w:t>rá</w:t>
      </w:r>
      <w:r w:rsidR="003C7A23">
        <w:t xml:space="preserve"> </w:t>
      </w:r>
      <w:r w:rsidR="003C7A23" w:rsidRPr="00B9651D">
        <w:t>adotado</w:t>
      </w:r>
      <w:r w:rsidR="003C7A23">
        <w:t xml:space="preserve"> para o envio de lances no pregão eletrônico o modo de disputa “fechado e aberto”,</w:t>
      </w:r>
      <w:r>
        <w:t xml:space="preserve"> segundo o qual</w:t>
      </w:r>
      <w:r w:rsidR="003C7A23">
        <w:t xml:space="preserve"> poderão participar da etapa aberta somente os licitantes que apresentarem a proposta de </w:t>
      </w:r>
      <w:r>
        <w:t>[</w:t>
      </w:r>
      <w:r w:rsidR="003C7A23">
        <w:t>menor preço</w:t>
      </w:r>
      <w:r>
        <w:t xml:space="preserve">] </w:t>
      </w:r>
      <w:r w:rsidR="003C7A23">
        <w:t xml:space="preserve">/ </w:t>
      </w:r>
      <w:r>
        <w:t>[</w:t>
      </w:r>
      <w:r w:rsidR="003C7A23">
        <w:t>maior percentual de desconto</w:t>
      </w:r>
      <w:r>
        <w:t>]</w:t>
      </w:r>
      <w:r w:rsidR="003C7A23">
        <w:t xml:space="preserve"> e os das propostas até 10% (dez por cento) </w:t>
      </w:r>
      <w:r>
        <w:t>[</w:t>
      </w:r>
      <w:r w:rsidR="003C7A23">
        <w:t>superiores</w:t>
      </w:r>
      <w:r>
        <w:t xml:space="preserve">] </w:t>
      </w:r>
      <w:r w:rsidR="003C7A23">
        <w:t>/</w:t>
      </w:r>
      <w:r>
        <w:t xml:space="preserve"> [</w:t>
      </w:r>
      <w:r w:rsidR="003C7A23">
        <w:t>inferiores</w:t>
      </w:r>
      <w:r>
        <w:t>]</w:t>
      </w:r>
      <w:r w:rsidR="003C7A23">
        <w:t xml:space="preserve"> àquela</w:t>
      </w:r>
      <w:r w:rsidR="00341ED9">
        <w:t xml:space="preserve"> (conforme o critério de julgamento definido no início deste Edital)</w:t>
      </w:r>
      <w:r w:rsidR="003C7A23">
        <w:t>, em que os licitantes apresentarão lances públicos e sucessivos, até o encerramento da sessão e eventuais prorrogações.</w:t>
      </w:r>
      <w:bookmarkEnd w:id="85"/>
    </w:p>
    <w:p w14:paraId="04B2A371" w14:textId="442D642D" w:rsidR="003C7A23" w:rsidRPr="00B9651D" w:rsidRDefault="003C7A23" w:rsidP="0072259B">
      <w:pPr>
        <w:pStyle w:val="Nvel3-R"/>
      </w:pPr>
      <w:r w:rsidRPr="00B9651D">
        <w:t>Não havendo pelo menos 3 (três) propostas nas condições definidas n</w:t>
      </w:r>
      <w:r w:rsidR="00497500">
        <w:t>a</w:t>
      </w:r>
      <w:r w:rsidRPr="00B9651D">
        <w:t xml:space="preserve"> </w:t>
      </w:r>
      <w:r w:rsidR="00270E96">
        <w:t>sub</w:t>
      </w:r>
      <w:r w:rsidR="00497500">
        <w:t>divisão acima</w:t>
      </w:r>
      <w:r w:rsidRPr="00B9651D">
        <w:t xml:space="preserve">, poderão os licitantes que apresentaram as </w:t>
      </w:r>
      <w:r w:rsidR="004F4752">
        <w:t>3 (</w:t>
      </w:r>
      <w:r w:rsidRPr="00B9651D">
        <w:t>três</w:t>
      </w:r>
      <w:r w:rsidR="004F4752">
        <w:t>)</w:t>
      </w:r>
      <w:r w:rsidRPr="00B9651D">
        <w:t xml:space="preserve"> melhores propostas, consideradas as empatadas, oferecer novos lances sucessivos.</w:t>
      </w:r>
    </w:p>
    <w:p w14:paraId="5434EAC2" w14:textId="7E62933F" w:rsidR="003C7A23" w:rsidRPr="00B9651D" w:rsidRDefault="003C7A23" w:rsidP="0072259B">
      <w:pPr>
        <w:pStyle w:val="Nvel3-R"/>
      </w:pPr>
      <w:r w:rsidRPr="00B9651D">
        <w:t xml:space="preserve">A etapa de lances da sessão pública terá duração de </w:t>
      </w:r>
      <w:r w:rsidR="00986457">
        <w:t>10 (</w:t>
      </w:r>
      <w:r w:rsidRPr="00B9651D">
        <w:t>dez</w:t>
      </w:r>
      <w:r w:rsidR="00986457">
        <w:t>)</w:t>
      </w:r>
      <w:r w:rsidRPr="00B9651D">
        <w:t xml:space="preserve"> minutos e, após isso, será prorrogada automaticamente pelo sistema quando houver lance ofertado nos últimos </w:t>
      </w:r>
      <w:r w:rsidR="00986457">
        <w:t>2 (</w:t>
      </w:r>
      <w:r w:rsidRPr="00B9651D">
        <w:t>dois</w:t>
      </w:r>
      <w:r w:rsidR="00986457">
        <w:t>)</w:t>
      </w:r>
      <w:r w:rsidRPr="00B9651D">
        <w:t xml:space="preserve"> minutos do período de duração da sessão pública.</w:t>
      </w:r>
    </w:p>
    <w:p w14:paraId="0D1F03F9" w14:textId="5DB06A54" w:rsidR="003C7A23" w:rsidRPr="00B9651D" w:rsidRDefault="003C7A23" w:rsidP="0072259B">
      <w:pPr>
        <w:pStyle w:val="Nvel3-R"/>
      </w:pPr>
      <w:r w:rsidRPr="00B9651D">
        <w:t xml:space="preserve">A prorrogação automática da etapa de lances, de que trata </w:t>
      </w:r>
      <w:r w:rsidR="00497500">
        <w:t>a</w:t>
      </w:r>
      <w:r w:rsidRPr="00B9651D">
        <w:t xml:space="preserve"> sub</w:t>
      </w:r>
      <w:r w:rsidR="00497500">
        <w:t>divisão acima</w:t>
      </w:r>
      <w:r w:rsidRPr="00B9651D">
        <w:t xml:space="preserve">, será de </w:t>
      </w:r>
      <w:r w:rsidR="00986457">
        <w:t>2 (</w:t>
      </w:r>
      <w:r w:rsidRPr="00B9651D">
        <w:t>dois</w:t>
      </w:r>
      <w:r w:rsidR="00986457">
        <w:t>)</w:t>
      </w:r>
      <w:r w:rsidRPr="00B9651D">
        <w:t xml:space="preserve"> minutos e ocorrerá sucessivamente sempre que houver lances enviados nesse período de prorrogação, inclusive no caso de lances intermediários.</w:t>
      </w:r>
    </w:p>
    <w:p w14:paraId="79E825B8" w14:textId="7BD5D3A2" w:rsidR="003C7A23" w:rsidRPr="00B9651D" w:rsidRDefault="003C7A23" w:rsidP="0072259B">
      <w:pPr>
        <w:pStyle w:val="Nvel3-R"/>
      </w:pPr>
      <w:r w:rsidRPr="00B9651D">
        <w:t>Não havendo novos lances na forma estabelecida n</w:t>
      </w:r>
      <w:r w:rsidR="00A039B1">
        <w:t>a</w:t>
      </w:r>
      <w:r w:rsidRPr="00B9651D">
        <w:t xml:space="preserve">s </w:t>
      </w:r>
      <w:r w:rsidR="003538DB">
        <w:t>sub</w:t>
      </w:r>
      <w:r w:rsidR="00A039B1">
        <w:t>divisões</w:t>
      </w:r>
      <w:r w:rsidRPr="00B9651D">
        <w:t xml:space="preserve"> anteriores, a sessão pública encerrar-se-á automaticamente, e o sistema ordenará e divulgará os lances conforme a ordem de classificação.</w:t>
      </w:r>
    </w:p>
    <w:p w14:paraId="59FC01DF" w14:textId="77777777" w:rsidR="003C7A23" w:rsidRPr="00B9651D" w:rsidRDefault="003C7A23" w:rsidP="0072259B">
      <w:pPr>
        <w:pStyle w:val="Nvel3-R"/>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19D8A2E2" w:rsidR="003C7A23" w:rsidRPr="00B9651D" w:rsidRDefault="003C7A23" w:rsidP="0072259B">
      <w:pPr>
        <w:pStyle w:val="Nvel3-R"/>
      </w:pPr>
      <w:r w:rsidRPr="00B9651D">
        <w:t>Após o reinício previsto n</w:t>
      </w:r>
      <w:r w:rsidR="00497500">
        <w:t>a</w:t>
      </w:r>
      <w:r w:rsidRPr="00B9651D">
        <w:t xml:space="preserve"> sub</w:t>
      </w:r>
      <w:r w:rsidR="00497500">
        <w:t>divisão acima</w:t>
      </w:r>
      <w:r w:rsidRPr="00B9651D">
        <w:t xml:space="preserve">, os licitantes serão convocados para apresentar lances intermediários.  </w:t>
      </w:r>
    </w:p>
    <w:permEnd w:id="2054770892"/>
    <w:p w14:paraId="4EB05735" w14:textId="7F1C4939" w:rsidR="003C7A23" w:rsidRPr="00B9651D" w:rsidRDefault="003C7A23" w:rsidP="00B9651D">
      <w:pPr>
        <w:pStyle w:val="Nivel2"/>
      </w:pPr>
      <w:r w:rsidRPr="00B9651D">
        <w:t>Após o término dos prazos estabelecidos n</w:t>
      </w:r>
      <w:r w:rsidR="00A039B1">
        <w:t>a</w:t>
      </w:r>
      <w:r w:rsidRPr="00B9651D">
        <w:t>s sub</w:t>
      </w:r>
      <w:r w:rsidR="00A039B1">
        <w:t>divisões</w:t>
      </w:r>
      <w:r w:rsidRPr="00B9651D">
        <w:t xml:space="preserve">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lastRenderedPageBreak/>
        <w:t xml:space="preserve">Durante o transcurso da sessão pública, os licitantes serão informados, em tempo real, do valor do menor lance registrado, vedada a identificação do licitante. </w:t>
      </w:r>
    </w:p>
    <w:p w14:paraId="64789E90" w14:textId="355E510E" w:rsidR="003C7A23" w:rsidRPr="00B9651D" w:rsidRDefault="003C7A23" w:rsidP="00B9651D">
      <w:pPr>
        <w:pStyle w:val="Nivel2"/>
      </w:pPr>
      <w:r w:rsidRPr="00B9651D">
        <w:t xml:space="preserve">No caso de desconexão com o </w:t>
      </w:r>
      <w:r w:rsidR="003538DB">
        <w:t>p</w:t>
      </w:r>
      <w:r w:rsidRPr="00B9651D">
        <w:t xml:space="preserve">regoeiro, no decorrer da etapa competitiva do </w:t>
      </w:r>
      <w:r w:rsidR="00097A3B">
        <w:t>p</w:t>
      </w:r>
      <w:r w:rsidRPr="00B9651D">
        <w:t xml:space="preserve">regão, o sistema eletrônico poderá permanecer acessível aos licitantes para a recepção dos lances. </w:t>
      </w:r>
    </w:p>
    <w:p w14:paraId="0267EEC1" w14:textId="1B13C80C" w:rsidR="003C7A23" w:rsidRPr="00B9651D" w:rsidRDefault="003C7A23" w:rsidP="00B9651D">
      <w:pPr>
        <w:pStyle w:val="Nivel2"/>
      </w:pPr>
      <w:r w:rsidRPr="00B9651D">
        <w:t xml:space="preserve">Quando a desconexão do sistema eletrônico para o pregoeiro persistir por tempo superior a </w:t>
      </w:r>
      <w:r w:rsidR="00986457">
        <w:t>10 (</w:t>
      </w:r>
      <w:r w:rsidRPr="00B9651D">
        <w:t>dez</w:t>
      </w:r>
      <w:r w:rsidR="00986457">
        <w:t>)</w:t>
      </w:r>
      <w:r w:rsidRPr="00B9651D">
        <w:t xml:space="preserve"> minutos, a sessão pública será suspensa e reiniciada somente após decorridas </w:t>
      </w:r>
      <w:r w:rsidR="00986457">
        <w:t>24 (</w:t>
      </w:r>
      <w:r w:rsidRPr="00B9651D">
        <w:t>vinte e quatro</w:t>
      </w:r>
      <w:r w:rsidR="00986457">
        <w:t>)</w:t>
      </w:r>
      <w:r w:rsidRPr="00B9651D">
        <w:t xml:space="preserve"> horas da comunicação do fato pelo </w:t>
      </w:r>
      <w:r w:rsidR="003538DB">
        <w:t>p</w:t>
      </w:r>
      <w:r w:rsidRPr="00B9651D">
        <w:t>regoeiro aos participantes, no sítio eletrônico utilizado para divulgação.</w:t>
      </w:r>
    </w:p>
    <w:p w14:paraId="683F1FED" w14:textId="77777777" w:rsidR="003C7A23" w:rsidRPr="00B9651D" w:rsidRDefault="003C7A23" w:rsidP="00B9651D">
      <w:pPr>
        <w:pStyle w:val="Nivel2"/>
      </w:pPr>
      <w:r w:rsidRPr="00B9651D">
        <w:t xml:space="preserve">Caso o licitante não apresente lances, concorrerá com o valor de sua </w:t>
      </w:r>
      <w:permStart w:id="1464353314" w:edGrp="everyone"/>
      <w:commentRangeStart w:id="86"/>
      <w:r w:rsidRPr="00B9651D">
        <w:t>proposta</w:t>
      </w:r>
      <w:commentRangeEnd w:id="86"/>
      <w:r w:rsidR="00B41F7F">
        <w:rPr>
          <w:rStyle w:val="Refdecomentrio"/>
          <w:rFonts w:ascii="Ecofont_Spranq_eco_Sans" w:hAnsi="Ecofont_Spranq_eco_Sans" w:cs="Tahoma"/>
          <w:color w:val="auto"/>
        </w:rPr>
        <w:commentReference w:id="86"/>
      </w:r>
      <w:r w:rsidRPr="00B9651D">
        <w:t>.</w:t>
      </w:r>
    </w:p>
    <w:p w14:paraId="58B8C1AE" w14:textId="051A627E" w:rsidR="003C7A23" w:rsidRPr="006E1990" w:rsidRDefault="003C7A23" w:rsidP="0072259B">
      <w:pPr>
        <w:pStyle w:val="Nvel2-Red"/>
      </w:pPr>
      <w:r>
        <w:t xml:space="preserve">Em relação </w:t>
      </w:r>
      <w:r w:rsidR="00D736B8">
        <w:t>à hipótese de</w:t>
      </w:r>
      <w:r>
        <w:t xml:space="preserve"> itens não exclusivos para participação de microempresas e empresas de pequeno porte, uma vez encerrada a etapa de lances</w:t>
      </w:r>
      <w:r w:rsidRPr="58B543D9">
        <w:rPr>
          <w:rFonts w:eastAsia="Zurich BT"/>
        </w:rPr>
        <w:t>, será efetivada a verificação automática, junto à Receita Federal, do porte da entidade empresarial</w:t>
      </w:r>
      <w:r w:rsidR="007753A5" w:rsidRPr="00BA7BD9">
        <w:t>, caso a contratação não se enquadre nas vedações dos §§</w:t>
      </w:r>
      <w:r w:rsidR="007753A5">
        <w:t xml:space="preserve"> </w:t>
      </w:r>
      <w:r w:rsidR="007753A5" w:rsidRPr="00BA7BD9">
        <w:t xml:space="preserve">1º e 2º do art. 4º da </w:t>
      </w:r>
      <w:hyperlink r:id="rId66" w:history="1">
        <w:r w:rsidR="007753A5" w:rsidRPr="00C00326">
          <w:rPr>
            <w:rStyle w:val="Hyperlink"/>
            <w:color w:val="FF0000"/>
          </w:rPr>
          <w:t>Lei nº 14.133, de 2021</w:t>
        </w:r>
      </w:hyperlink>
      <w:r w:rsidRPr="58B543D9">
        <w:rPr>
          <w:rFonts w:eastAsia="Zurich BT"/>
        </w:rPr>
        <w:t xml:space="preserve">.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commentRangeStart w:id="87"/>
      <w:r w:rsidRPr="00F13636">
        <w:fldChar w:fldCharType="begin"/>
      </w:r>
      <w:r w:rsidRPr="00F13636">
        <w:instrText>HYPERLINK "https://www.planalto.gov.br/ccivil_03/leis/lcp/lcp123.htm" \l "art44" \h</w:instrText>
      </w:r>
      <w:r w:rsidRPr="00F13636">
        <w:fldChar w:fldCharType="separate"/>
      </w:r>
      <w:proofErr w:type="spellStart"/>
      <w:r w:rsidRPr="00F13636">
        <w:rPr>
          <w:rStyle w:val="Hyperlink"/>
          <w:rFonts w:eastAsia="Zurich BT"/>
          <w:color w:val="FF0000"/>
        </w:rPr>
        <w:t>arts</w:t>
      </w:r>
      <w:proofErr w:type="spellEnd"/>
      <w:r w:rsidRPr="00F13636">
        <w:rPr>
          <w:rStyle w:val="Hyperlink"/>
          <w:rFonts w:eastAsia="Zurich BT"/>
          <w:color w:val="FF0000"/>
        </w:rPr>
        <w:t>. 44 e 45 da Lei Complementar nº 123, de 2006</w:t>
      </w:r>
      <w:r w:rsidRPr="00F13636">
        <w:rPr>
          <w:rStyle w:val="Hyperlink"/>
          <w:rFonts w:eastAsia="Zurich BT"/>
          <w:color w:val="FF0000"/>
        </w:rPr>
        <w:fldChar w:fldCharType="end"/>
      </w:r>
      <w:commentRangeEnd w:id="87"/>
      <w:r w:rsidR="00F13636" w:rsidRPr="0072259B">
        <w:rPr>
          <w:rStyle w:val="Refdecomentrio"/>
          <w:rFonts w:ascii="Ecofont_Spranq_eco_Sans" w:hAnsi="Ecofont_Spranq_eco_Sans" w:cs="Tahoma"/>
        </w:rPr>
        <w:commentReference w:id="87"/>
      </w:r>
      <w:r w:rsidRPr="00F13636">
        <w:rPr>
          <w:rFonts w:eastAsia="Zurich BT"/>
        </w:rPr>
        <w:t>.</w:t>
      </w:r>
    </w:p>
    <w:p w14:paraId="42EB2759" w14:textId="77777777" w:rsidR="003C7A23" w:rsidRPr="006E1990" w:rsidRDefault="003C7A23" w:rsidP="0072259B">
      <w:pPr>
        <w:pStyle w:val="Nvel3-R"/>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49FE86FD" w:rsidR="003C7A23" w:rsidRPr="006E1990" w:rsidRDefault="003C7A23" w:rsidP="0072259B">
      <w:pPr>
        <w:pStyle w:val="Nvel3-R"/>
      </w:pPr>
      <w:r w:rsidRPr="006E1990">
        <w:t xml:space="preserve">A </w:t>
      </w:r>
      <w:proofErr w:type="gramStart"/>
      <w:r w:rsidRPr="006E1990">
        <w:t>melhor</w:t>
      </w:r>
      <w:proofErr w:type="gramEnd"/>
      <w:r w:rsidRPr="006E1990">
        <w:t xml:space="preserve"> classificada nos termos d</w:t>
      </w:r>
      <w:r w:rsidR="00497500">
        <w:t>a</w:t>
      </w:r>
      <w:r w:rsidRPr="006E1990">
        <w:t xml:space="preserve"> sub</w:t>
      </w:r>
      <w:r w:rsidR="00497500">
        <w:t>divisão acima</w:t>
      </w:r>
      <w:r w:rsidRPr="006E1990">
        <w:t xml:space="preserve"> terá o direito de encaminhar uma última oferta para desempate, obrigatoriamente em valor inferior ao da primeira colocada, no prazo de 5 (cinco) minutos controlados pelo sistema, contados após a comunicação automática para tanto.</w:t>
      </w:r>
    </w:p>
    <w:p w14:paraId="1509C555" w14:textId="5A37DEC7" w:rsidR="003C7A23" w:rsidRPr="006E1990" w:rsidRDefault="003C7A23" w:rsidP="0072259B">
      <w:pPr>
        <w:pStyle w:val="Nvel3-R"/>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w:t>
      </w:r>
      <w:r w:rsidR="00FB4967">
        <w:t xml:space="preserve"> até</w:t>
      </w:r>
      <w:r w:rsidRPr="006E1990">
        <w:t xml:space="preserve"> 5% (cinco por cento), na ordem de classificação, para o exercício do mesmo direito, no prazo estabelecido n</w:t>
      </w:r>
      <w:r w:rsidR="00497500">
        <w:t>a</w:t>
      </w:r>
      <w:r w:rsidRPr="006E1990">
        <w:t xml:space="preserve"> sub</w:t>
      </w:r>
      <w:r w:rsidR="00497500">
        <w:t>divisão acima</w:t>
      </w:r>
      <w:r w:rsidRPr="006E1990">
        <w:t>.</w:t>
      </w:r>
    </w:p>
    <w:p w14:paraId="32E41523" w14:textId="791E9DC5" w:rsidR="003C7A23" w:rsidRDefault="003C7A23" w:rsidP="0072259B">
      <w:pPr>
        <w:pStyle w:val="Nvel3-R"/>
      </w:pPr>
      <w:r w:rsidRPr="006E1990">
        <w:t xml:space="preserve">No caso de equivalência dos valores apresentados pelas microempresas e empresas de pequeno porte que se encontrem nos </w:t>
      </w:r>
      <w:r w:rsidRPr="00B9651D">
        <w:t>intervalos</w:t>
      </w:r>
      <w:r w:rsidRPr="006E1990">
        <w:t xml:space="preserve"> estabelecidos n</w:t>
      </w:r>
      <w:r w:rsidR="00A039B1">
        <w:t>a</w:t>
      </w:r>
      <w:r w:rsidRPr="006E1990">
        <w:t>s sub</w:t>
      </w:r>
      <w:r w:rsidR="00A039B1">
        <w:t>divisões</w:t>
      </w:r>
      <w:r w:rsidRPr="006E1990">
        <w:t xml:space="preserve"> anteriores, será realizado sorteio entre elas para que se identifique aquela que primeiro poderá apresentar melhor oferta.</w:t>
      </w:r>
    </w:p>
    <w:p w14:paraId="6B5D44F0" w14:textId="7E58573B" w:rsidR="003375CA" w:rsidRPr="006E1990" w:rsidRDefault="00650E25" w:rsidP="0072259B">
      <w:pPr>
        <w:pStyle w:val="Nvel3-R"/>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67" w:history="1">
        <w:r w:rsidRPr="00F13636">
          <w:rPr>
            <w:rStyle w:val="Hyperlink"/>
            <w:color w:val="FF0000"/>
          </w:rPr>
          <w:t>Lei Complementar</w:t>
        </w:r>
        <w:r w:rsidRPr="00F13636">
          <w:rPr>
            <w:rStyle w:val="Hyperlink"/>
            <w:snapToGrid w:val="0"/>
            <w:color w:val="FF0000"/>
          </w:rPr>
          <w:t xml:space="preserve"> </w:t>
        </w:r>
        <w:r w:rsidRPr="00F13636">
          <w:rPr>
            <w:rStyle w:val="Hyperlink"/>
            <w:color w:val="FF0000"/>
          </w:rPr>
          <w:t>nº 123, de 2006</w:t>
        </w:r>
      </w:hyperlink>
      <w:r w:rsidRPr="00F13636">
        <w:t xml:space="preserve">, na hipótese em que </w:t>
      </w:r>
      <w:r w:rsidR="009141A5" w:rsidRPr="00F13636">
        <w:t>o</w:t>
      </w:r>
      <w:r w:rsidRPr="00F13636">
        <w:t xml:space="preserve"> objeto tenha valor estimado superior ao limite estabelecido nos §§ 1º e 3º do art. 4º da </w:t>
      </w:r>
      <w:hyperlink r:id="rId68" w:history="1">
        <w:r w:rsidRPr="00F13636">
          <w:rPr>
            <w:rStyle w:val="Hyperlink"/>
            <w:color w:val="FF0000"/>
          </w:rPr>
          <w:t>Lei nº 14.133, de 2021</w:t>
        </w:r>
      </w:hyperlink>
      <w:r w:rsidRPr="00F13636">
        <w:t>, conforme seja especificado, quando houv</w:t>
      </w:r>
      <w:r w:rsidRPr="009A27CA">
        <w:t xml:space="preserve">er, </w:t>
      </w:r>
      <w:r w:rsidR="00A87790">
        <w:t>em subdivisão d</w:t>
      </w:r>
      <w:r w:rsidRPr="009A27CA">
        <w:t xml:space="preserve">o item </w:t>
      </w:r>
      <w:r>
        <w:t>3</w:t>
      </w:r>
      <w:r w:rsidR="00A87790">
        <w:t>.5</w:t>
      </w:r>
      <w:r w:rsidRPr="009A27CA">
        <w:t>.</w:t>
      </w:r>
    </w:p>
    <w:permEnd w:id="1464353314"/>
    <w:p w14:paraId="730BAF96" w14:textId="1E1767C6" w:rsidR="003C7A23" w:rsidRPr="006E1990" w:rsidRDefault="003C7A23" w:rsidP="00B9651D">
      <w:pPr>
        <w:pStyle w:val="Nivel2"/>
        <w:rPr>
          <w:rFonts w:eastAsia="Times New Roman"/>
        </w:rPr>
      </w:pPr>
      <w:r>
        <w:t>Só poderá haver empate entre propostas iguais (não seguidas de lances), ou entre lances finais da fase fechada do modo de disputa aberto e fechado</w:t>
      </w:r>
      <w:r w:rsidR="00BA5D6D">
        <w:t xml:space="preserve"> (</w:t>
      </w:r>
      <w:r w:rsidR="00E110F7">
        <w:t>s</w:t>
      </w:r>
      <w:r w:rsidR="00BA5D6D">
        <w:t>e ado</w:t>
      </w:r>
      <w:r w:rsidR="00E110F7">
        <w:t>tad</w:t>
      </w:r>
      <w:r w:rsidR="00BA5D6D">
        <w:t>o esse modo de disputa</w:t>
      </w:r>
      <w:r w:rsidR="009A21C3">
        <w:t xml:space="preserve"> no</w:t>
      </w:r>
      <w:r w:rsidR="00C40BDC">
        <w:t xml:space="preserve"> início deste Edital e no</w:t>
      </w:r>
      <w:r w:rsidR="009A21C3">
        <w:t xml:space="preserve"> item 6.11</w:t>
      </w:r>
      <w:r w:rsidR="00BA5D6D">
        <w:t>)</w:t>
      </w:r>
      <w:r>
        <w:t>.</w:t>
      </w:r>
    </w:p>
    <w:p w14:paraId="225BFF76" w14:textId="6A4E1601" w:rsidR="003C7A23" w:rsidRPr="006E1990" w:rsidRDefault="003C7A23" w:rsidP="00B9651D">
      <w:pPr>
        <w:pStyle w:val="Nivel3"/>
      </w:pPr>
      <w:r w:rsidRPr="006E1990">
        <w:t xml:space="preserve">Havendo eventual </w:t>
      </w:r>
      <w:r w:rsidRPr="00B9651D">
        <w:t>empate</w:t>
      </w:r>
      <w:r w:rsidRPr="006E1990">
        <w:t xml:space="preserve"> entre propostas ou lances, o</w:t>
      </w:r>
      <w:r w:rsidR="00166CA3">
        <w:t>s</w:t>
      </w:r>
      <w:r w:rsidRPr="006E1990">
        <w:t xml:space="preserve"> critério</w:t>
      </w:r>
      <w:r w:rsidR="00166CA3">
        <w:t>s</w:t>
      </w:r>
      <w:r w:rsidRPr="006E1990">
        <w:t xml:space="preserve"> de desempate ser</w:t>
      </w:r>
      <w:r w:rsidR="00166CA3">
        <w:t>ão</w:t>
      </w:r>
      <w:r w:rsidRPr="006E1990">
        <w:t xml:space="preserve"> aquele</w:t>
      </w:r>
      <w:r w:rsidR="00166CA3">
        <w:t>s</w:t>
      </w:r>
      <w:r w:rsidRPr="006E1990">
        <w:t xml:space="preserve"> previsto</w:t>
      </w:r>
      <w:r w:rsidR="00166CA3">
        <w:t>s</w:t>
      </w:r>
      <w:r w:rsidRPr="006E1990">
        <w:t xml:space="preserve"> no</w:t>
      </w:r>
      <w:r w:rsidR="00166CA3">
        <w:t xml:space="preserve"> </w:t>
      </w:r>
      <w:r w:rsidR="00166CA3">
        <w:rPr>
          <w:i/>
          <w:iCs/>
        </w:rPr>
        <w:t>caput</w:t>
      </w:r>
      <w:r w:rsidR="00166CA3">
        <w:t xml:space="preserve"> do</w:t>
      </w:r>
      <w:r w:rsidRPr="006E1990">
        <w:t xml:space="preserve"> </w:t>
      </w:r>
      <w:hyperlink r:id="rId69"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AE50363" w:rsidR="003C7A23" w:rsidRPr="00B9651D" w:rsidRDefault="003C7A23" w:rsidP="00B9651D">
      <w:pPr>
        <w:pStyle w:val="Nivel4"/>
      </w:pPr>
      <w:r w:rsidRPr="00B9651D">
        <w:t xml:space="preserve">avaliação do desempenho contratual prévio dos licitantes, para a qual deverão preferencialmente ser utilizados registros cadastrais para efeito de atesto de cumprimento de obrigações previstos na </w:t>
      </w:r>
      <w:hyperlink r:id="rId70" w:history="1">
        <w:r w:rsidRPr="00E917F5">
          <w:rPr>
            <w:rStyle w:val="Hyperlink"/>
          </w:rPr>
          <w:t>Lei</w:t>
        </w:r>
        <w:r w:rsidR="00566D74" w:rsidRPr="00E917F5">
          <w:rPr>
            <w:rStyle w:val="Hyperlink"/>
          </w:rPr>
          <w:t xml:space="preserve"> nº 14.133, de 2021</w:t>
        </w:r>
      </w:hyperlink>
      <w:r w:rsidR="00166CA3" w:rsidRPr="00A665F3">
        <w:rPr>
          <w:rStyle w:val="Hyperlink"/>
          <w:color w:val="auto"/>
          <w:u w:val="none"/>
        </w:rPr>
        <w:t>, conforme regulamento</w:t>
      </w:r>
      <w:r w:rsidRPr="00B9651D">
        <w:t>;</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lastRenderedPageBreak/>
        <w:t>desenvolvimento pelo licitante de programa de integridade, conforme orientações dos órgãos de controle.</w:t>
      </w:r>
    </w:p>
    <w:p w14:paraId="125A89F1" w14:textId="20C286F5" w:rsidR="003C7A23" w:rsidRPr="006E1990" w:rsidRDefault="003C7A23" w:rsidP="00B9651D">
      <w:pPr>
        <w:pStyle w:val="Nivel3"/>
      </w:pPr>
      <w:r w:rsidRPr="006E1990">
        <w:t xml:space="preserve">Persistindo o empate, será </w:t>
      </w:r>
      <w:r w:rsidRPr="00B9651D">
        <w:t>assegurada</w:t>
      </w:r>
      <w:r w:rsidRPr="006E1990">
        <w:t xml:space="preserve"> preferência</w:t>
      </w:r>
      <w:r w:rsidR="00C848CF">
        <w:t xml:space="preserve">, nos termos do § 1º do art. 60 da </w:t>
      </w:r>
      <w:hyperlink r:id="rId71" w:history="1">
        <w:r w:rsidR="00C848CF" w:rsidRPr="00E917F5">
          <w:rPr>
            <w:rStyle w:val="Hyperlink"/>
          </w:rPr>
          <w:t>Lei nº 14.133, de 2021</w:t>
        </w:r>
      </w:hyperlink>
      <w:r w:rsidRPr="006E1990">
        <w:t>, sucessivamente, aos bens e serviços produzidos ou prestados por:</w:t>
      </w:r>
    </w:p>
    <w:p w14:paraId="366AA430" w14:textId="747BF891" w:rsidR="003C7A23" w:rsidRPr="006E1990" w:rsidRDefault="003C7A23" w:rsidP="00B9651D">
      <w:pPr>
        <w:pStyle w:val="Nivel4"/>
      </w:pPr>
      <w:bookmarkStart w:id="88" w:name="art60§1i"/>
      <w:bookmarkEnd w:id="88"/>
      <w:r w:rsidRPr="006E1990">
        <w:t xml:space="preserve">empresas </w:t>
      </w:r>
      <w:r w:rsidRPr="00B9651D">
        <w:t>estabelecidas</w:t>
      </w:r>
      <w:r w:rsidRPr="006E1990">
        <w:t xml:space="preserve"> no território do Estado</w:t>
      </w:r>
      <w:r w:rsidR="009C0288">
        <w:t xml:space="preserve"> de São Paulo</w:t>
      </w:r>
      <w:r w:rsidRPr="006E1990">
        <w:t>;</w:t>
      </w:r>
    </w:p>
    <w:p w14:paraId="3429A3C6" w14:textId="77777777" w:rsidR="003C7A23" w:rsidRPr="006E1990" w:rsidRDefault="003C7A23" w:rsidP="00B9651D">
      <w:pPr>
        <w:pStyle w:val="Nivel4"/>
      </w:pPr>
      <w:bookmarkStart w:id="89" w:name="art60§1ii"/>
      <w:bookmarkEnd w:id="89"/>
      <w:r w:rsidRPr="00B9651D">
        <w:t>empresas</w:t>
      </w:r>
      <w:r w:rsidRPr="006E1990">
        <w:t xml:space="preserve"> brasileiras;</w:t>
      </w:r>
    </w:p>
    <w:p w14:paraId="3C7CB0B5" w14:textId="77777777" w:rsidR="003C7A23" w:rsidRPr="006E1990" w:rsidRDefault="003C7A23" w:rsidP="00B9651D">
      <w:pPr>
        <w:pStyle w:val="Nivel4"/>
      </w:pPr>
      <w:bookmarkStart w:id="90" w:name="art60§1iii"/>
      <w:bookmarkEnd w:id="90"/>
      <w:r w:rsidRPr="006E1990">
        <w:t xml:space="preserve">empresas </w:t>
      </w:r>
      <w:r w:rsidRPr="00B9651D">
        <w:t>que</w:t>
      </w:r>
      <w:r w:rsidRPr="006E1990">
        <w:t xml:space="preserve"> invistam em pesquisa e no desenvolvimento de tecnologia no País;</w:t>
      </w:r>
    </w:p>
    <w:p w14:paraId="1693D810" w14:textId="52FBB67B" w:rsidR="003C7A23" w:rsidRDefault="003C7A23" w:rsidP="00B9651D">
      <w:pPr>
        <w:pStyle w:val="Nivel4"/>
      </w:pPr>
      <w:bookmarkStart w:id="91" w:name="art60§1iv"/>
      <w:bookmarkEnd w:id="91"/>
      <w:r w:rsidRPr="006E1990">
        <w:t>empresas que comprovem a prática de mitigação, nos termos da</w:t>
      </w:r>
      <w:r w:rsidR="009C0288">
        <w:t xml:space="preserve"> </w:t>
      </w:r>
      <w:hyperlink r:id="rId72"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12620367" w14:textId="5B21D782" w:rsidR="00166CA3" w:rsidRPr="006E1990" w:rsidRDefault="00166CA3" w:rsidP="00A665F3">
      <w:pPr>
        <w:pStyle w:val="Nivel3"/>
      </w:pPr>
      <w:r>
        <w:t xml:space="preserve">Caso persista o empate após obedecido o disposto no </w:t>
      </w:r>
      <w:r>
        <w:rPr>
          <w:i/>
          <w:iCs/>
        </w:rPr>
        <w:t xml:space="preserve">caput </w:t>
      </w:r>
      <w:r>
        <w:t>e no § 1º do</w:t>
      </w:r>
      <w:r w:rsidRPr="006E1990">
        <w:t xml:space="preserve"> </w:t>
      </w:r>
      <w:hyperlink r:id="rId73" w:anchor="art60" w:history="1">
        <w:r w:rsidRPr="006E1990">
          <w:rPr>
            <w:rStyle w:val="Hyperlink"/>
            <w:rFonts w:eastAsia="Arial"/>
          </w:rPr>
          <w:t>art</w:t>
        </w:r>
        <w:r w:rsidRPr="006E1990">
          <w:rPr>
            <w:rStyle w:val="Hyperlink"/>
          </w:rPr>
          <w:t>. 60 da Lei nº 14.133, de 2021</w:t>
        </w:r>
      </w:hyperlink>
      <w:r w:rsidRPr="006E1990">
        <w:t>,</w:t>
      </w:r>
      <w:r>
        <w:t xml:space="preserve"> o desempate ocorrerá por sorteio,</w:t>
      </w:r>
      <w:r w:rsidRPr="0000121A">
        <w:t xml:space="preserve"> </w:t>
      </w:r>
      <w:r>
        <w:t xml:space="preserve">a ser realizado </w:t>
      </w:r>
      <w:r w:rsidRPr="0000121A">
        <w:t xml:space="preserve">em </w:t>
      </w:r>
      <w:r>
        <w:t>local, data e horário que serão divulgados por</w:t>
      </w:r>
      <w:r w:rsidRPr="00343BF9">
        <w:t xml:space="preserve"> meio de mensagem no sistema, </w:t>
      </w:r>
      <w:r>
        <w:t xml:space="preserve">sendo </w:t>
      </w:r>
      <w:r w:rsidRPr="00343BF9">
        <w:t>facultada</w:t>
      </w:r>
      <w:r>
        <w:t xml:space="preserve"> a presença</w:t>
      </w:r>
      <w:r w:rsidRPr="00343BF9">
        <w:t xml:space="preserve"> a todos os interessados, incluindo os demais licitantes</w:t>
      </w:r>
      <w:r w:rsidRPr="0000121A">
        <w:t>.</w:t>
      </w:r>
    </w:p>
    <w:p w14:paraId="40D49C27" w14:textId="53F735AA" w:rsidR="003C7A23" w:rsidRDefault="003C7A23" w:rsidP="00B9651D">
      <w:pPr>
        <w:pStyle w:val="Nivel2"/>
      </w:pPr>
      <w:r>
        <w:t xml:space="preserve">Encerrada a </w:t>
      </w:r>
      <w:r w:rsidRPr="00B9651D">
        <w:t>etapa</w:t>
      </w:r>
      <w:r>
        <w:t xml:space="preserve"> de envio de lances da sessão pública, na hipótese d</w:t>
      </w:r>
      <w:r w:rsidR="00EA1D1D">
        <w:t xml:space="preserve">e </w:t>
      </w:r>
      <w:r>
        <w:t xml:space="preserve">a proposta do primeiro colocado permanecer </w:t>
      </w:r>
      <w:permStart w:id="76561918" w:edGrp="everyone"/>
      <w:r w:rsidR="002E4A05" w:rsidRPr="0072259B">
        <w:rPr>
          <w:i/>
          <w:iCs/>
          <w:color w:val="FF0000"/>
        </w:rPr>
        <w:t>[</w:t>
      </w:r>
      <w:r w:rsidRPr="0072259B">
        <w:rPr>
          <w:i/>
          <w:iCs/>
          <w:color w:val="FF0000"/>
        </w:rPr>
        <w:t>acima do preço máximo</w:t>
      </w:r>
      <w:r w:rsidR="002E4A05" w:rsidRPr="0072259B">
        <w:rPr>
          <w:i/>
          <w:iCs/>
          <w:color w:val="FF0000"/>
        </w:rPr>
        <w:t>]</w:t>
      </w:r>
      <w:r w:rsidRPr="0072259B">
        <w:rPr>
          <w:i/>
          <w:iCs/>
          <w:color w:val="FF0000"/>
        </w:rPr>
        <w:t xml:space="preserve"> </w:t>
      </w:r>
      <w:r w:rsidR="002E4A05" w:rsidRPr="0072259B">
        <w:rPr>
          <w:i/>
          <w:iCs/>
          <w:color w:val="FF0000"/>
        </w:rPr>
        <w:t>/</w:t>
      </w:r>
      <w:r w:rsidRPr="0072259B">
        <w:rPr>
          <w:i/>
          <w:iCs/>
          <w:color w:val="FF0000"/>
        </w:rPr>
        <w:t xml:space="preserve"> </w:t>
      </w:r>
      <w:r w:rsidR="002E4A05" w:rsidRPr="0072259B">
        <w:rPr>
          <w:i/>
          <w:iCs/>
          <w:color w:val="FF0000"/>
        </w:rPr>
        <w:t>[</w:t>
      </w:r>
      <w:r w:rsidRPr="0072259B">
        <w:rPr>
          <w:i/>
          <w:iCs/>
          <w:color w:val="FF0000"/>
        </w:rPr>
        <w:t>inferior ao desconto</w:t>
      </w:r>
      <w:r w:rsidR="00EA1D1D" w:rsidRPr="0072259B">
        <w:rPr>
          <w:i/>
          <w:iCs/>
          <w:color w:val="FF0000"/>
        </w:rPr>
        <w:t xml:space="preserve"> </w:t>
      </w:r>
      <w:commentRangeStart w:id="92"/>
      <w:r w:rsidR="00EA1D1D" w:rsidRPr="0072259B">
        <w:rPr>
          <w:i/>
          <w:iCs/>
          <w:color w:val="FF0000"/>
        </w:rPr>
        <w:t>mínimo</w:t>
      </w:r>
      <w:commentRangeEnd w:id="92"/>
      <w:r w:rsidR="003F4B1F">
        <w:rPr>
          <w:rStyle w:val="Refdecomentrio"/>
          <w:rFonts w:ascii="Ecofont_Spranq_eco_Sans" w:hAnsi="Ecofont_Spranq_eco_Sans" w:cs="Tahoma"/>
          <w:color w:val="auto"/>
        </w:rPr>
        <w:commentReference w:id="92"/>
      </w:r>
      <w:r w:rsidR="002E4A05" w:rsidRPr="0072259B">
        <w:rPr>
          <w:i/>
          <w:iCs/>
          <w:color w:val="FF0000"/>
        </w:rPr>
        <w:t>]</w:t>
      </w:r>
      <w:r w:rsidR="002E4A05">
        <w:rPr>
          <w:i/>
          <w:iCs/>
          <w:color w:val="FF0000"/>
        </w:rPr>
        <w:t xml:space="preserve"> (conforme o critério de julgamento estabelecido no início deste Edital)</w:t>
      </w:r>
      <w:permEnd w:id="76561918"/>
      <w:r>
        <w:t xml:space="preserve"> definido para a contratação, o pregoeiro poderá negociar condições mais vantajosas, após definido o resultado do julgamento.</w:t>
      </w:r>
      <w:permStart w:id="1600601607" w:edGrp="everyone"/>
    </w:p>
    <w:p w14:paraId="4E0C2695" w14:textId="433AF2B1" w:rsidR="0011509E" w:rsidRPr="009C34C5" w:rsidRDefault="0011509E" w:rsidP="00B9651D">
      <w:pPr>
        <w:pStyle w:val="Nvel3-R"/>
        <w:rPr>
          <w:highlight w:val="cyan"/>
        </w:rPr>
      </w:pPr>
      <w:commentRangeStart w:id="93"/>
      <w:r w:rsidRPr="009C34C5">
        <w:rPr>
          <w:highlight w:val="cyan"/>
        </w:rPr>
        <w:t>Neste</w:t>
      </w:r>
      <w:commentRangeEnd w:id="93"/>
      <w:r w:rsidR="00DC41CB">
        <w:rPr>
          <w:rStyle w:val="Refdecomentrio"/>
          <w:rFonts w:ascii="Ecofont_Spranq_eco_Sans" w:hAnsi="Ecofont_Spranq_eco_Sans" w:cs="Tahoma"/>
          <w:i w:val="0"/>
          <w:iCs w:val="0"/>
          <w:color w:val="auto"/>
        </w:rPr>
        <w:commentReference w:id="93"/>
      </w:r>
      <w:r w:rsidRPr="009C34C5">
        <w:rPr>
          <w:highlight w:val="cyan"/>
        </w:rPr>
        <w:t xml:space="preserve"> certame para registro de preços, t</w:t>
      </w:r>
      <w:r w:rsidR="00D91760" w:rsidRPr="009C34C5">
        <w:rPr>
          <w:highlight w:val="cyan"/>
        </w:rPr>
        <w:t xml:space="preserve">ratando-se de licitação </w:t>
      </w:r>
      <w:r w:rsidRPr="009C34C5">
        <w:rPr>
          <w:highlight w:val="cyan"/>
        </w:rPr>
        <w:t>por</w:t>
      </w:r>
      <w:r w:rsidR="00D91760" w:rsidRPr="009C34C5">
        <w:rPr>
          <w:highlight w:val="cyan"/>
        </w:rPr>
        <w:t xml:space="preserve"> grupo</w:t>
      </w:r>
      <w:r w:rsidR="00C450E9">
        <w:rPr>
          <w:highlight w:val="cyan"/>
        </w:rPr>
        <w:t>(s)</w:t>
      </w:r>
      <w:r w:rsidRPr="009C34C5">
        <w:rPr>
          <w:highlight w:val="cyan"/>
        </w:rPr>
        <w:t xml:space="preserve"> de itens:</w:t>
      </w:r>
    </w:p>
    <w:p w14:paraId="79CAB408" w14:textId="0EB37781" w:rsidR="009C34C5" w:rsidRPr="003D3EF9" w:rsidRDefault="009C34C5" w:rsidP="000475A7">
      <w:pPr>
        <w:pStyle w:val="Nvel4-R"/>
        <w:rPr>
          <w:highlight w:val="cyan"/>
        </w:rPr>
      </w:pPr>
      <w:r w:rsidRPr="003D3EF9">
        <w:rPr>
          <w:highlight w:val="cyan"/>
        </w:rPr>
        <w:t>serão observados como critério de aceitabilidade de preços unitários máximos:</w:t>
      </w:r>
    </w:p>
    <w:p w14:paraId="4D484F06" w14:textId="2A3EAB80" w:rsidR="009C34C5" w:rsidRPr="003D3EF9" w:rsidRDefault="009C34C5" w:rsidP="00577538">
      <w:pPr>
        <w:spacing w:before="120" w:after="120" w:line="276" w:lineRule="auto"/>
        <w:ind w:left="851"/>
        <w:jc w:val="both"/>
        <w:rPr>
          <w:rFonts w:ascii="Arial" w:hAnsi="Arial" w:cs="Arial"/>
          <w:i/>
          <w:iCs/>
          <w:color w:val="FF0000"/>
          <w:sz w:val="20"/>
          <w:szCs w:val="20"/>
          <w:highlight w:val="cyan"/>
        </w:rPr>
      </w:pPr>
      <w:r w:rsidRPr="003D3EF9">
        <w:rPr>
          <w:rFonts w:ascii="Arial" w:hAnsi="Arial" w:cs="Arial"/>
          <w:i/>
          <w:iCs/>
          <w:color w:val="FF0000"/>
          <w:sz w:val="20"/>
          <w:szCs w:val="20"/>
          <w:highlight w:val="cyan"/>
        </w:rPr>
        <w:t>a) ____________________;</w:t>
      </w:r>
    </w:p>
    <w:p w14:paraId="4EC54906" w14:textId="4DD2AF7F" w:rsidR="009C34C5" w:rsidRPr="003D3EF9" w:rsidRDefault="009C34C5" w:rsidP="00577538">
      <w:pPr>
        <w:spacing w:before="120" w:after="120" w:line="276" w:lineRule="auto"/>
        <w:ind w:left="851"/>
        <w:jc w:val="both"/>
        <w:rPr>
          <w:i/>
          <w:iCs/>
          <w:color w:val="FF0000"/>
          <w:highlight w:val="cyan"/>
        </w:rPr>
      </w:pPr>
      <w:r w:rsidRPr="003D3EF9">
        <w:rPr>
          <w:rFonts w:ascii="Arial" w:hAnsi="Arial" w:cs="Arial"/>
          <w:i/>
          <w:iCs/>
          <w:color w:val="FF0000"/>
          <w:sz w:val="20"/>
          <w:szCs w:val="20"/>
          <w:highlight w:val="cyan"/>
        </w:rPr>
        <w:t>b) ____________________</w:t>
      </w:r>
      <w:r w:rsidR="000D6871">
        <w:rPr>
          <w:rFonts w:ascii="Arial" w:hAnsi="Arial" w:cs="Arial"/>
          <w:i/>
          <w:iCs/>
          <w:color w:val="FF0000"/>
          <w:sz w:val="20"/>
          <w:szCs w:val="20"/>
          <w:highlight w:val="cyan"/>
        </w:rPr>
        <w:t>;</w:t>
      </w:r>
    </w:p>
    <w:p w14:paraId="794F42F2" w14:textId="29A2116E" w:rsidR="00DB4F05" w:rsidRDefault="005D6671" w:rsidP="000475A7">
      <w:pPr>
        <w:pStyle w:val="Nvel4-R"/>
        <w:rPr>
          <w:highlight w:val="cyan"/>
        </w:rPr>
      </w:pPr>
      <w:r w:rsidRPr="003D3EF9">
        <w:rPr>
          <w:highlight w:val="cyan"/>
        </w:rPr>
        <w:t>a contratação posterior de item específico do grupo exigirá prévia pesquisa de mercado e demonstração de sua vantagem para o órgão ou entidade</w:t>
      </w:r>
      <w:r w:rsidR="00E83E3D">
        <w:rPr>
          <w:highlight w:val="cyan"/>
        </w:rPr>
        <w:t xml:space="preserve"> contratante</w:t>
      </w:r>
      <w:r w:rsidR="009C34C5" w:rsidRPr="009C34C5">
        <w:rPr>
          <w:highlight w:val="cyan"/>
        </w:rPr>
        <w:t>.</w:t>
      </w:r>
    </w:p>
    <w:p w14:paraId="05AEC88C" w14:textId="2924709D" w:rsidR="00D9272F" w:rsidRPr="009C34C5" w:rsidRDefault="004959C2" w:rsidP="00B9651D">
      <w:pPr>
        <w:pStyle w:val="Nvel3-R"/>
        <w:rPr>
          <w:highlight w:val="cyan"/>
        </w:rPr>
      </w:pPr>
      <w:r w:rsidRPr="009C34C5">
        <w:rPr>
          <w:highlight w:val="cyan"/>
        </w:rPr>
        <w:t>[</w:t>
      </w:r>
      <w:r w:rsidR="00756457" w:rsidRPr="009C34C5">
        <w:rPr>
          <w:highlight w:val="cyan"/>
        </w:rPr>
        <w:t>N</w:t>
      </w:r>
      <w:r w:rsidR="00E75E12">
        <w:rPr>
          <w:highlight w:val="cyan"/>
        </w:rPr>
        <w:t>esta licitação para registro de preços, n</w:t>
      </w:r>
      <w:r w:rsidR="00756457" w:rsidRPr="009C34C5">
        <w:rPr>
          <w:highlight w:val="cyan"/>
        </w:rPr>
        <w:t>ão será</w:t>
      </w:r>
      <w:r w:rsidRPr="009C34C5">
        <w:rPr>
          <w:highlight w:val="cyan"/>
        </w:rPr>
        <w:t xml:space="preserve"> </w:t>
      </w:r>
      <w:r w:rsidR="00EA5F80" w:rsidRPr="009C34C5">
        <w:rPr>
          <w:highlight w:val="cyan"/>
        </w:rPr>
        <w:t xml:space="preserve">admitida a previsão de preços diferentes em razão de local de </w:t>
      </w:r>
      <w:r w:rsidR="009C34C5" w:rsidRPr="009C34C5">
        <w:rPr>
          <w:highlight w:val="cyan"/>
        </w:rPr>
        <w:t xml:space="preserve">realização ou </w:t>
      </w:r>
      <w:r w:rsidR="00EA5F80" w:rsidRPr="009C34C5">
        <w:rPr>
          <w:highlight w:val="cyan"/>
        </w:rPr>
        <w:t>entrega, tamanho de lote ou qualquer outro motivo</w:t>
      </w:r>
      <w:r w:rsidR="009C34C5" w:rsidRPr="009C34C5">
        <w:rPr>
          <w:highlight w:val="cyan"/>
        </w:rPr>
        <w:t>.</w:t>
      </w:r>
      <w:r w:rsidR="0079362E" w:rsidRPr="009C34C5">
        <w:rPr>
          <w:highlight w:val="cyan"/>
        </w:rPr>
        <w:t>]</w:t>
      </w:r>
      <w:r w:rsidR="00EA5F80" w:rsidRPr="009C34C5">
        <w:rPr>
          <w:highlight w:val="cyan"/>
        </w:rPr>
        <w:t xml:space="preserve"> </w:t>
      </w:r>
      <w:r w:rsidR="00E75E12">
        <w:rPr>
          <w:b/>
          <w:bCs/>
          <w:highlight w:val="cyan"/>
          <w:u w:val="single"/>
        </w:rPr>
        <w:t>OU</w:t>
      </w:r>
      <w:r w:rsidRPr="009C34C5">
        <w:rPr>
          <w:highlight w:val="cyan"/>
        </w:rPr>
        <w:t xml:space="preserve"> </w:t>
      </w:r>
      <w:r w:rsidR="0079362E" w:rsidRPr="009C34C5">
        <w:rPr>
          <w:highlight w:val="cyan"/>
        </w:rPr>
        <w:t>[</w:t>
      </w:r>
      <w:r w:rsidR="00E75E12">
        <w:rPr>
          <w:highlight w:val="cyan"/>
        </w:rPr>
        <w:t>Nesta licitação para registro de preços, s</w:t>
      </w:r>
      <w:r w:rsidRPr="009C34C5">
        <w:rPr>
          <w:highlight w:val="cyan"/>
        </w:rPr>
        <w:t>erá</w:t>
      </w:r>
      <w:r w:rsidR="00756457" w:rsidRPr="009C34C5">
        <w:rPr>
          <w:highlight w:val="cyan"/>
        </w:rPr>
        <w:t xml:space="preserve"> admitida a previsão de preços diferentes</w:t>
      </w:r>
      <w:r w:rsidR="009C34C5" w:rsidRPr="009C34C5">
        <w:rPr>
          <w:highlight w:val="cyan"/>
        </w:rPr>
        <w:t>,</w:t>
      </w:r>
      <w:r w:rsidR="00756457" w:rsidRPr="009C34C5">
        <w:rPr>
          <w:highlight w:val="cyan"/>
        </w:rPr>
        <w:t xml:space="preserve"> </w:t>
      </w:r>
      <w:r w:rsidR="00CB7BF2" w:rsidRPr="009C34C5">
        <w:rPr>
          <w:highlight w:val="cyan"/>
        </w:rPr>
        <w:t>conforme os</w:t>
      </w:r>
      <w:r w:rsidRPr="009C34C5">
        <w:rPr>
          <w:highlight w:val="cyan"/>
        </w:rPr>
        <w:t xml:space="preserve"> critérios abaixo:</w:t>
      </w:r>
    </w:p>
    <w:p w14:paraId="2771F103" w14:textId="7600EE8E" w:rsidR="0011189D" w:rsidRPr="003D3EF9" w:rsidRDefault="009C34C5" w:rsidP="00B9651D">
      <w:pPr>
        <w:pStyle w:val="Nivel4"/>
        <w:rPr>
          <w:i/>
          <w:iCs/>
          <w:color w:val="FF0000"/>
          <w:highlight w:val="cyan"/>
        </w:rPr>
      </w:pPr>
      <w:r w:rsidRPr="003D3EF9">
        <w:rPr>
          <w:i/>
          <w:iCs/>
          <w:color w:val="FF0000"/>
          <w:highlight w:val="cyan"/>
        </w:rPr>
        <w:t>____________________;</w:t>
      </w:r>
    </w:p>
    <w:p w14:paraId="5AE96ED6" w14:textId="1CCCAE48" w:rsidR="0011189D" w:rsidRDefault="009C34C5" w:rsidP="00B9651D">
      <w:pPr>
        <w:pStyle w:val="Nivel4"/>
        <w:rPr>
          <w:highlight w:val="cyan"/>
        </w:rPr>
      </w:pPr>
      <w:r w:rsidRPr="003D3EF9">
        <w:rPr>
          <w:i/>
          <w:iCs/>
          <w:color w:val="FF0000"/>
          <w:highlight w:val="cyan"/>
        </w:rPr>
        <w:t>____________________.]</w:t>
      </w:r>
    </w:p>
    <w:permEnd w:id="1600601607"/>
    <w:p w14:paraId="377762CE" w14:textId="26A374D4" w:rsidR="003C7A23" w:rsidRPr="006E1990" w:rsidRDefault="003C7A23" w:rsidP="00B9651D">
      <w:pPr>
        <w:pStyle w:val="Nivel3"/>
      </w:pPr>
      <w:r w:rsidRPr="006E1990">
        <w:t xml:space="preserve">A negociação poderá ser feita com os demais licitantes, segundo a ordem de classificação inicialmente estabelecida, quando o primeiro colocado, mesmo após a negociação, for desclassificado em razão de sua proposta permanecer acima do </w:t>
      </w:r>
      <w:r w:rsidR="00D12937">
        <w:t>orçamento estimado</w:t>
      </w:r>
      <w:r w:rsidRPr="006E1990">
        <w:t xml:space="preserve">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67C5ACC0" w:rsidR="003C7A23" w:rsidRPr="006E1990" w:rsidRDefault="003C7A23" w:rsidP="00B9651D">
      <w:pPr>
        <w:pStyle w:val="Nivel3"/>
        <w:rPr>
          <w:szCs w:val="24"/>
        </w:rPr>
      </w:pPr>
      <w:r w:rsidRPr="006E1990">
        <w:t xml:space="preserve">O pregoeiro solicitará ao licitante mais bem classificado que, no prazo de </w:t>
      </w:r>
      <w:permStart w:id="1952346299" w:edGrp="everyone"/>
      <w:r w:rsidRPr="000475A7">
        <w:rPr>
          <w:i/>
          <w:iCs/>
          <w:color w:val="FF0000"/>
        </w:rPr>
        <w:t xml:space="preserve">2 (duas) </w:t>
      </w:r>
      <w:commentRangeStart w:id="94"/>
      <w:r w:rsidRPr="000475A7">
        <w:rPr>
          <w:i/>
          <w:iCs/>
          <w:color w:val="FF0000"/>
        </w:rPr>
        <w:t>horas</w:t>
      </w:r>
      <w:commentRangeEnd w:id="94"/>
      <w:r w:rsidR="002B6FD4">
        <w:rPr>
          <w:rStyle w:val="Refdecomentrio"/>
          <w:rFonts w:ascii="Ecofont_Spranq_eco_Sans" w:hAnsi="Ecofont_Spranq_eco_Sans" w:cs="Tahoma"/>
          <w:color w:val="auto"/>
        </w:rPr>
        <w:commentReference w:id="94"/>
      </w:r>
      <w:permEnd w:id="1952346299"/>
      <w:r w:rsidRPr="006E1990">
        <w:t xml:space="preserve">, envie a proposta adequada ao último lance ofertado após a negociação realizada, acompanhada, se for o caso, </w:t>
      </w:r>
      <w:r w:rsidR="001534CF" w:rsidRPr="006E1990">
        <w:t>d</w:t>
      </w:r>
      <w:r w:rsidR="001534CF">
        <w:t>e</w:t>
      </w:r>
      <w:r w:rsidR="001534CF" w:rsidRPr="006E1990">
        <w:t xml:space="preserve"> </w:t>
      </w:r>
      <w:r w:rsidRPr="00B9651D">
        <w:t>documentos</w:t>
      </w:r>
      <w:r w:rsidRPr="006E1990">
        <w:t xml:space="preserve"> complementares, quando necessários à confirmação daqueles exigidos neste Edital e já apresentados.</w:t>
      </w:r>
      <w:bookmarkStart w:id="95" w:name="_Hlk117016948"/>
    </w:p>
    <w:bookmarkEnd w:id="95"/>
    <w:p w14:paraId="4F1A98C2" w14:textId="7346BAD3"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r w:rsidR="005B5442">
        <w:t>, ou de ofício, a critério do pregoeiro, quando constatado que o prazo estabelecido não é suficiente para o envio da documentação exigida</w:t>
      </w:r>
      <w:r w:rsidRPr="006E1990">
        <w:t>.</w:t>
      </w:r>
    </w:p>
    <w:p w14:paraId="4A633087" w14:textId="7B7A131B" w:rsidR="003C7A23" w:rsidRPr="006E1990" w:rsidRDefault="003C7A23" w:rsidP="00B9651D">
      <w:pPr>
        <w:pStyle w:val="Nivel2"/>
        <w:rPr>
          <w:rFonts w:eastAsia="Times New Roman"/>
        </w:rPr>
      </w:pPr>
      <w:r>
        <w:lastRenderedPageBreak/>
        <w:t xml:space="preserve">Após a negociação do preço, o </w:t>
      </w:r>
      <w:r w:rsidR="005B5442">
        <w:t>p</w:t>
      </w:r>
      <w:r>
        <w:t>regoeiro iniciará a fase de aceitação e julgamento da proposta.</w:t>
      </w:r>
      <w:bookmarkEnd w:id="75"/>
    </w:p>
    <w:p w14:paraId="5A499404" w14:textId="77777777" w:rsidR="003C7A23" w:rsidRPr="006E1990" w:rsidRDefault="003C7A23" w:rsidP="00B122F6">
      <w:pPr>
        <w:pStyle w:val="Nivel01"/>
      </w:pPr>
      <w:bookmarkStart w:id="96" w:name="_Toc135469229"/>
      <w:r w:rsidRPr="006E1990">
        <w:t>DA FASE DE JULGAMENTO</w:t>
      </w:r>
      <w:bookmarkEnd w:id="96"/>
    </w:p>
    <w:p w14:paraId="53C049A6" w14:textId="08D3874F" w:rsidR="003C7A23" w:rsidRPr="006E1990" w:rsidRDefault="003C7A23" w:rsidP="00B9651D">
      <w:pPr>
        <w:pStyle w:val="Nivel2"/>
        <w:rPr>
          <w:b/>
          <w:bCs/>
          <w:lang w:eastAsia="ar-SA"/>
        </w:rPr>
      </w:pPr>
      <w:bookmarkStart w:id="9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74" w:anchor="art14" w:history="1">
        <w:r w:rsidRPr="006E1990">
          <w:rPr>
            <w:rStyle w:val="Hyperlink"/>
          </w:rPr>
          <w:t>art. 14 da Lei nº 14.133</w:t>
        </w:r>
        <w:r w:rsidR="008455D2">
          <w:rPr>
            <w:rStyle w:val="Hyperlink"/>
          </w:rPr>
          <w:t xml:space="preserve">, de </w:t>
        </w:r>
        <w:r w:rsidRPr="006E1990">
          <w:rPr>
            <w:rStyle w:val="Hyperlink"/>
          </w:rPr>
          <w:t>2021</w:t>
        </w:r>
      </w:hyperlink>
      <w:r w:rsidRPr="006E1990">
        <w:t xml:space="preserve">, </w:t>
      </w:r>
      <w:r w:rsidR="0071673A">
        <w:t xml:space="preserve">na </w:t>
      </w:r>
      <w:r w:rsidRPr="006E1990">
        <w:t>legislação correlata</w:t>
      </w:r>
      <w:r w:rsidR="0071673A">
        <w:t>,</w:t>
      </w:r>
      <w:r w:rsidRPr="006E1990">
        <w:t xml:space="preserve"> e no item</w:t>
      </w:r>
      <w:r w:rsidR="008455D2">
        <w:t xml:space="preserve"> 3.6</w:t>
      </w:r>
      <w:r w:rsidRPr="006E1990">
        <w:t xml:space="preserve"> d</w:t>
      </w:r>
      <w:r w:rsidR="008455D2">
        <w:t>este</w:t>
      </w:r>
      <w:r w:rsidRPr="006E1990">
        <w:t xml:space="preserve"> </w:t>
      </w:r>
      <w:r w:rsidR="008455D2">
        <w:t>E</w:t>
      </w:r>
      <w:r w:rsidRPr="006E1990">
        <w:t xml:space="preserve">dital, </w:t>
      </w:r>
      <w:bookmarkEnd w:id="9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4E6C10D9" w:rsidR="003C7A23" w:rsidRPr="006E1990" w:rsidRDefault="003C7A23" w:rsidP="00B9651D">
      <w:pPr>
        <w:pStyle w:val="Nivel3"/>
        <w:rPr>
          <w:lang w:eastAsia="ar-SA"/>
        </w:rPr>
      </w:pPr>
      <w:proofErr w:type="spellStart"/>
      <w:r w:rsidRPr="006E1990">
        <w:rPr>
          <w:lang w:eastAsia="ar-SA"/>
        </w:rPr>
        <w:t>S</w:t>
      </w:r>
      <w:r w:rsidR="00A039B1">
        <w:rPr>
          <w:lang w:eastAsia="ar-SA"/>
        </w:rPr>
        <w:t>icaf</w:t>
      </w:r>
      <w:proofErr w:type="spellEnd"/>
      <w:r w:rsidRPr="006E1990">
        <w:rPr>
          <w:lang w:eastAsia="ar-SA"/>
        </w:rPr>
        <w:t>;</w:t>
      </w:r>
    </w:p>
    <w:p w14:paraId="41EAACF9" w14:textId="22CF290E" w:rsidR="003C7A23" w:rsidRPr="006E1990" w:rsidRDefault="003C7A23" w:rsidP="00B9651D">
      <w:pPr>
        <w:pStyle w:val="Nivel3"/>
        <w:rPr>
          <w:lang w:eastAsia="ar-SA"/>
        </w:rPr>
      </w:pPr>
      <w:r w:rsidRPr="006E1990">
        <w:rPr>
          <w:lang w:eastAsia="ar-SA"/>
        </w:rPr>
        <w:t xml:space="preserve">Cadastro Nacional de Empresas Inidôneas e Suspensas - </w:t>
      </w:r>
      <w:proofErr w:type="spellStart"/>
      <w:r w:rsidRPr="006E1990">
        <w:rPr>
          <w:lang w:eastAsia="ar-SA"/>
        </w:rPr>
        <w:t>C</w:t>
      </w:r>
      <w:r w:rsidR="00A039B1">
        <w:rPr>
          <w:lang w:eastAsia="ar-SA"/>
        </w:rPr>
        <w:t>eis</w:t>
      </w:r>
      <w:proofErr w:type="spellEnd"/>
      <w:r w:rsidRPr="006E1990">
        <w:rPr>
          <w:lang w:eastAsia="ar-SA"/>
        </w:rPr>
        <w:t>, mantido pela Controladoria-Geral da União (</w:t>
      </w:r>
      <w:hyperlink r:id="rId75" w:history="1">
        <w:r w:rsidR="008455D2" w:rsidRPr="007352CD">
          <w:rPr>
            <w:rStyle w:val="Hyperlink"/>
            <w:lang w:eastAsia="ar-SA"/>
          </w:rPr>
          <w:t>https://portaldatransparencia.gov.br/sancoes/consulta</w:t>
        </w:r>
      </w:hyperlink>
      <w:r w:rsidRPr="006E1990">
        <w:rPr>
          <w:lang w:eastAsia="ar-SA"/>
        </w:rPr>
        <w:t>);</w:t>
      </w:r>
    </w:p>
    <w:p w14:paraId="33382772" w14:textId="0066B7DC" w:rsidR="008455D2" w:rsidRDefault="003C7A23" w:rsidP="00B9651D">
      <w:pPr>
        <w:pStyle w:val="Nivel3"/>
        <w:rPr>
          <w:lang w:eastAsia="ar-SA"/>
        </w:rPr>
      </w:pPr>
      <w:r w:rsidRPr="006E1990">
        <w:rPr>
          <w:lang w:eastAsia="ar-SA"/>
        </w:rPr>
        <w:t xml:space="preserve">Cadastro Nacional de Empresas Punidas – </w:t>
      </w:r>
      <w:proofErr w:type="spellStart"/>
      <w:r w:rsidRPr="006E1990">
        <w:rPr>
          <w:lang w:eastAsia="ar-SA"/>
        </w:rPr>
        <w:t>C</w:t>
      </w:r>
      <w:r w:rsidR="00A039B1">
        <w:rPr>
          <w:lang w:eastAsia="ar-SA"/>
        </w:rPr>
        <w:t>nep</w:t>
      </w:r>
      <w:proofErr w:type="spellEnd"/>
      <w:r w:rsidRPr="006E1990">
        <w:rPr>
          <w:lang w:eastAsia="ar-SA"/>
        </w:rPr>
        <w:t>, mantido pela Controladoria-Geral da União (</w:t>
      </w:r>
      <w:hyperlink r:id="rId76" w:history="1">
        <w:r w:rsidR="008455D2" w:rsidRPr="007352CD">
          <w:rPr>
            <w:rStyle w:val="Hyperlink"/>
            <w:lang w:eastAsia="ar-SA"/>
          </w:rPr>
          <w:t>https://portaldatransparencia.gov.br/sancoes/consulta</w:t>
        </w:r>
      </w:hyperlink>
      <w:r w:rsidRPr="006E1990">
        <w:rPr>
          <w:lang w:eastAsia="ar-SA"/>
        </w:rPr>
        <w:t>)</w:t>
      </w:r>
      <w:r w:rsidR="008455D2">
        <w:rPr>
          <w:lang w:eastAsia="ar-SA"/>
        </w:rPr>
        <w:t>;</w:t>
      </w:r>
    </w:p>
    <w:p w14:paraId="73EF9DF1" w14:textId="77777777" w:rsidR="008455D2" w:rsidRDefault="008455D2" w:rsidP="00B9651D">
      <w:pPr>
        <w:pStyle w:val="Nivel3"/>
        <w:rPr>
          <w:lang w:eastAsia="ar-SA"/>
        </w:rPr>
      </w:pPr>
      <w:r w:rsidRPr="0060139A">
        <w:t>Cadastro Nacional de Condenações Cíveis por Ato de Improbidade Administrativa e Inelegibilidade – CNCIAI</w:t>
      </w:r>
      <w:r w:rsidRPr="006618D2">
        <w:t>, do Conselho Nacional de Justiça (</w:t>
      </w:r>
      <w:hyperlink r:id="rId77" w:history="1">
        <w:r w:rsidRPr="00C34458">
          <w:rPr>
            <w:rStyle w:val="Hyperlink"/>
          </w:rPr>
          <w:t>http://www.cnj.jus.br/improbidade_adm/consultar_requerido.php</w:t>
        </w:r>
      </w:hyperlink>
      <w:r w:rsidRPr="006618D2">
        <w:t>);</w:t>
      </w:r>
    </w:p>
    <w:p w14:paraId="5595EBE9" w14:textId="37FAA094" w:rsidR="00E40ABF" w:rsidRDefault="008455D2" w:rsidP="00BB2B74">
      <w:pPr>
        <w:pStyle w:val="Nivel3"/>
        <w:rPr>
          <w:lang w:eastAsia="ar-SA"/>
        </w:rPr>
      </w:pPr>
      <w:r w:rsidRPr="00762827">
        <w:t>Sistema Eletrônico de Aplicação e Registro de Sanções Administrativas – e-Sanções (</w:t>
      </w:r>
      <w:hyperlink r:id="rId78" w:history="1">
        <w:r w:rsidRPr="00C34458">
          <w:rPr>
            <w:rStyle w:val="Hyperlink"/>
          </w:rPr>
          <w:t>http://www.esancoes.sp.gov.br</w:t>
        </w:r>
      </w:hyperlink>
      <w:r w:rsidRPr="00762827">
        <w:t>);</w:t>
      </w:r>
      <w:r w:rsidR="00E40ABF">
        <w:t xml:space="preserve"> e</w:t>
      </w:r>
    </w:p>
    <w:p w14:paraId="62FAA9BE" w14:textId="7DE1EF96" w:rsidR="003C7A23" w:rsidRPr="006E1990" w:rsidRDefault="00E40ABF" w:rsidP="00B9651D">
      <w:pPr>
        <w:pStyle w:val="Nivel3"/>
        <w:rPr>
          <w:lang w:eastAsia="ar-SA"/>
        </w:rPr>
      </w:pPr>
      <w:r w:rsidRPr="006618D2">
        <w:t>Relação de apenados publicada pelo Tribunal de Contas do Estado de São Paulo (</w:t>
      </w:r>
      <w:hyperlink r:id="rId79" w:history="1">
        <w:r w:rsidRPr="00C34458">
          <w:rPr>
            <w:rStyle w:val="Hyperlink"/>
          </w:rPr>
          <w:t>https://www.tce.sp.gov.br/apenados</w:t>
        </w:r>
      </w:hyperlink>
      <w:r w:rsidRPr="006618D2">
        <w:t>)</w:t>
      </w:r>
      <w:r w:rsidR="003C7A23" w:rsidRPr="006E1990">
        <w:rPr>
          <w:lang w:eastAsia="ar-SA"/>
        </w:rPr>
        <w:t>.</w:t>
      </w:r>
    </w:p>
    <w:p w14:paraId="78C24183" w14:textId="18B4BFA7" w:rsidR="003C7A23" w:rsidRPr="006E1990" w:rsidRDefault="00CA2CD3" w:rsidP="00B9651D">
      <w:pPr>
        <w:pStyle w:val="Nivel2"/>
      </w:pPr>
      <w:r>
        <w:t>Em relação a pessoa jurídica licitante, a</w:t>
      </w:r>
      <w:r w:rsidR="003C7A23" w:rsidRPr="006E1990">
        <w:t xml:space="preserve"> consulta ao cadastro </w:t>
      </w:r>
      <w:r w:rsidR="00E40ABF">
        <w:t xml:space="preserve">CNCIAI </w:t>
      </w:r>
      <w:r w:rsidR="003C7A23" w:rsidRPr="006E1990">
        <w:t xml:space="preserve">será realizada também </w:t>
      </w:r>
      <w:r>
        <w:t>quanto a</w:t>
      </w:r>
      <w:r w:rsidR="003C7A23" w:rsidRPr="006E1990">
        <w:t xml:space="preserve"> seu sócio majoritário, por força do </w:t>
      </w:r>
      <w:hyperlink r:id="rId80" w:anchor=":~:text=%C3%A0s%20seguintes%20comina%C3%A7%C3%B5es%3A-,Art.,n%C2%BA%2012.120%2C%20de%202009)." w:history="1">
        <w:r w:rsidR="003C7A23" w:rsidRPr="006E1990">
          <w:rPr>
            <w:rStyle w:val="Hyperlink"/>
          </w:rPr>
          <w:t>art</w:t>
        </w:r>
        <w:r>
          <w:rPr>
            <w:rStyle w:val="Hyperlink"/>
          </w:rPr>
          <w:t>.</w:t>
        </w:r>
        <w:r w:rsidR="003C7A23" w:rsidRPr="006E1990">
          <w:rPr>
            <w:rStyle w:val="Hyperlink"/>
          </w:rPr>
          <w:t xml:space="preserve"> 12 da Lei n° 8.429, de 1992</w:t>
        </w:r>
      </w:hyperlink>
      <w:r w:rsidR="003C7A23" w:rsidRPr="006E1990">
        <w:t>.</w:t>
      </w:r>
    </w:p>
    <w:p w14:paraId="4F584469" w14:textId="39C0E15D"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00930E3A">
        <w:rPr>
          <w:color w:val="auto"/>
        </w:rPr>
        <w:t>p</w:t>
      </w:r>
      <w:r w:rsidRPr="006E1990">
        <w:rPr>
          <w:color w:val="auto"/>
        </w:rPr>
        <w:t>regoeiro diligenciará para v</w:t>
      </w:r>
      <w:r w:rsidRPr="006E1990">
        <w:t>erificar se houve fraude por parte das empresas apontadas no Relatório de Ocorrências Impeditivas Indiretas (</w:t>
      </w:r>
      <w:hyperlink r:id="rId81" w:anchor="art29" w:history="1">
        <w:r w:rsidRPr="006E1990">
          <w:rPr>
            <w:rStyle w:val="Hyperlink"/>
          </w:rPr>
          <w:t>I</w:t>
        </w:r>
        <w:r w:rsidR="00930E3A">
          <w:rPr>
            <w:rStyle w:val="Hyperlink"/>
          </w:rPr>
          <w:t xml:space="preserve">nstrução </w:t>
        </w:r>
        <w:r w:rsidRPr="006E1990">
          <w:rPr>
            <w:rStyle w:val="Hyperlink"/>
          </w:rPr>
          <w:t>N</w:t>
        </w:r>
        <w:r w:rsidR="00930E3A">
          <w:rPr>
            <w:rStyle w:val="Hyperlink"/>
          </w:rPr>
          <w:t>ormativa SEGES/MPDG</w:t>
        </w:r>
        <w:r w:rsidRPr="006E1990">
          <w:rPr>
            <w:rStyle w:val="Hyperlink"/>
          </w:rPr>
          <w:t xml:space="preserve"> nº 3</w:t>
        </w:r>
        <w:r w:rsidR="00930E3A">
          <w:rPr>
            <w:rStyle w:val="Hyperlink"/>
          </w:rPr>
          <w:t xml:space="preserve">, de </w:t>
        </w:r>
        <w:r w:rsidRPr="006E1990">
          <w:rPr>
            <w:rStyle w:val="Hyperlink"/>
          </w:rPr>
          <w:t xml:space="preserve">2018, art. 29, </w:t>
        </w:r>
        <w:r w:rsidRPr="006E1990">
          <w:rPr>
            <w:rStyle w:val="Hyperlink"/>
            <w:i/>
            <w:iCs/>
          </w:rPr>
          <w:t>caput</w:t>
        </w:r>
      </w:hyperlink>
      <w:r w:rsidR="00930E3A">
        <w:t xml:space="preserve">, c/c </w:t>
      </w:r>
      <w:hyperlink r:id="rId82" w:history="1">
        <w:r w:rsidR="00930E3A" w:rsidRPr="00830401">
          <w:rPr>
            <w:rStyle w:val="Hyperlink"/>
          </w:rPr>
          <w:t>Decreto estadual nº 67.608, de 2023</w:t>
        </w:r>
      </w:hyperlink>
      <w:r w:rsidRPr="006E1990">
        <w:t>)</w:t>
      </w:r>
      <w:r w:rsidR="0071673A">
        <w:t>.</w:t>
      </w:r>
    </w:p>
    <w:p w14:paraId="084559DF" w14:textId="379286DA"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83" w:history="1">
        <w:r w:rsidRPr="006E1990">
          <w:rPr>
            <w:rStyle w:val="Hyperlink"/>
          </w:rPr>
          <w:t>I</w:t>
        </w:r>
        <w:r w:rsidR="00930E3A">
          <w:rPr>
            <w:rStyle w:val="Hyperlink"/>
          </w:rPr>
          <w:t xml:space="preserve">nstrução </w:t>
        </w:r>
        <w:r w:rsidRPr="006E1990">
          <w:rPr>
            <w:rStyle w:val="Hyperlink"/>
          </w:rPr>
          <w:t>N</w:t>
        </w:r>
        <w:r w:rsidR="00930E3A">
          <w:rPr>
            <w:rStyle w:val="Hyperlink"/>
          </w:rPr>
          <w:t>ormativa</w:t>
        </w:r>
        <w:r w:rsidRPr="006E1990">
          <w:rPr>
            <w:rStyle w:val="Hyperlink"/>
          </w:rPr>
          <w:t xml:space="preserve"> </w:t>
        </w:r>
        <w:r w:rsidR="00930E3A">
          <w:rPr>
            <w:rStyle w:val="Hyperlink"/>
          </w:rPr>
          <w:t xml:space="preserve">SEGES/MPDG </w:t>
        </w:r>
        <w:r w:rsidRPr="006E1990">
          <w:rPr>
            <w:rStyle w:val="Hyperlink"/>
          </w:rPr>
          <w:t>nº 3</w:t>
        </w:r>
        <w:r w:rsidR="00930E3A">
          <w:rPr>
            <w:rStyle w:val="Hyperlink"/>
          </w:rPr>
          <w:t xml:space="preserve">, de </w:t>
        </w:r>
        <w:r w:rsidRPr="006E1990">
          <w:rPr>
            <w:rStyle w:val="Hyperlink"/>
          </w:rPr>
          <w:t>2018, art. 29, §</w:t>
        </w:r>
        <w:r w:rsidR="00930E3A">
          <w:rPr>
            <w:rStyle w:val="Hyperlink"/>
          </w:rPr>
          <w:t xml:space="preserve"> </w:t>
        </w:r>
        <w:r w:rsidRPr="006E1990">
          <w:rPr>
            <w:rStyle w:val="Hyperlink"/>
          </w:rPr>
          <w:t>1º</w:t>
        </w:r>
      </w:hyperlink>
      <w:r w:rsidR="00930E3A">
        <w:t xml:space="preserve">, c/c </w:t>
      </w:r>
      <w:hyperlink r:id="rId84" w:history="1">
        <w:r w:rsidR="00930E3A" w:rsidRPr="00830401">
          <w:rPr>
            <w:rStyle w:val="Hyperlink"/>
          </w:rPr>
          <w:t>Decreto estadual nº 67.608, de 2023</w:t>
        </w:r>
      </w:hyperlink>
      <w:r w:rsidRPr="006E1990">
        <w:t>).</w:t>
      </w:r>
    </w:p>
    <w:p w14:paraId="67957ECD" w14:textId="0B4C196A"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85" w:history="1">
        <w:r w:rsidRPr="006E1990">
          <w:rPr>
            <w:rStyle w:val="Hyperlink"/>
          </w:rPr>
          <w:t>I</w:t>
        </w:r>
        <w:r w:rsidR="00930E3A">
          <w:rPr>
            <w:rStyle w:val="Hyperlink"/>
          </w:rPr>
          <w:t xml:space="preserve">nstrução </w:t>
        </w:r>
        <w:r w:rsidRPr="006E1990">
          <w:rPr>
            <w:rStyle w:val="Hyperlink"/>
          </w:rPr>
          <w:t>N</w:t>
        </w:r>
        <w:r w:rsidR="00930E3A">
          <w:rPr>
            <w:rStyle w:val="Hyperlink"/>
          </w:rPr>
          <w:t>ormativa SEGES/MPDG</w:t>
        </w:r>
        <w:r w:rsidRPr="006E1990">
          <w:rPr>
            <w:rStyle w:val="Hyperlink"/>
          </w:rPr>
          <w:t xml:space="preserve"> nº 3</w:t>
        </w:r>
        <w:r w:rsidR="00930E3A">
          <w:rPr>
            <w:rStyle w:val="Hyperlink"/>
          </w:rPr>
          <w:t xml:space="preserve">, de </w:t>
        </w:r>
        <w:r w:rsidRPr="006E1990">
          <w:rPr>
            <w:rStyle w:val="Hyperlink"/>
          </w:rPr>
          <w:t>2018, art. 29, §</w:t>
        </w:r>
        <w:r w:rsidR="00930E3A">
          <w:rPr>
            <w:rStyle w:val="Hyperlink"/>
          </w:rPr>
          <w:t xml:space="preserve"> </w:t>
        </w:r>
        <w:r w:rsidRPr="006E1990">
          <w:rPr>
            <w:rStyle w:val="Hyperlink"/>
          </w:rPr>
          <w:t>2º</w:t>
        </w:r>
      </w:hyperlink>
      <w:r w:rsidR="006A14C1">
        <w:t xml:space="preserve">, c/c </w:t>
      </w:r>
      <w:hyperlink r:id="rId86" w:history="1">
        <w:r w:rsidR="006A14C1" w:rsidRPr="00830401">
          <w:rPr>
            <w:rStyle w:val="Hyperlink"/>
          </w:rPr>
          <w:t>Decreto estadual nº 67.608, de 2023</w:t>
        </w:r>
      </w:hyperlink>
      <w:r w:rsidRPr="006E1990">
        <w:t>).</w:t>
      </w:r>
    </w:p>
    <w:p w14:paraId="6D2E608D" w14:textId="4D2D3239" w:rsidR="003C7A23" w:rsidRPr="006E1990" w:rsidRDefault="003C7A23" w:rsidP="00B9651D">
      <w:pPr>
        <w:pStyle w:val="Nivel3"/>
      </w:pPr>
      <w:r w:rsidRPr="006E1990">
        <w:t xml:space="preserve">Constatada a existência de sanção, o licitante será </w:t>
      </w:r>
      <w:r w:rsidR="006A14C1">
        <w:t>considerado</w:t>
      </w:r>
      <w:r w:rsidRPr="006E1990">
        <w:t xml:space="preserve"> inabilitado, por falta de condição de participação.</w:t>
      </w:r>
    </w:p>
    <w:p w14:paraId="66C8D2E9" w14:textId="31A75D0C" w:rsidR="00CD1043" w:rsidRPr="003D3EF9" w:rsidRDefault="00CD1043" w:rsidP="00B9651D">
      <w:pPr>
        <w:pStyle w:val="Nivel2"/>
      </w:pPr>
      <w:bookmarkStart w:id="98" w:name="_Hlk135317550"/>
      <w:permStart w:id="1230396130" w:edGrp="everyone"/>
      <w:r w:rsidRPr="00DB086F">
        <w:t xml:space="preserve">Caso atendidas as condições de participação, prosseguirá a análise da fase de julgamento da proposta classificada em primeiro </w:t>
      </w:r>
      <w:commentRangeStart w:id="99"/>
      <w:r w:rsidRPr="00DB086F">
        <w:t>lugar</w:t>
      </w:r>
      <w:commentRangeEnd w:id="99"/>
      <w:r w:rsidR="0071673A">
        <w:rPr>
          <w:rStyle w:val="Refdecomentrio"/>
          <w:rFonts w:ascii="Ecofont_Spranq_eco_Sans" w:hAnsi="Ecofont_Spranq_eco_Sans" w:cs="Tahoma"/>
          <w:color w:val="auto"/>
        </w:rPr>
        <w:commentReference w:id="99"/>
      </w:r>
      <w:r w:rsidRPr="00DB086F">
        <w:t>.</w:t>
      </w:r>
      <w:permEnd w:id="1230396130"/>
    </w:p>
    <w:bookmarkEnd w:id="98"/>
    <w:p w14:paraId="1C5C73A9" w14:textId="5D134825" w:rsidR="003C7A23" w:rsidRPr="006E1990" w:rsidRDefault="003C7A23" w:rsidP="00FE5612">
      <w:pPr>
        <w:pStyle w:val="Nivel2"/>
      </w:pPr>
      <w:r w:rsidRPr="00B9651D">
        <w:t>Caso</w:t>
      </w:r>
      <w:r w:rsidRPr="006E1990">
        <w:t xml:space="preserve"> o licitante provisoriamente classificado em primeiro lugar tenha se utilizado de algum tratamento favorecido </w:t>
      </w:r>
      <w:r w:rsidR="005148BF">
        <w:t>a microempresas e empresas de pequeno porte</w:t>
      </w:r>
      <w:r w:rsidRPr="006E1990">
        <w:t>, o pregoeiro verificará se faz jus ao benefício, em conformidade com os itens</w:t>
      </w:r>
      <w:r w:rsidR="005148BF">
        <w:t xml:space="preserve"> 3.5 e 4.</w:t>
      </w:r>
      <w:r w:rsidR="00D339FA">
        <w:t>4</w:t>
      </w:r>
      <w:r w:rsidRPr="006E1990">
        <w:t xml:space="preserve"> deste </w:t>
      </w:r>
      <w:permStart w:id="622544070" w:edGrp="everyone"/>
      <w:commentRangeStart w:id="100"/>
      <w:r w:rsidR="005148BF">
        <w:t>E</w:t>
      </w:r>
      <w:r w:rsidRPr="006E1990">
        <w:t>dital</w:t>
      </w:r>
      <w:commentRangeEnd w:id="100"/>
      <w:r w:rsidR="00AE4AE9">
        <w:rPr>
          <w:rStyle w:val="Refdecomentrio"/>
          <w:rFonts w:ascii="Ecofont_Spranq_eco_Sans" w:hAnsi="Ecofont_Spranq_eco_Sans" w:cs="Tahoma"/>
          <w:color w:val="auto"/>
        </w:rPr>
        <w:commentReference w:id="100"/>
      </w:r>
      <w:r w:rsidRPr="006E1990">
        <w:t>.</w:t>
      </w:r>
    </w:p>
    <w:permEnd w:id="622544070"/>
    <w:p w14:paraId="2AE47D7A" w14:textId="617C36CC" w:rsidR="00DE579E" w:rsidRPr="003D3EF9"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00914147">
        <w:t>A</w:t>
      </w:r>
      <w:r w:rsidRPr="006E1990">
        <w:t>nexos.</w:t>
      </w:r>
    </w:p>
    <w:p w14:paraId="6E0DA376" w14:textId="71056431" w:rsidR="00CD1043" w:rsidRDefault="00CD1043" w:rsidP="00815A7D">
      <w:pPr>
        <w:pStyle w:val="Nivel3"/>
      </w:pPr>
      <w:r>
        <w:t>S</w:t>
      </w:r>
      <w:r w:rsidR="005316F6" w:rsidRPr="001E7166">
        <w:t>e a proposta</w:t>
      </w:r>
      <w:r w:rsidR="005316F6">
        <w:t xml:space="preserve"> vencedora</w:t>
      </w:r>
      <w:r w:rsidR="005316F6" w:rsidRPr="001E7166">
        <w:t xml:space="preserve"> for desclassificad</w:t>
      </w:r>
      <w:r w:rsidR="005316F6">
        <w:t>a</w:t>
      </w:r>
      <w:r w:rsidR="005316F6" w:rsidRPr="001E7166">
        <w:t xml:space="preserve">, o </w:t>
      </w:r>
      <w:r w:rsidR="005316F6">
        <w:t>p</w:t>
      </w:r>
      <w:r w:rsidR="005316F6" w:rsidRPr="001E7166">
        <w:t>regoeiro examinará a proposta subsequente, e, assim sucessivamente, na ordem de classificação.</w:t>
      </w:r>
      <w:permStart w:id="1488456506" w:edGrp="everyone"/>
    </w:p>
    <w:p w14:paraId="12510884" w14:textId="19B69F78" w:rsidR="00CD1043" w:rsidRPr="00DE579E" w:rsidRDefault="005316F6" w:rsidP="003D3EF9">
      <w:pPr>
        <w:pStyle w:val="Nivel3"/>
      </w:pPr>
      <w:r w:rsidRPr="00012BF3">
        <w:lastRenderedPageBreak/>
        <w:t xml:space="preserve">Encerrada a fase de julgamento, caso se verifique a conformidade da proposta de que trata o item </w:t>
      </w:r>
      <w:r>
        <w:t>7</w:t>
      </w:r>
      <w:r w:rsidRPr="00012BF3">
        <w:t xml:space="preserve">.6, o pregoeiro passará à verificação da documentação de habilitação do licitante conforme disposições do item </w:t>
      </w:r>
      <w:commentRangeStart w:id="101"/>
      <w:r>
        <w:t>8</w:t>
      </w:r>
      <w:commentRangeEnd w:id="101"/>
      <w:r w:rsidR="00C744BA">
        <w:rPr>
          <w:rStyle w:val="Refdecomentrio"/>
          <w:rFonts w:ascii="Ecofont_Spranq_eco_Sans" w:hAnsi="Ecofont_Spranq_eco_Sans" w:cs="Tahoma"/>
          <w:color w:val="auto"/>
        </w:rPr>
        <w:commentReference w:id="101"/>
      </w:r>
      <w:r w:rsidRPr="00012BF3">
        <w:t>.</w:t>
      </w:r>
    </w:p>
    <w:permEnd w:id="1488456506"/>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52D08180" w:rsidR="003C7A23" w:rsidRPr="00B9651D" w:rsidRDefault="003C7A23" w:rsidP="00B9651D">
      <w:pPr>
        <w:pStyle w:val="Nivel3"/>
      </w:pPr>
      <w:r w:rsidRPr="00B9651D">
        <w:t xml:space="preserve">não obedecer às especificações técnicas </w:t>
      </w:r>
      <w:r w:rsidR="00927C28">
        <w:t>pormenorizadas neste Edital ou em seus Anexos</w:t>
      </w:r>
      <w:r w:rsidRPr="00B9651D">
        <w:t>;</w:t>
      </w:r>
    </w:p>
    <w:p w14:paraId="54BA6995" w14:textId="47C390F4" w:rsidR="003C7A23" w:rsidRPr="00B9651D" w:rsidRDefault="003C7A23" w:rsidP="00B9651D">
      <w:pPr>
        <w:pStyle w:val="Nivel3"/>
      </w:pPr>
      <w:r w:rsidRPr="00B9651D">
        <w:t xml:space="preserve">apresentar preços inexequíveis ou permanecer acima do </w:t>
      </w:r>
      <w:r w:rsidR="00C744BA">
        <w:t>orçamento estimado</w:t>
      </w:r>
      <w:r w:rsidRPr="00B9651D">
        <w:t xml:space="preserve"> definido para a contratação;</w:t>
      </w:r>
    </w:p>
    <w:p w14:paraId="0E716C60" w14:textId="6C465C1C" w:rsidR="003C7A23" w:rsidRPr="00B9651D" w:rsidRDefault="003C7A23" w:rsidP="00B9651D">
      <w:pPr>
        <w:pStyle w:val="Nivel3"/>
      </w:pPr>
      <w:r w:rsidRPr="00B9651D">
        <w:t>não tiver sua exequibilidade demonstrada, quando exigido pela Administração;</w:t>
      </w:r>
    </w:p>
    <w:p w14:paraId="30574564" w14:textId="62488D83" w:rsidR="003C7A23" w:rsidRPr="00B9651D" w:rsidRDefault="003C7A23" w:rsidP="00B9651D">
      <w:pPr>
        <w:pStyle w:val="Nivel3"/>
      </w:pPr>
      <w:r w:rsidRPr="00B9651D">
        <w:t xml:space="preserve">apresentar desconformidade com quaisquer outras exigências deste Edital ou seus </w:t>
      </w:r>
      <w:r w:rsidR="00927C28">
        <w:t>A</w:t>
      </w:r>
      <w:r w:rsidRPr="00B9651D">
        <w:t>nexos, desde que insanável.</w:t>
      </w:r>
    </w:p>
    <w:p w14:paraId="1F0DCEBE" w14:textId="10AE4E68" w:rsidR="003C7A23" w:rsidRPr="006E1990" w:rsidRDefault="00E956E6" w:rsidP="0072259B">
      <w:pPr>
        <w:pStyle w:val="Nvel2-Red"/>
        <w:rPr>
          <w:b/>
          <w:bCs/>
        </w:rPr>
      </w:pPr>
      <w:permStart w:id="710091502" w:edGrp="everyone"/>
      <w:r>
        <w:t>S</w:t>
      </w:r>
      <w:r w:rsidR="00A10E16">
        <w:t>erão considerados</w:t>
      </w:r>
      <w:r w:rsidR="003C7A23" w:rsidRPr="006E1990">
        <w:t xml:space="preserve"> indício de inexequibilidade das propostas valores inferiores a 50% (cinquenta por cento) do valor orçado pela </w:t>
      </w:r>
      <w:r w:rsidR="003C7A23" w:rsidRPr="00B9651D">
        <w:t>Administração</w:t>
      </w:r>
      <w:r w:rsidR="003C7A23" w:rsidRPr="006E1990">
        <w:t>.</w:t>
      </w:r>
    </w:p>
    <w:p w14:paraId="6FC11873" w14:textId="2A19F583" w:rsidR="003C7A23" w:rsidRPr="006E1990" w:rsidRDefault="003C7A23" w:rsidP="0072259B">
      <w:pPr>
        <w:pStyle w:val="Nvel3-R"/>
      </w:pPr>
      <w:r w:rsidRPr="006E1990">
        <w:t xml:space="preserve">A inexequibilidade, na hipótese de que trata </w:t>
      </w:r>
      <w:r w:rsidR="00497500">
        <w:t>a</w:t>
      </w:r>
      <w:r w:rsidR="00A10E16">
        <w:t xml:space="preserve"> sub</w:t>
      </w:r>
      <w:r w:rsidR="00497500">
        <w:t>divisão acima</w:t>
      </w:r>
      <w:r w:rsidRPr="006E1990">
        <w:t>, só será considerada após diligência do pregoeiro, que comprove:</w:t>
      </w:r>
    </w:p>
    <w:p w14:paraId="5DD3F447" w14:textId="77777777" w:rsidR="003C7A23" w:rsidRPr="00B9651D" w:rsidRDefault="003C7A23" w:rsidP="0072259B">
      <w:pPr>
        <w:pStyle w:val="Nvel4-R"/>
      </w:pPr>
      <w:r w:rsidRPr="00B9651D">
        <w:t>que o custo do licitante ultrapassa o valor da proposta; e</w:t>
      </w:r>
    </w:p>
    <w:p w14:paraId="274F356A" w14:textId="77777777" w:rsidR="003C7A23" w:rsidRPr="00B9651D" w:rsidRDefault="003C7A23" w:rsidP="0072259B">
      <w:pPr>
        <w:pStyle w:val="Nvel4-R"/>
      </w:pPr>
      <w:r w:rsidRPr="00B9651D">
        <w:t>inexistirem custos de oportunidade capazes de justificar o vulto da oferta.</w:t>
      </w:r>
    </w:p>
    <w:p w14:paraId="474345DD" w14:textId="11C09B7F" w:rsidR="006E5A84" w:rsidRDefault="006E5A84" w:rsidP="006E5A84">
      <w:pPr>
        <w:pStyle w:val="Normalsemnmerovermelho"/>
        <w:spacing w:before="0" w:after="0" w:line="240" w:lineRule="auto"/>
        <w:jc w:val="center"/>
        <w:rPr>
          <w:b/>
          <w:bCs/>
          <w:u w:val="single"/>
        </w:rPr>
      </w:pPr>
      <w:commentRangeStart w:id="102"/>
      <w:r>
        <w:rPr>
          <w:b/>
          <w:bCs/>
          <w:u w:val="single"/>
        </w:rPr>
        <w:t>OU</w:t>
      </w:r>
      <w:commentRangeEnd w:id="102"/>
      <w:r w:rsidR="004E5118">
        <w:rPr>
          <w:rStyle w:val="Refdecomentrio"/>
          <w:rFonts w:ascii="Ecofont_Spranq_eco_Sans" w:hAnsi="Ecofont_Spranq_eco_Sans" w:cs="Tahoma"/>
          <w:i w:val="0"/>
          <w:color w:val="auto"/>
        </w:rPr>
        <w:commentReference w:id="102"/>
      </w:r>
    </w:p>
    <w:p w14:paraId="2E15B4B8" w14:textId="06512E2A" w:rsidR="006E5A84" w:rsidRPr="0072259B" w:rsidRDefault="006E5A84" w:rsidP="0072259B">
      <w:pPr>
        <w:pStyle w:val="Normalsemnmerovermelho"/>
        <w:spacing w:before="0" w:after="0" w:line="240" w:lineRule="auto"/>
        <w:jc w:val="center"/>
        <w:rPr>
          <w:b/>
          <w:bCs/>
          <w:u w:val="single"/>
        </w:rPr>
      </w:pPr>
      <w:r>
        <w:rPr>
          <w:b/>
          <w:bCs/>
          <w:u w:val="single"/>
        </w:rPr>
        <w:t>[</w:t>
      </w:r>
      <w:r w:rsidR="00772C79">
        <w:rPr>
          <w:b/>
          <w:bCs/>
          <w:u w:val="single"/>
        </w:rPr>
        <w:t>segunda alternativa de redação para o item 7.8 com suas subdivisões, com 2 opções de redação para a disciplina da caracterização do sobrepreço, em caso de o objeto da licitação consistir em prestação de serviços de engenharia</w:t>
      </w:r>
      <w:r>
        <w:rPr>
          <w:b/>
          <w:bCs/>
          <w:u w:val="single"/>
        </w:rPr>
        <w:t>]</w:t>
      </w:r>
    </w:p>
    <w:p w14:paraId="24C0F362" w14:textId="22035462" w:rsidR="003C7A23" w:rsidRPr="00F64FDB" w:rsidRDefault="00861848" w:rsidP="0072259B">
      <w:pPr>
        <w:pStyle w:val="Nvel2-Red"/>
        <w:rPr>
          <w:b/>
          <w:bCs/>
        </w:rPr>
      </w:pPr>
      <w:r>
        <w:t>A</w:t>
      </w:r>
      <w:r w:rsidR="003C7A23" w:rsidRPr="00F64FDB">
        <w:t xml:space="preserve">lém das disposições acima, a análise de exequibilidade e sobrepreço considerará o </w:t>
      </w:r>
      <w:r w:rsidR="003C7A23" w:rsidRPr="00B9651D">
        <w:t>seguinte</w:t>
      </w:r>
      <w:r w:rsidR="003C7A23" w:rsidRPr="00F64FDB">
        <w:t>:</w:t>
      </w:r>
    </w:p>
    <w:p w14:paraId="2438294C" w14:textId="5126F73C" w:rsidR="003C7A23" w:rsidRPr="00E476C7" w:rsidRDefault="00E476C7" w:rsidP="0072259B">
      <w:pPr>
        <w:pStyle w:val="Nvel3-R"/>
        <w:rPr>
          <w:b/>
        </w:rPr>
      </w:pPr>
      <w:bookmarkStart w:id="103" w:name="_Hlk174885676"/>
      <w:r>
        <w:t>[</w:t>
      </w:r>
      <w:bookmarkStart w:id="104" w:name="_Hlk174889016"/>
      <w:r>
        <w:t>A</w:t>
      </w:r>
      <w:r w:rsidR="003C7A23" w:rsidRPr="00F64FDB">
        <w:t xml:space="preserve"> caracterização do sobrepreço se dará pela superação do valor global estimado</w:t>
      </w:r>
      <w:r w:rsidR="009D2B8A">
        <w:t>.</w:t>
      </w:r>
      <w:r>
        <w:t xml:space="preserve">] </w:t>
      </w:r>
      <w:r w:rsidRPr="00E476C7">
        <w:rPr>
          <w:b/>
          <w:bCs/>
          <w:u w:val="single"/>
        </w:rPr>
        <w:t>OU</w:t>
      </w:r>
      <w:r>
        <w:t xml:space="preserve"> [A</w:t>
      </w:r>
      <w:r w:rsidR="003C7A23" w:rsidRPr="00F64FDB">
        <w:t xml:space="preserve"> caracterização do sobrepreço se dará pela superação do valor global estimado </w:t>
      </w:r>
      <w:r w:rsidR="003C7A23" w:rsidRPr="000475A7">
        <w:t xml:space="preserve">e </w:t>
      </w:r>
      <w:r w:rsidR="003C7A23" w:rsidRPr="00F64FDB">
        <w:t>pela superação de custo unitário tido como relevante, conforme</w:t>
      </w:r>
      <w:r w:rsidR="009D2B8A">
        <w:t xml:space="preserve"> documentação e</w:t>
      </w:r>
      <w:r w:rsidR="003C7A23" w:rsidRPr="00F64FDB">
        <w:t xml:space="preserve"> planilha anexa</w:t>
      </w:r>
      <w:r w:rsidR="009D2B8A">
        <w:t>das</w:t>
      </w:r>
      <w:r w:rsidR="003C7A23" w:rsidRPr="00F64FDB">
        <w:t xml:space="preserve"> a</w:t>
      </w:r>
      <w:r w:rsidR="009D2B8A">
        <w:t xml:space="preserve"> este</w:t>
      </w:r>
      <w:r w:rsidR="003C7A23" w:rsidRPr="00F64FDB">
        <w:t xml:space="preserve"> </w:t>
      </w:r>
      <w:commentRangeStart w:id="105"/>
      <w:r w:rsidR="009D2B8A">
        <w:t>E</w:t>
      </w:r>
      <w:r w:rsidR="003C7A23" w:rsidRPr="00F64FDB">
        <w:t>dital</w:t>
      </w:r>
      <w:commentRangeEnd w:id="105"/>
      <w:r w:rsidR="00C3474D">
        <w:rPr>
          <w:rStyle w:val="Refdecomentrio"/>
          <w:rFonts w:ascii="Ecofont_Spranq_eco_Sans" w:hAnsi="Ecofont_Spranq_eco_Sans" w:cs="Tahoma"/>
          <w:color w:val="auto"/>
        </w:rPr>
        <w:commentReference w:id="105"/>
      </w:r>
      <w:r w:rsidR="009D2B8A">
        <w:t>.</w:t>
      </w:r>
      <w:bookmarkEnd w:id="104"/>
      <w:r>
        <w:t>]</w:t>
      </w:r>
    </w:p>
    <w:bookmarkEnd w:id="103"/>
    <w:p w14:paraId="05E20F49" w14:textId="48635CAE" w:rsidR="003C7A23" w:rsidRDefault="009D2B8A" w:rsidP="0072259B">
      <w:pPr>
        <w:pStyle w:val="Nvel3-R"/>
      </w:pPr>
      <w:r>
        <w:t>S</w:t>
      </w:r>
      <w:r w:rsidR="003C7A23" w:rsidRPr="00B9651D">
        <w:t xml:space="preserve">erão consideradas inexequíveis as propostas cujos valores forem inferiores a 75% (setenta e cinco por cento) do valor orçado pela Administração, </w:t>
      </w:r>
      <w:r>
        <w:t>observado o disposto n</w:t>
      </w:r>
      <w:r w:rsidR="00497500">
        <w:t>a</w:t>
      </w:r>
      <w:r>
        <w:t xml:space="preserve"> sub</w:t>
      </w:r>
      <w:r w:rsidR="00497500">
        <w:t>divisão</w:t>
      </w:r>
      <w:r>
        <w:t xml:space="preserve"> subsequente</w:t>
      </w:r>
      <w:r w:rsidR="003C7A23" w:rsidRPr="00B9651D">
        <w:t>.</w:t>
      </w:r>
    </w:p>
    <w:p w14:paraId="7D6FC922" w14:textId="4129F716" w:rsidR="009D2B8A" w:rsidRPr="00B9651D" w:rsidRDefault="009D2B8A" w:rsidP="0072259B">
      <w:pPr>
        <w:pStyle w:val="Nvel4-R"/>
      </w:pPr>
      <w:r>
        <w:t>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C7119D8" w14:textId="77777777" w:rsidR="003C7A23" w:rsidRPr="00B9651D" w:rsidRDefault="003C7A23" w:rsidP="0072259B">
      <w:pPr>
        <w:pStyle w:val="Nvel3-R"/>
      </w:pPr>
      <w:bookmarkStart w:id="106"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106"/>
      <w:r w:rsidRPr="00B9651D">
        <w:t>.</w:t>
      </w:r>
    </w:p>
    <w:p w14:paraId="50059544" w14:textId="5963E60D" w:rsidR="006E5A84" w:rsidRDefault="006E5A84" w:rsidP="006E5A84">
      <w:pPr>
        <w:pStyle w:val="Normalsemnmerovermelho"/>
        <w:spacing w:before="0" w:after="0" w:line="240" w:lineRule="auto"/>
        <w:jc w:val="center"/>
        <w:rPr>
          <w:b/>
          <w:bCs/>
          <w:u w:val="single"/>
        </w:rPr>
      </w:pPr>
      <w:r w:rsidRPr="0072259B">
        <w:rPr>
          <w:b/>
          <w:bCs/>
          <w:u w:val="single"/>
        </w:rPr>
        <w:t>E</w:t>
      </w:r>
    </w:p>
    <w:p w14:paraId="54E45AF2" w14:textId="19C79365" w:rsidR="006E5A84" w:rsidRPr="0072259B" w:rsidRDefault="006E5A84" w:rsidP="0072259B">
      <w:pPr>
        <w:pStyle w:val="Normalsemnmerovermelho"/>
        <w:spacing w:before="0" w:after="0" w:line="240" w:lineRule="auto"/>
        <w:jc w:val="center"/>
        <w:rPr>
          <w:b/>
          <w:bCs/>
          <w:u w:val="single"/>
        </w:rPr>
      </w:pPr>
      <w:r>
        <w:rPr>
          <w:b/>
          <w:bCs/>
          <w:u w:val="single"/>
        </w:rPr>
        <w:t>[</w:t>
      </w:r>
      <w:r w:rsidR="00772C79">
        <w:rPr>
          <w:b/>
          <w:bCs/>
          <w:u w:val="single"/>
        </w:rPr>
        <w:t>inclusão das disposições seguintes caso seja definido que o objeto da licitação consiste em prestação de serviços contínuos com regime de dedicação exclusiva ou predominância de mão de obra (sejam serviços em geral ou de engenharia)</w:t>
      </w:r>
      <w:r w:rsidR="006315EA">
        <w:rPr>
          <w:b/>
          <w:bCs/>
          <w:u w:val="single"/>
        </w:rPr>
        <w:t>, com as quatro últimas subdivisões aplicáveis se se tratar de serviços com regime de dedicação exclusiva cuja produtividade seja mensurável e indicada no Edital</w:t>
      </w:r>
      <w:r>
        <w:rPr>
          <w:b/>
          <w:bCs/>
          <w:u w:val="single"/>
        </w:rPr>
        <w:t>]</w:t>
      </w:r>
    </w:p>
    <w:p w14:paraId="5D3BC632" w14:textId="524730CE" w:rsidR="00571529" w:rsidRDefault="00502BF6" w:rsidP="0072259B">
      <w:pPr>
        <w:pStyle w:val="Nvel2-Red"/>
      </w:pPr>
      <w:r>
        <w:t>Em acréscimo à</w:t>
      </w:r>
      <w:r w:rsidR="00571529" w:rsidRPr="0052428D">
        <w:t>s disposições acima, deverão ser observados os seguintes preceitos:</w:t>
      </w:r>
    </w:p>
    <w:p w14:paraId="505F68FD" w14:textId="42C293A7" w:rsidR="00571529" w:rsidRDefault="00571529" w:rsidP="0072259B">
      <w:pPr>
        <w:pStyle w:val="Nvel3-R"/>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0560E232" w14:textId="6E3916F2" w:rsidR="00571529" w:rsidRDefault="00571529" w:rsidP="0072259B">
      <w:pPr>
        <w:pStyle w:val="Nvel3-R"/>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000E7516" w14:textId="1B6D6AC2" w:rsidR="00571529" w:rsidRPr="003D3EF9" w:rsidRDefault="00571529" w:rsidP="0072259B">
      <w:pPr>
        <w:pStyle w:val="Nvel3-R"/>
      </w:pPr>
      <w:r w:rsidRPr="003D3EF9">
        <w:t>A fim de assegurar o tratamento isonômico entre os licitantes, informa-se que foi(</w:t>
      </w:r>
      <w:proofErr w:type="spellStart"/>
      <w:r w:rsidRPr="003D3EF9">
        <w:t>ram</w:t>
      </w:r>
      <w:proofErr w:type="spellEnd"/>
      <w:r w:rsidRPr="003D3EF9">
        <w:t>) utilizado(s) o(s) seguinte(s) acordo(s), dissídio(s) ou convenção(</w:t>
      </w:r>
      <w:proofErr w:type="spellStart"/>
      <w:r w:rsidRPr="003D3EF9">
        <w:t>ões</w:t>
      </w:r>
      <w:proofErr w:type="spellEnd"/>
      <w:r w:rsidRPr="003D3EF9">
        <w:t>) coletiva(s) de trabalho no cálculo do valor estimado pela Administração</w:t>
      </w:r>
      <w:r w:rsidR="00A06588" w:rsidRPr="003D3EF9">
        <w:t>:</w:t>
      </w:r>
    </w:p>
    <w:p w14:paraId="4EA5F815" w14:textId="4A842C23" w:rsidR="00571529" w:rsidRPr="003D3EF9" w:rsidRDefault="00A06588" w:rsidP="000475A7">
      <w:pPr>
        <w:spacing w:before="120" w:after="120" w:line="276" w:lineRule="auto"/>
        <w:ind w:left="567"/>
        <w:jc w:val="both"/>
        <w:rPr>
          <w:i/>
          <w:iCs/>
          <w:color w:val="FF0000"/>
        </w:rPr>
      </w:pPr>
      <w:r w:rsidRPr="003D3EF9">
        <w:rPr>
          <w:rFonts w:ascii="Arial" w:hAnsi="Arial" w:cs="Arial"/>
          <w:i/>
          <w:iCs/>
          <w:color w:val="FF0000"/>
          <w:sz w:val="20"/>
          <w:szCs w:val="20"/>
        </w:rPr>
        <w:t>a) ______</w:t>
      </w:r>
      <w:proofErr w:type="gramStart"/>
      <w:r w:rsidRPr="003D3EF9">
        <w:rPr>
          <w:rFonts w:ascii="Arial" w:hAnsi="Arial" w:cs="Arial"/>
          <w:i/>
          <w:iCs/>
          <w:color w:val="FF0000"/>
          <w:sz w:val="20"/>
          <w:szCs w:val="20"/>
        </w:rPr>
        <w:t>_</w:t>
      </w:r>
      <w:r w:rsidR="00502BF6">
        <w:rPr>
          <w:rFonts w:ascii="Arial" w:hAnsi="Arial" w:cs="Arial"/>
          <w:i/>
          <w:iCs/>
          <w:color w:val="FF0000"/>
          <w:sz w:val="20"/>
          <w:szCs w:val="20"/>
        </w:rPr>
        <w:t>[</w:t>
      </w:r>
      <w:proofErr w:type="gramEnd"/>
      <w:r w:rsidRPr="003D3EF9">
        <w:rPr>
          <w:rFonts w:ascii="Arial" w:hAnsi="Arial" w:cs="Arial"/>
          <w:i/>
          <w:iCs/>
          <w:color w:val="FF0000"/>
          <w:sz w:val="20"/>
          <w:szCs w:val="20"/>
        </w:rPr>
        <w:t>indicar o(s) acordo(s), dissídio(s) ou convenção(</w:t>
      </w:r>
      <w:proofErr w:type="spellStart"/>
      <w:r w:rsidRPr="003D3EF9">
        <w:rPr>
          <w:rFonts w:ascii="Arial" w:hAnsi="Arial" w:cs="Arial"/>
          <w:i/>
          <w:iCs/>
          <w:color w:val="FF0000"/>
          <w:sz w:val="20"/>
          <w:szCs w:val="20"/>
        </w:rPr>
        <w:t>ões</w:t>
      </w:r>
      <w:proofErr w:type="spellEnd"/>
      <w:r w:rsidRPr="003D3EF9">
        <w:rPr>
          <w:rFonts w:ascii="Arial" w:hAnsi="Arial" w:cs="Arial"/>
          <w:i/>
          <w:iCs/>
          <w:color w:val="FF0000"/>
          <w:sz w:val="20"/>
          <w:szCs w:val="20"/>
        </w:rPr>
        <w:t xml:space="preserve">) coletiva(s) de </w:t>
      </w:r>
      <w:commentRangeStart w:id="107"/>
      <w:r w:rsidRPr="003D3EF9">
        <w:rPr>
          <w:rFonts w:ascii="Arial" w:hAnsi="Arial" w:cs="Arial"/>
          <w:i/>
          <w:iCs/>
          <w:color w:val="FF0000"/>
          <w:sz w:val="20"/>
          <w:szCs w:val="20"/>
        </w:rPr>
        <w:t>trabalho</w:t>
      </w:r>
      <w:commentRangeEnd w:id="107"/>
      <w:r w:rsidR="0084762D">
        <w:rPr>
          <w:rStyle w:val="Refdecomentrio"/>
        </w:rPr>
        <w:commentReference w:id="107"/>
      </w:r>
      <w:r w:rsidR="00502BF6">
        <w:rPr>
          <w:rFonts w:ascii="Arial" w:hAnsi="Arial" w:cs="Arial"/>
          <w:i/>
          <w:iCs/>
          <w:color w:val="FF0000"/>
          <w:sz w:val="20"/>
          <w:szCs w:val="20"/>
        </w:rPr>
        <w:t>]</w:t>
      </w:r>
      <w:r w:rsidR="001D48C9">
        <w:rPr>
          <w:rFonts w:ascii="Arial" w:hAnsi="Arial" w:cs="Arial"/>
          <w:i/>
          <w:iCs/>
          <w:color w:val="FF0000"/>
          <w:sz w:val="20"/>
          <w:szCs w:val="20"/>
        </w:rPr>
        <w:t>.</w:t>
      </w:r>
    </w:p>
    <w:p w14:paraId="3973E2F1" w14:textId="2A496B34" w:rsidR="00571529" w:rsidRPr="005D6380" w:rsidRDefault="00A06588" w:rsidP="0072259B">
      <w:pPr>
        <w:pStyle w:val="Nvel4-R"/>
      </w:pPr>
      <w:r w:rsidRPr="005D6380">
        <w:t>O(s) sindicato(s) e instrumento(s) coletivo(s) indicado(s) n</w:t>
      </w:r>
      <w:r w:rsidR="00B97891">
        <w:t>a</w:t>
      </w:r>
      <w:r w:rsidRPr="005D6380">
        <w:t xml:space="preserve"> sub</w:t>
      </w:r>
      <w:r w:rsidR="00B97891">
        <w:t>divisão</w:t>
      </w:r>
      <w:r w:rsidRPr="005D6380">
        <w:t xml:space="preserve">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w:t>
      </w:r>
      <w:r w:rsidR="00FC63C5">
        <w:t>C</w:t>
      </w:r>
      <w:r w:rsidRPr="005D6380">
        <w:t>ontratado estiver vinculado nos termos da legislação vigente.</w:t>
      </w:r>
    </w:p>
    <w:p w14:paraId="4A97A08E" w14:textId="526F2E29" w:rsidR="00A06588" w:rsidRDefault="001D48C9" w:rsidP="0072259B">
      <w:pPr>
        <w:pStyle w:val="Nvel3-R"/>
      </w:pPr>
      <w:r w:rsidRPr="0052428D">
        <w:t>É vedado ao licitante incluir na planilha de custos e formação de preços:</w:t>
      </w:r>
    </w:p>
    <w:p w14:paraId="6F79617B" w14:textId="5DA275D4" w:rsidR="001D48C9" w:rsidRPr="0072259B" w:rsidRDefault="001D48C9" w:rsidP="000475A7">
      <w:pPr>
        <w:spacing w:before="120" w:after="120" w:line="276" w:lineRule="auto"/>
        <w:ind w:left="567"/>
        <w:jc w:val="both"/>
        <w:rPr>
          <w:rFonts w:ascii="Arial" w:hAnsi="Arial" w:cs="Arial"/>
          <w:i/>
          <w:iCs/>
          <w:color w:val="FF0000"/>
          <w:sz w:val="20"/>
          <w:szCs w:val="20"/>
        </w:rPr>
      </w:pPr>
      <w:r w:rsidRPr="0072259B">
        <w:rPr>
          <w:rFonts w:ascii="Arial" w:hAnsi="Arial" w:cs="Arial"/>
          <w:i/>
          <w:iCs/>
          <w:color w:val="FF0000"/>
          <w:sz w:val="20"/>
          <w:szCs w:val="20"/>
        </w:rPr>
        <w:t>a)</w:t>
      </w:r>
      <w:r w:rsidRPr="0072259B">
        <w:rPr>
          <w:rFonts w:ascii="Arial" w:hAnsi="Arial" w:cs="Arial"/>
          <w:i/>
          <w:iCs/>
          <w:color w:val="FF0000"/>
          <w:sz w:val="20"/>
          <w:szCs w:val="20"/>
        </w:rPr>
        <w:tab/>
        <w:t xml:space="preserve">item relativo a despesas decorrentes de disposições contidas em acordos, convenções ou dissídios coletivos de trabalho que tratem de matéria não trabalhista, de pagamento de participação dos trabalhadores nos lucros ou resultados do </w:t>
      </w:r>
      <w:r w:rsidR="00FC63C5" w:rsidRPr="0072259B">
        <w:rPr>
          <w:rFonts w:ascii="Arial" w:hAnsi="Arial" w:cs="Arial"/>
          <w:i/>
          <w:iCs/>
          <w:color w:val="FF0000"/>
          <w:sz w:val="20"/>
          <w:szCs w:val="20"/>
        </w:rPr>
        <w:t>C</w:t>
      </w:r>
      <w:r w:rsidRPr="0072259B">
        <w:rPr>
          <w:rFonts w:ascii="Arial" w:hAnsi="Arial" w:cs="Arial"/>
          <w:i/>
          <w:iCs/>
          <w:color w:val="FF0000"/>
          <w:sz w:val="20"/>
          <w:szCs w:val="20"/>
        </w:rPr>
        <w:t xml:space="preserve">ontratado, ou que estabeleçam direitos não previstos em lei, tais como valores ou índices obrigatórios de encargos sociais ou previdenciários, bem como de preços para os insumos relacionados ao exercício da atividade (art. 135, § 1º, da </w:t>
      </w:r>
      <w:hyperlink r:id="rId87" w:history="1">
        <w:r w:rsidRPr="0072259B">
          <w:rPr>
            <w:rStyle w:val="Hyperlink"/>
            <w:rFonts w:ascii="Arial" w:hAnsi="Arial" w:cs="Arial"/>
            <w:i/>
            <w:iCs/>
            <w:color w:val="FF0000"/>
            <w:sz w:val="20"/>
            <w:szCs w:val="20"/>
          </w:rPr>
          <w:t>Lei nº 14.133, de 2021</w:t>
        </w:r>
      </w:hyperlink>
      <w:r w:rsidRPr="0072259B">
        <w:rPr>
          <w:rFonts w:ascii="Arial" w:hAnsi="Arial" w:cs="Arial"/>
          <w:i/>
          <w:iCs/>
          <w:color w:val="FF0000"/>
          <w:sz w:val="20"/>
          <w:szCs w:val="20"/>
        </w:rPr>
        <w:t>);</w:t>
      </w:r>
    </w:p>
    <w:p w14:paraId="53DCB55A" w14:textId="3B0C4C3D" w:rsidR="001D48C9" w:rsidRPr="0072259B" w:rsidRDefault="001D48C9" w:rsidP="000475A7">
      <w:pPr>
        <w:spacing w:before="120" w:after="120" w:line="276" w:lineRule="auto"/>
        <w:ind w:left="567"/>
        <w:jc w:val="both"/>
        <w:rPr>
          <w:i/>
          <w:iCs/>
          <w:color w:val="FF0000"/>
        </w:rPr>
      </w:pPr>
      <w:r w:rsidRPr="0072259B">
        <w:rPr>
          <w:rFonts w:ascii="Arial" w:hAnsi="Arial" w:cs="Arial"/>
          <w:i/>
          <w:iCs/>
          <w:color w:val="FF0000"/>
          <w:sz w:val="20"/>
          <w:szCs w:val="20"/>
        </w:rPr>
        <w:t>b)</w:t>
      </w:r>
      <w:r w:rsidRPr="0072259B">
        <w:rPr>
          <w:rFonts w:ascii="Arial" w:hAnsi="Arial" w:cs="Arial"/>
          <w:i/>
          <w:iCs/>
          <w:color w:val="FF0000"/>
          <w:sz w:val="20"/>
          <w:szCs w:val="20"/>
        </w:rPr>
        <w:tab/>
        <w:t xml:space="preserve">item relativo a despesas decorrentes de disposições contidas em acordos, convenções ou dissídios coletivos de trabalho que tratem de obrigações e direitos que somente se aplicam aos contratos com a Administração Pública (art. 135, § 2º, da </w:t>
      </w:r>
      <w:hyperlink r:id="rId88" w:history="1">
        <w:r w:rsidRPr="0072259B">
          <w:rPr>
            <w:rStyle w:val="Hyperlink"/>
            <w:rFonts w:ascii="Arial" w:hAnsi="Arial" w:cs="Arial"/>
            <w:i/>
            <w:iCs/>
            <w:color w:val="FF0000"/>
            <w:sz w:val="20"/>
            <w:szCs w:val="20"/>
          </w:rPr>
          <w:t>Lei nº 14.133, de 2021</w:t>
        </w:r>
      </w:hyperlink>
      <w:r w:rsidRPr="0072259B">
        <w:rPr>
          <w:rFonts w:ascii="Arial" w:hAnsi="Arial" w:cs="Arial"/>
          <w:i/>
          <w:iCs/>
          <w:color w:val="FF0000"/>
          <w:sz w:val="20"/>
          <w:szCs w:val="20"/>
        </w:rPr>
        <w:t>).</w:t>
      </w:r>
    </w:p>
    <w:p w14:paraId="4CD57FA2" w14:textId="04BC764E" w:rsidR="001D48C9" w:rsidRDefault="001D48C9" w:rsidP="0072259B">
      <w:pPr>
        <w:pStyle w:val="Nvel3-R"/>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89" w:history="1">
        <w:r w:rsidRPr="004D3812">
          <w:rPr>
            <w:rStyle w:val="Hyperlink"/>
            <w:color w:val="FF0000"/>
          </w:rPr>
          <w:t>Lei nº 14.133, de 2021</w:t>
        </w:r>
      </w:hyperlink>
      <w:r w:rsidRPr="0052428D">
        <w:t>.</w:t>
      </w:r>
    </w:p>
    <w:p w14:paraId="242EC0D8" w14:textId="35B65B9C" w:rsidR="001D48C9" w:rsidRDefault="00D64E32" w:rsidP="0072259B">
      <w:pPr>
        <w:pStyle w:val="Nvel3-R"/>
      </w:pPr>
      <w:r w:rsidRPr="0052428D">
        <w:t>Na hipótese de contratação com a previsão de itens de custos vedados, tais valores serão glosados e os itens serão excluídos da planilha, garantidos ampla defesa e contraditório.</w:t>
      </w:r>
    </w:p>
    <w:p w14:paraId="3E98BA6D" w14:textId="5FA7B01C" w:rsidR="00E56924" w:rsidRDefault="00E56924" w:rsidP="00F4144C">
      <w:pPr>
        <w:pStyle w:val="Nvel3-R"/>
      </w:pPr>
      <w:r w:rsidRPr="0052428D">
        <w:t>Em todo caso, deverá ser garantido o pagamento do salário normativo previsto no instrumento coletivo aplicável ou do salário-mínimo vigente, o que for maior.</w:t>
      </w:r>
    </w:p>
    <w:p w14:paraId="2164CAD1" w14:textId="52518AFA" w:rsidR="00AE09AF" w:rsidRDefault="00AE09AF" w:rsidP="00AE09AF">
      <w:pPr>
        <w:pStyle w:val="Nvel3-R"/>
      </w:pPr>
      <w:r w:rsidRPr="00AE09AF">
        <w:t>Será solicitado que o licitante mais bem classificado envie, junto com sua proposta adequada ao último lance ofertado, declaração informando o enquadramento sindical do licitante, a atividade econômica preponderante e a justificativa para adoção do(s) instrumento(s) coletivo(s) do trabalho em que se baseia sua proposta.</w:t>
      </w:r>
    </w:p>
    <w:p w14:paraId="6488D3F0" w14:textId="32BCDFF5" w:rsidR="00AE09AF" w:rsidRDefault="00AE09AF" w:rsidP="00C00326">
      <w:pPr>
        <w:pStyle w:val="Nvel4-R"/>
      </w:pPr>
      <w:r w:rsidRPr="00AE09AF">
        <w:t>O licitante mais bem classificado deverá indicar os sindicatos, acordo(s) coletivo(s), convenção(</w:t>
      </w:r>
      <w:proofErr w:type="spellStart"/>
      <w:r w:rsidRPr="00AE09AF">
        <w:t>ões</w:t>
      </w:r>
      <w:proofErr w:type="spellEnd"/>
      <w:r w:rsidRPr="00AE09AF">
        <w:t>) coletiva(s) ou sentença(s) normativa(s) que regem a(s) categoria(s) profissional(</w:t>
      </w:r>
      <w:proofErr w:type="spellStart"/>
      <w:r w:rsidRPr="00AE09AF">
        <w:t>is</w:t>
      </w:r>
      <w:proofErr w:type="spellEnd"/>
      <w:r w:rsidRPr="00AE09AF">
        <w:t>) que executará(</w:t>
      </w:r>
      <w:proofErr w:type="spellStart"/>
      <w:r w:rsidRPr="00AE09AF">
        <w:t>ão</w:t>
      </w:r>
      <w:proofErr w:type="spellEnd"/>
      <w:r w:rsidRPr="00AE09AF">
        <w:t>) o serviço e a(s) respectiva(s) data(s)-base(s) e vigência(s), com base na Classificação Brasileira de Ocupações – CBO.</w:t>
      </w:r>
    </w:p>
    <w:p w14:paraId="706D3308" w14:textId="77777777" w:rsidR="00341B61" w:rsidRDefault="00AE09AF" w:rsidP="00AE09AF">
      <w:pPr>
        <w:pStyle w:val="Nvel3-R"/>
      </w:pPr>
      <w:r w:rsidRPr="00AE09AF">
        <w:t>Anteriormente à celebração da contratação, o licitante vencedor deverá apresentar</w:t>
      </w:r>
      <w:r w:rsidR="00341B61">
        <w:t>:</w:t>
      </w:r>
    </w:p>
    <w:p w14:paraId="77701AAB" w14:textId="77777777" w:rsidR="00341B61" w:rsidRDefault="00AE09AF" w:rsidP="00341B61">
      <w:pPr>
        <w:pStyle w:val="Nvel4-R"/>
      </w:pPr>
      <w:r w:rsidRPr="00AE09AF">
        <w:t xml:space="preserve">cópia da carta ou registro sindical do sindicato no qual ele declara ser enquadrado, em razão do regramento do enquadramento sindical previsto na </w:t>
      </w:r>
      <w:hyperlink r:id="rId90" w:history="1">
        <w:r w:rsidRPr="00341B61">
          <w:rPr>
            <w:rStyle w:val="Hyperlink"/>
            <w:color w:val="FF0000"/>
          </w:rPr>
          <w:t>Consolidação das Leis do Trabalho</w:t>
        </w:r>
      </w:hyperlink>
      <w:r w:rsidRPr="00AE09AF">
        <w:t xml:space="preserve"> (CLT) ou por força de decisão judicial</w:t>
      </w:r>
      <w:r w:rsidR="00341B61">
        <w:t>;</w:t>
      </w:r>
    </w:p>
    <w:p w14:paraId="509AD5C5" w14:textId="4186F639" w:rsidR="00AE09AF" w:rsidRDefault="00341B61" w:rsidP="00C00326">
      <w:pPr>
        <w:pStyle w:val="Nvel4-R"/>
      </w:pPr>
      <w:r w:rsidRPr="00BE1C93">
        <w:t xml:space="preserve">comprovação de capital social integralizado compatível com o número de empregados, na forma do art. 4º-B da </w:t>
      </w:r>
      <w:hyperlink r:id="rId91" w:history="1">
        <w:r w:rsidRPr="00C00326">
          <w:rPr>
            <w:rStyle w:val="Hyperlink"/>
            <w:color w:val="EE0000"/>
          </w:rPr>
          <w:t>Lei nº 6.019, de 1974</w:t>
        </w:r>
      </w:hyperlink>
      <w:r w:rsidR="00AE09AF" w:rsidRPr="00AE09AF">
        <w:t>.</w:t>
      </w:r>
    </w:p>
    <w:p w14:paraId="5F553EC3" w14:textId="50ABBEBA" w:rsidR="00AE09AF" w:rsidRDefault="00AE09AF" w:rsidP="00AE09AF">
      <w:pPr>
        <w:pStyle w:val="Nvel3-R"/>
      </w:pPr>
      <w:r>
        <w:lastRenderedPageBreak/>
        <w:t>O licitante</w:t>
      </w:r>
      <w:r w:rsidRPr="0036735B">
        <w:t xml:space="preserve"> se responsabiliza </w:t>
      </w:r>
      <w:r>
        <w:t>pel</w:t>
      </w:r>
      <w:r w:rsidRPr="0036735B">
        <w:t xml:space="preserve">as situações de ocorrência de erro no enquadramento sindical, ou fraude pela utilização de instrumento coletivo incompatível com o enquadramento sindical declarado ou no qual </w:t>
      </w:r>
      <w:r>
        <w:t>o licitante</w:t>
      </w:r>
      <w:r w:rsidRPr="0036735B">
        <w:t xml:space="preserve"> não tenha sido representad</w:t>
      </w:r>
      <w:r>
        <w:t>o</w:t>
      </w:r>
      <w:r w:rsidRPr="0036735B">
        <w:t xml:space="preserve"> por órgão de classe de sua categoria, que daí tenha resultado vantagem indevida na fase de julgamento das propostas, sujeitando </w:t>
      </w:r>
      <w:r>
        <w:t>o</w:t>
      </w:r>
      <w:r w:rsidRPr="0036735B">
        <w:t xml:space="preserve"> </w:t>
      </w:r>
      <w:r w:rsidR="00A27A08">
        <w:t>C</w:t>
      </w:r>
      <w:r w:rsidRPr="0036735B">
        <w:t>ontratad</w:t>
      </w:r>
      <w:r>
        <w:t>o</w:t>
      </w:r>
      <w:r w:rsidRPr="0036735B">
        <w:t xml:space="preserve"> às sanções previstas no art. 156,</w:t>
      </w:r>
      <w:r>
        <w:t xml:space="preserve"> </w:t>
      </w:r>
      <w:r w:rsidRPr="00431DDF">
        <w:t>caput</w:t>
      </w:r>
      <w:r>
        <w:t>,</w:t>
      </w:r>
      <w:r w:rsidRPr="0036735B">
        <w:t xml:space="preserve"> incisos III e IV, da </w:t>
      </w:r>
      <w:hyperlink r:id="rId92" w:history="1">
        <w:r w:rsidRPr="00C00326">
          <w:rPr>
            <w:rStyle w:val="Hyperlink"/>
            <w:color w:val="FF0000"/>
          </w:rPr>
          <w:t>Lei nº 14.133, de 2021</w:t>
        </w:r>
      </w:hyperlink>
      <w:r>
        <w:t>.</w:t>
      </w:r>
    </w:p>
    <w:p w14:paraId="160714CA" w14:textId="6FB88C0E" w:rsidR="00AE09AF" w:rsidRDefault="00AE09AF" w:rsidP="00AE09AF">
      <w:pPr>
        <w:pStyle w:val="Nvel3-R"/>
      </w:pPr>
      <w:r w:rsidRPr="00AE09AF">
        <w:t xml:space="preserve">O </w:t>
      </w:r>
      <w:r w:rsidR="00A27A08">
        <w:t>C</w:t>
      </w:r>
      <w:r w:rsidRPr="00AE09AF">
        <w:t>ontratado possui responsabilidade exclusiva pelo cometimento de erro ou fraude no enquadramento sindical e pelo eventual ônus financeiro decorrente, por repactuação ou por força de decisão judicial, em razão da necessidade de se proceder ao pagamento de diferenças salariais e de outras vantagens, ou ainda por intercorrências na execução dos serviços contratados, resultante da adoção de instrumento coletivo do trabalho inadequado.</w:t>
      </w:r>
    </w:p>
    <w:p w14:paraId="2C098F68" w14:textId="45726EEA" w:rsidR="00AE09AF" w:rsidRDefault="00AE09AF" w:rsidP="00AE09AF">
      <w:pPr>
        <w:pStyle w:val="Nvel3-R"/>
      </w:pPr>
      <w:r w:rsidRPr="003A7284">
        <w:t xml:space="preserve">Deverá ser observada a aderência ao instrumento coletivo do trabalho ao qual a proposta do licitante esteja vinculada para fins de atendimento à eventual necessidade de repactuação dos valores decorrentes da mão de obra, consignados na planilha de custos e formação de preços do contrato, em observância ao disposto no inc. II do art. 135 da </w:t>
      </w:r>
      <w:hyperlink r:id="rId93" w:history="1">
        <w:r w:rsidRPr="00C00326">
          <w:rPr>
            <w:rStyle w:val="Hyperlink"/>
            <w:color w:val="FF0000"/>
          </w:rPr>
          <w:t>Lei nº 14.133, de 2021</w:t>
        </w:r>
      </w:hyperlink>
      <w:r>
        <w:t>.</w:t>
      </w:r>
    </w:p>
    <w:p w14:paraId="1768176C" w14:textId="3799BA16" w:rsidR="00772C79" w:rsidRDefault="00772C79" w:rsidP="00772C79">
      <w:pPr>
        <w:pStyle w:val="Normalsemnmerovermelho"/>
        <w:spacing w:before="0" w:after="0" w:line="240" w:lineRule="auto"/>
        <w:jc w:val="center"/>
        <w:rPr>
          <w:b/>
          <w:bCs/>
          <w:u w:val="single"/>
        </w:rPr>
      </w:pPr>
      <w:commentRangeStart w:id="108"/>
      <w:r>
        <w:rPr>
          <w:b/>
          <w:bCs/>
          <w:u w:val="single"/>
        </w:rPr>
        <w:t>E</w:t>
      </w:r>
      <w:commentRangeEnd w:id="108"/>
      <w:r w:rsidR="005F2CED">
        <w:rPr>
          <w:rStyle w:val="Refdecomentrio"/>
          <w:rFonts w:ascii="Ecofont_Spranq_eco_Sans" w:hAnsi="Ecofont_Spranq_eco_Sans" w:cs="Tahoma"/>
          <w:i w:val="0"/>
          <w:color w:val="auto"/>
        </w:rPr>
        <w:commentReference w:id="108"/>
      </w:r>
    </w:p>
    <w:p w14:paraId="343FD59A" w14:textId="3957AE51" w:rsidR="006315EA" w:rsidRPr="0072259B" w:rsidRDefault="006315EA" w:rsidP="0072259B">
      <w:pPr>
        <w:pStyle w:val="Normalsemnmerovermelho"/>
        <w:spacing w:before="0" w:after="0" w:line="240" w:lineRule="auto"/>
        <w:jc w:val="center"/>
        <w:rPr>
          <w:b/>
          <w:bCs/>
          <w:u w:val="single"/>
        </w:rPr>
      </w:pPr>
      <w:r>
        <w:rPr>
          <w:b/>
          <w:bCs/>
          <w:u w:val="single"/>
        </w:rPr>
        <w:t>[inclusão das quatro subdivisões seguintes se se tratar de serviços contínuos com regime de dedicação exclusiva cuja produtividade seja mensurável e indicada no Edital]</w:t>
      </w:r>
    </w:p>
    <w:p w14:paraId="43A4369E" w14:textId="75C2629C" w:rsidR="008F167D" w:rsidRDefault="008F167D" w:rsidP="0072259B">
      <w:pPr>
        <w:pStyle w:val="Nvel3-R"/>
      </w:pPr>
      <w:bookmarkStart w:id="109" w:name="_Hlk174872942"/>
      <w:r w:rsidRPr="00BA6D98">
        <w:t>C</w:t>
      </w:r>
      <w:r w:rsidR="005F2CED">
        <w:t xml:space="preserve">onsiderando </w:t>
      </w:r>
      <w:r w:rsidRPr="00BA6D98">
        <w:t>que o objeto da licitação consiste em prestação de serviços contínuos com regime de dedicação exclusiva de mão de obra</w:t>
      </w:r>
      <w:r>
        <w:t xml:space="preserve">, cuja produtividade </w:t>
      </w:r>
      <w:r w:rsidR="005F2CED">
        <w:t>é</w:t>
      </w:r>
      <w:r>
        <w:t xml:space="preserve"> mensurável e indicada na documentação que integra este Edital</w:t>
      </w:r>
      <w:r w:rsidRPr="00BA6D98">
        <w:t>,</w:t>
      </w:r>
      <w:r w:rsidRPr="007751CD">
        <w:t xml:space="preserve"> </w:t>
      </w:r>
      <w:bookmarkEnd w:id="109"/>
      <w:r w:rsidRPr="007751CD">
        <w:t>o licitante deverá indicar a produtividade adotada e a quantidade de pessoal que será alocado na execução contratual.</w:t>
      </w:r>
    </w:p>
    <w:p w14:paraId="7914F800" w14:textId="750A53AD" w:rsidR="008F167D" w:rsidRDefault="008F167D" w:rsidP="0072259B">
      <w:pPr>
        <w:pStyle w:val="Nvel4-R"/>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r w:rsidRPr="007751CD">
        <w:t xml:space="preserve">admitida pelo </w:t>
      </w:r>
      <w:r>
        <w:t>Edital</w:t>
      </w:r>
      <w:r w:rsidRPr="007751CD">
        <w:t>, o licitante deverá apresentar a respectiva comprovação de exequibilidade</w:t>
      </w:r>
      <w:r>
        <w:t>.</w:t>
      </w:r>
    </w:p>
    <w:p w14:paraId="1D272A03" w14:textId="5B31F605" w:rsidR="008F167D" w:rsidRDefault="008F167D" w:rsidP="0072259B">
      <w:pPr>
        <w:pStyle w:val="Nvel4-R"/>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B421662" w14:textId="5D2E4F04" w:rsidR="00446702" w:rsidRDefault="00446702" w:rsidP="0072259B">
      <w:pPr>
        <w:pStyle w:val="Nvel4-R"/>
      </w:pPr>
      <w:r w:rsidRPr="007751CD">
        <w:t>Para efeito d</w:t>
      </w:r>
      <w:r w:rsidR="00B97891">
        <w:t>a</w:t>
      </w:r>
      <w:r w:rsidRPr="007751CD">
        <w:t xml:space="preserve"> </w:t>
      </w:r>
      <w:r>
        <w:t>sub</w:t>
      </w:r>
      <w:r w:rsidR="00B97891">
        <w:t>divisão</w:t>
      </w:r>
      <w:r w:rsidRPr="007751CD">
        <w:t xml:space="preserve"> anterior, admite-se a adequação técnica da metodologia empregada pelo licitante, visando assegurar a execução do objeto, desde que mantidas as condições para a justa remuneração do serviço.</w:t>
      </w:r>
    </w:p>
    <w:permEnd w:id="710091502"/>
    <w:p w14:paraId="29F94165" w14:textId="78B021E3" w:rsidR="003C7A23" w:rsidRPr="00B9651D" w:rsidRDefault="003C7A23" w:rsidP="00B9651D">
      <w:pPr>
        <w:pStyle w:val="Nivel2"/>
      </w:pPr>
      <w:r w:rsidRPr="00B9651D">
        <w:t xml:space="preserve">Se houver indícios de inexequibilidade da proposta de preço, ou em caso da necessidade de esclarecimentos complementares, poderão ser efetuadas diligências, para que </w:t>
      </w:r>
      <w:r w:rsidR="007762DC">
        <w:t>o licitante</w:t>
      </w:r>
      <w:r w:rsidRPr="00B9651D">
        <w:t xml:space="preserve"> comprove a exequibilidade</w:t>
      </w:r>
      <w:r w:rsidR="00944BCF" w:rsidRPr="00B9651D">
        <w:t xml:space="preserve"> </w:t>
      </w:r>
      <w:r w:rsidRPr="00B9651D">
        <w:t>da</w:t>
      </w:r>
      <w:r w:rsidR="00944BCF" w:rsidRPr="00B9651D">
        <w:t xml:space="preserve"> </w:t>
      </w:r>
      <w:r w:rsidRPr="00B9651D">
        <w:t>proposta.</w:t>
      </w:r>
      <w:permStart w:id="2013032795" w:edGrp="everyone"/>
    </w:p>
    <w:p w14:paraId="5A4E95EF" w14:textId="1573791F" w:rsidR="003C7A23" w:rsidRPr="00B9651D" w:rsidRDefault="003C7A23" w:rsidP="0072259B">
      <w:pPr>
        <w:pStyle w:val="Nvel2-Red"/>
      </w:pPr>
      <w:r w:rsidRPr="00B9651D">
        <w:t>C</w:t>
      </w:r>
      <w:r w:rsidR="004B74A9">
        <w:t>onsiderando que</w:t>
      </w:r>
      <w:r w:rsidRPr="00B9651D">
        <w:t xml:space="preserve"> o custo global estimado do objeto licitado </w:t>
      </w:r>
      <w:r w:rsidR="004B74A9">
        <w:t>é</w:t>
      </w:r>
      <w:r w:rsidRPr="00B9651D">
        <w:t xml:space="preserve"> decomposto em seus respectivos custos unitários por meio de </w:t>
      </w:r>
      <w:r w:rsidR="000952E5">
        <w:t>planilha</w:t>
      </w:r>
      <w:r w:rsidRPr="00B9651D">
        <w:t xml:space="preserve"> elaborada pela Administração</w:t>
      </w:r>
      <w:r w:rsidR="000952E5">
        <w:t xml:space="preserve"> conforme documentação anexada a este Edital</w:t>
      </w:r>
      <w:r w:rsidRPr="00B9651D">
        <w:t xml:space="preserve">, o licitante classificado em primeiro lugar será convocado para apresentar </w:t>
      </w:r>
      <w:r w:rsidR="004B74A9">
        <w:t>p</w:t>
      </w:r>
      <w:r w:rsidRPr="00B9651D">
        <w:t xml:space="preserve">lanilha por ele elaborada, com os respectivos valores adequados ao valor final da sua proposta, sob pena de não aceitação da </w:t>
      </w:r>
      <w:commentRangeStart w:id="110"/>
      <w:r w:rsidRPr="00B9651D">
        <w:t>proposta</w:t>
      </w:r>
      <w:commentRangeEnd w:id="110"/>
      <w:r w:rsidR="008E0B50">
        <w:rPr>
          <w:rStyle w:val="Refdecomentrio"/>
          <w:rFonts w:ascii="Ecofont_Spranq_eco_Sans" w:hAnsi="Ecofont_Spranq_eco_Sans" w:cs="Tahoma"/>
          <w:i w:val="0"/>
          <w:iCs w:val="0"/>
          <w:color w:val="auto"/>
        </w:rPr>
        <w:commentReference w:id="110"/>
      </w:r>
      <w:r w:rsidRPr="00B9651D">
        <w:t>.</w:t>
      </w:r>
    </w:p>
    <w:p w14:paraId="4ED5F236" w14:textId="62685EA0" w:rsidR="00086BB6" w:rsidRPr="00086BB6" w:rsidRDefault="004B74A9" w:rsidP="0072259B">
      <w:pPr>
        <w:pStyle w:val="Nvel3-R"/>
        <w:rPr>
          <w:b/>
          <w:bCs/>
        </w:rPr>
      </w:pPr>
      <w:bookmarkStart w:id="111" w:name="_Hlk126568356"/>
      <w:r>
        <w:t>O</w:t>
      </w:r>
      <w:r w:rsidR="003C7A23" w:rsidRPr="006E1990">
        <w:t xml:space="preserve"> licitante vencedor será convocado a apresentar à Administração, por meio eletrônico, as planilhas com indicação dos quantitativos e dos custos unitários</w:t>
      </w:r>
      <w:bookmarkEnd w:id="111"/>
      <w:r w:rsidR="003C7A23" w:rsidRPr="006E1990">
        <w:t>, seguindo o modelo elaborado pela Administração</w:t>
      </w:r>
      <w:r w:rsidR="000952E5">
        <w:t xml:space="preserve"> conforme documentação anexada a este Edital</w:t>
      </w:r>
      <w:r w:rsidR="003C7A23" w:rsidRPr="006E1990">
        <w:t xml:space="preserve">, bem como com detalhamento das Bonificações e Despesas Indiretas (BDI) e dos Encargos Sociais (ES), com os respectivos valores adequados ao valor final da proposta vencedora, </w:t>
      </w:r>
      <w:r w:rsidR="00A62866">
        <w:t xml:space="preserve">nos termos do disposto no § 5º do art. 56 da </w:t>
      </w:r>
      <w:commentRangeStart w:id="112"/>
      <w:r w:rsidR="000952E5" w:rsidRPr="007802AD">
        <w:fldChar w:fldCharType="begin"/>
      </w:r>
      <w:r w:rsidR="000952E5" w:rsidRPr="007802AD">
        <w:instrText>HYPERLINK "https://www.planalto.gov.br/ccivil_03/_Ato2019-2022/2021/Lei/L14133.htm"</w:instrText>
      </w:r>
      <w:r w:rsidR="000952E5" w:rsidRPr="007802AD">
        <w:fldChar w:fldCharType="separate"/>
      </w:r>
      <w:r w:rsidR="00A62866" w:rsidRPr="007802AD">
        <w:rPr>
          <w:rStyle w:val="Hyperlink"/>
          <w:color w:val="FF0000"/>
        </w:rPr>
        <w:t>Lei nº 14.133, de 2021</w:t>
      </w:r>
      <w:r w:rsidR="000952E5" w:rsidRPr="007802AD">
        <w:rPr>
          <w:rStyle w:val="Hyperlink"/>
          <w:color w:val="FF0000"/>
        </w:rPr>
        <w:fldChar w:fldCharType="end"/>
      </w:r>
      <w:commentRangeEnd w:id="112"/>
      <w:r w:rsidR="008E0B50">
        <w:rPr>
          <w:rStyle w:val="Refdecomentrio"/>
          <w:rFonts w:ascii="Ecofont_Spranq_eco_Sans" w:hAnsi="Ecofont_Spranq_eco_Sans" w:cs="Tahoma"/>
          <w:i w:val="0"/>
          <w:iCs w:val="0"/>
          <w:color w:val="auto"/>
        </w:rPr>
        <w:commentReference w:id="112"/>
      </w:r>
      <w:r w:rsidR="003C7A23" w:rsidRPr="006E1990">
        <w:t>.</w:t>
      </w:r>
    </w:p>
    <w:permEnd w:id="2013032795"/>
    <w:p w14:paraId="4C28A5E7" w14:textId="3610B0AB"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r w:rsidR="009D5D25">
        <w:t>.</w:t>
      </w:r>
    </w:p>
    <w:p w14:paraId="4E717186" w14:textId="3533EA15" w:rsidR="003C7A23" w:rsidRPr="00B9651D" w:rsidRDefault="003C7A23" w:rsidP="00B9651D">
      <w:pPr>
        <w:pStyle w:val="Nivel3"/>
      </w:pPr>
      <w:r w:rsidRPr="00B9651D">
        <w:lastRenderedPageBreak/>
        <w:t xml:space="preserve">O ajuste de que trata </w:t>
      </w:r>
      <w:r w:rsidR="0074785C">
        <w:t>a</w:t>
      </w:r>
      <w:r w:rsidR="009D5D25">
        <w:t xml:space="preserve"> sub</w:t>
      </w:r>
      <w:r w:rsidR="0074785C">
        <w:t>divisão acima</w:t>
      </w:r>
      <w:r w:rsidRPr="00B9651D">
        <w:t xml:space="preserve"> se limita a</w:t>
      </w:r>
      <w:r w:rsidR="0074785C">
        <w:t>o</w:t>
      </w:r>
      <w:r w:rsidRPr="00B9651D">
        <w:t xml:space="preserve"> san</w:t>
      </w:r>
      <w:r w:rsidR="0074785C">
        <w:t>eamento de</w:t>
      </w:r>
      <w:r w:rsidRPr="00B9651D">
        <w:t xml:space="preserve"> erros ou falhas que não alterem a substância das propostas</w:t>
      </w:r>
      <w:r w:rsidR="009D5D25">
        <w:t>.</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34CFAE29" w:rsidR="005A7699" w:rsidRPr="000475A7" w:rsidRDefault="005A7699" w:rsidP="00B9651D">
      <w:pPr>
        <w:pStyle w:val="Nivel2"/>
        <w:rPr>
          <w:b/>
        </w:rPr>
      </w:pPr>
      <w:r w:rsidRPr="000475A7">
        <w:rPr>
          <w:lang w:eastAsia="en-US"/>
        </w:rPr>
        <w:t xml:space="preserve">Para </w:t>
      </w:r>
      <w:r w:rsidRPr="000475A7">
        <w:t>fins</w:t>
      </w:r>
      <w:r w:rsidRPr="000475A7">
        <w:rPr>
          <w:lang w:eastAsia="en-US"/>
        </w:rPr>
        <w:t xml:space="preserve"> de análise da proposta quanto ao cumprimento </w:t>
      </w:r>
      <w:r w:rsidRPr="000475A7">
        <w:t>das</w:t>
      </w:r>
      <w:r w:rsidRPr="000475A7">
        <w:rPr>
          <w:lang w:eastAsia="en-US"/>
        </w:rPr>
        <w:t xml:space="preserve"> especificações do objeto, poderá ser colhida a </w:t>
      </w:r>
      <w:r w:rsidRPr="000475A7">
        <w:t>manifestação</w:t>
      </w:r>
      <w:r w:rsidRPr="000475A7">
        <w:rPr>
          <w:lang w:eastAsia="en-US"/>
        </w:rPr>
        <w:t xml:space="preserve"> escrita do setor requisitante ou da área especializada no objeto.</w:t>
      </w:r>
      <w:permStart w:id="424103948" w:edGrp="everyone"/>
    </w:p>
    <w:p w14:paraId="00236C68" w14:textId="474E1A4B" w:rsidR="003C7A23" w:rsidRPr="00B9651D" w:rsidRDefault="003C7A23" w:rsidP="0072259B">
      <w:pPr>
        <w:pStyle w:val="Nvel2-Red"/>
      </w:pPr>
      <w:bookmarkStart w:id="113" w:name="_Hlk174895245"/>
      <w:r w:rsidRPr="00B9651D">
        <w:t>C</w:t>
      </w:r>
      <w:r w:rsidR="008B3AB6">
        <w:t>onsiderando</w:t>
      </w:r>
      <w:r w:rsidR="008E293D">
        <w:t xml:space="preserve"> a exigência de apresentação de amostra(s) na documentação que integra este Edital como Anexo</w:t>
      </w:r>
      <w:r w:rsidRPr="00B9651D">
        <w:t xml:space="preserve">, </w:t>
      </w:r>
      <w:r w:rsidR="008E293D">
        <w:t>por ocasião do julgamento das propostas, será exigido d</w:t>
      </w:r>
      <w:r w:rsidRPr="00B9651D">
        <w:t>o licitante classificado em primeiro lugar</w:t>
      </w:r>
      <w:r w:rsidR="008E293D">
        <w:t xml:space="preserve"> a sua realização</w:t>
      </w:r>
      <w:r w:rsidRPr="00B9651D">
        <w:t xml:space="preserve">, conforme </w:t>
      </w:r>
      <w:r w:rsidR="008E293D">
        <w:t xml:space="preserve">procedimento </w:t>
      </w:r>
      <w:r w:rsidRPr="00B9651D">
        <w:t>disciplinado n</w:t>
      </w:r>
      <w:r w:rsidR="008E293D">
        <w:t>a documentação que integra este Edital como Anexo</w:t>
      </w:r>
      <w:r w:rsidRPr="00B9651D">
        <w:t xml:space="preserve">, sob pena de não aceitação da </w:t>
      </w:r>
      <w:commentRangeStart w:id="114"/>
      <w:r w:rsidRPr="00B9651D">
        <w:t>proposta</w:t>
      </w:r>
      <w:commentRangeEnd w:id="114"/>
      <w:r w:rsidR="000F07F9">
        <w:rPr>
          <w:rStyle w:val="Refdecomentrio"/>
          <w:rFonts w:ascii="Ecofont_Spranq_eco_Sans" w:hAnsi="Ecofont_Spranq_eco_Sans" w:cs="Tahoma"/>
          <w:i w:val="0"/>
          <w:iCs w:val="0"/>
          <w:color w:val="auto"/>
        </w:rPr>
        <w:commentReference w:id="114"/>
      </w:r>
      <w:r w:rsidRPr="00B9651D">
        <w:t>.</w:t>
      </w:r>
    </w:p>
    <w:bookmarkEnd w:id="113"/>
    <w:p w14:paraId="6A027F43" w14:textId="14374637" w:rsidR="003C7A23" w:rsidRPr="00B9651D" w:rsidRDefault="003C7A23" w:rsidP="0072259B">
      <w:pPr>
        <w:pStyle w:val="Nvel3-R"/>
      </w:pPr>
      <w:r w:rsidRPr="00B9651D">
        <w:t>Por meio de mensagem no sistema, será divulgado o local</w:t>
      </w:r>
      <w:r w:rsidR="00EB0097">
        <w:t>, data</w:t>
      </w:r>
      <w:r w:rsidRPr="00B9651D">
        <w:t xml:space="preserve"> e horário de realização do procedimento para a avaliação da</w:t>
      </w:r>
      <w:r w:rsidR="00EB0097">
        <w:t>(</w:t>
      </w:r>
      <w:r w:rsidRPr="00B9651D">
        <w:t>s</w:t>
      </w:r>
      <w:r w:rsidR="00EB0097">
        <w:t>)</w:t>
      </w:r>
      <w:r w:rsidRPr="00B9651D">
        <w:t xml:space="preserve"> amostra</w:t>
      </w:r>
      <w:r w:rsidR="00EB0097">
        <w:t>(</w:t>
      </w:r>
      <w:r w:rsidRPr="00B9651D">
        <w:t>s</w:t>
      </w:r>
      <w:r w:rsidR="00EB0097">
        <w:t>) (em conformidade com a exigência estabelecida n</w:t>
      </w:r>
      <w:r w:rsidR="00866B70">
        <w:t>este</w:t>
      </w:r>
      <w:r w:rsidR="00EB0097">
        <w:t xml:space="preserve"> Edital)</w:t>
      </w:r>
      <w:r w:rsidRPr="00B9651D">
        <w:t>, cuja presença será facultada a todos os interessados, incluindo os demais licitantes.</w:t>
      </w:r>
    </w:p>
    <w:p w14:paraId="7CD910FE" w14:textId="77777777" w:rsidR="003C7A23" w:rsidRPr="00B9651D" w:rsidRDefault="003C7A23" w:rsidP="0072259B">
      <w:pPr>
        <w:pStyle w:val="Nvel3-R"/>
      </w:pPr>
      <w:r w:rsidRPr="00B9651D">
        <w:t>Os resultados das avaliações serão divulgados por meio de mensagem no sistema.</w:t>
      </w:r>
    </w:p>
    <w:p w14:paraId="2E6DDED4" w14:textId="278D6D18" w:rsidR="003C7A23" w:rsidRDefault="009C22C1" w:rsidP="0072259B">
      <w:pPr>
        <w:pStyle w:val="Nvel3-R"/>
      </w:pPr>
      <w:r>
        <w:t>S</w:t>
      </w:r>
      <w:r w:rsidR="00BD67E6">
        <w:t>e</w:t>
      </w:r>
      <w:r w:rsidR="003C7A23" w:rsidRPr="00B9651D">
        <w:t xml:space="preserve"> não h</w:t>
      </w:r>
      <w:r w:rsidR="00BD67E6">
        <w:t>ouver</w:t>
      </w:r>
      <w:r w:rsidR="003C7A23" w:rsidRPr="00B9651D">
        <w:t xml:space="preserve"> entrega da</w:t>
      </w:r>
      <w:r w:rsidR="00BD67E6">
        <w:t>(s)</w:t>
      </w:r>
      <w:r w:rsidR="003C7A23" w:rsidRPr="00B9651D">
        <w:t xml:space="preserve"> amostra</w:t>
      </w:r>
      <w:r w:rsidR="00BD67E6">
        <w:t>(s)</w:t>
      </w:r>
      <w:r w:rsidR="003C7A23" w:rsidRPr="00B9651D">
        <w:t xml:space="preserve"> ou </w:t>
      </w:r>
      <w:r w:rsidR="00BD67E6">
        <w:t xml:space="preserve">se </w:t>
      </w:r>
      <w:r w:rsidR="003C7A23" w:rsidRPr="00B9651D">
        <w:t xml:space="preserve">ocorrer atraso na entrega, sem justificativa aceita pelo </w:t>
      </w:r>
      <w:r w:rsidR="00BD67E6">
        <w:t>p</w:t>
      </w:r>
      <w:r w:rsidR="003C7A23" w:rsidRPr="00B9651D">
        <w:t xml:space="preserve">regoeiro, ou </w:t>
      </w:r>
      <w:r w:rsidR="00BD67E6">
        <w:t xml:space="preserve">se </w:t>
      </w:r>
      <w:r w:rsidR="003C7A23" w:rsidRPr="00B9651D">
        <w:t>h</w:t>
      </w:r>
      <w:r w:rsidR="00BD67E6">
        <w:t>ouver</w:t>
      </w:r>
      <w:r w:rsidR="003C7A23" w:rsidRPr="00B9651D">
        <w:t xml:space="preserve"> entrega de amostra</w:t>
      </w:r>
      <w:r w:rsidR="00BD67E6">
        <w:t>(s)</w:t>
      </w:r>
      <w:r w:rsidR="003C7A23" w:rsidRPr="00B9651D">
        <w:t xml:space="preserve"> fora das especificações previstas neste Edital, a proposta do licitante será recusada.</w:t>
      </w:r>
    </w:p>
    <w:p w14:paraId="2E0A5C80" w14:textId="5420C7C0" w:rsidR="007A1B31" w:rsidRDefault="003C7A23" w:rsidP="0072259B">
      <w:pPr>
        <w:pStyle w:val="Nvel4-R"/>
      </w:pPr>
      <w:r w:rsidRPr="00B9651D">
        <w:t xml:space="preserve">Se a(s) amostra(s) apresentada(s) pelo primeiro classificado não for(em) aceita(s), o </w:t>
      </w:r>
      <w:r w:rsidR="009F5FCD">
        <w:t>p</w:t>
      </w:r>
      <w:r w:rsidRPr="00B9651D">
        <w:t>regoeiro analisará a aceitabilidade da proposta ou lance ofertado pelo segundo classificado. Seguir-se-á com a verificação da(s) amostra(s) e, assim, sucessivamente, até a verificação de uma que atenda às especificações constantes n</w:t>
      </w:r>
      <w:r w:rsidR="009F5FCD">
        <w:t>a documentação que integra este Edital como Anexo</w:t>
      </w:r>
      <w:r w:rsidRPr="00B9651D">
        <w:t>.</w:t>
      </w:r>
    </w:p>
    <w:p w14:paraId="1C4ED425" w14:textId="5282606D" w:rsidR="00D8442D" w:rsidRDefault="00D8442D" w:rsidP="0072259B">
      <w:pPr>
        <w:pStyle w:val="Nvel2-Red"/>
      </w:pPr>
      <w:r w:rsidRPr="00B9651D">
        <w:t>C</w:t>
      </w:r>
      <w:r w:rsidR="009C22C1">
        <w:t>onsiderando</w:t>
      </w:r>
      <w:r>
        <w:t xml:space="preserve"> a exigência de execução de prova de conceito na documentação que integra este Edital como Anexo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sob pena de não aceitação da </w:t>
      </w:r>
      <w:commentRangeStart w:id="115"/>
      <w:r w:rsidRPr="00B9651D">
        <w:t>proposta</w:t>
      </w:r>
      <w:commentRangeEnd w:id="115"/>
      <w:r w:rsidR="000F07F9">
        <w:rPr>
          <w:rStyle w:val="Refdecomentrio"/>
          <w:rFonts w:ascii="Ecofont_Spranq_eco_Sans" w:hAnsi="Ecofont_Spranq_eco_Sans" w:cs="Tahoma"/>
          <w:i w:val="0"/>
          <w:iCs w:val="0"/>
          <w:color w:val="auto"/>
        </w:rPr>
        <w:commentReference w:id="115"/>
      </w:r>
      <w:r w:rsidRPr="00B9651D">
        <w:t>.</w:t>
      </w:r>
    </w:p>
    <w:p w14:paraId="0EBF9859" w14:textId="79D491A7" w:rsidR="00D8442D" w:rsidRDefault="00D8442D" w:rsidP="00D8442D">
      <w:pPr>
        <w:pStyle w:val="Nvel3-R"/>
      </w:pPr>
      <w:r w:rsidRPr="00B9651D">
        <w:t>Por meio de mensagem no sistema, será divulgado o local</w:t>
      </w:r>
      <w:r>
        <w:t>, data</w:t>
      </w:r>
      <w:r w:rsidRPr="00B9651D">
        <w:t xml:space="preserve"> e horário de realização do procedimento </w:t>
      </w:r>
      <w:r>
        <w:t>para a execução da prova de conceito (em conformidade com a exigência estabelecida n</w:t>
      </w:r>
      <w:r w:rsidR="00866B70">
        <w:t>este</w:t>
      </w:r>
      <w:r>
        <w:t xml:space="preserve"> Edital)</w:t>
      </w:r>
      <w:r w:rsidRPr="00B9651D">
        <w:t>, cuja presença será facultada a todos os interessados, incluindo os demais licitantes.</w:t>
      </w:r>
    </w:p>
    <w:p w14:paraId="0ACE513E" w14:textId="123823BC" w:rsidR="00D8442D" w:rsidRDefault="00D8442D" w:rsidP="00D8442D">
      <w:pPr>
        <w:pStyle w:val="Nvel3-R"/>
      </w:pPr>
      <w:r w:rsidRPr="00B9651D">
        <w:t>Os resultados das avaliações serão divulgados por meio de mensagem no sistema.</w:t>
      </w:r>
    </w:p>
    <w:p w14:paraId="480A3CE9" w14:textId="779F05A3" w:rsidR="003C7A23" w:rsidRDefault="009C22C1" w:rsidP="0072259B">
      <w:pPr>
        <w:pStyle w:val="Nvel3-R"/>
      </w:pPr>
      <w:r>
        <w:t>N</w:t>
      </w:r>
      <w:r w:rsidR="007A1B31" w:rsidRPr="00876740">
        <w:t>ão será aceita a proposta do licitante que tiver a prova de conceito rejeitada, que não a realizar ou que não a realizar nas condições estabelecidas n</w:t>
      </w:r>
      <w:r w:rsidR="007A1B31">
        <w:t>a documentação que integra este Edital como Anexo</w:t>
      </w:r>
      <w:r w:rsidR="007A1B31" w:rsidRPr="00876740">
        <w:t>.</w:t>
      </w:r>
    </w:p>
    <w:p w14:paraId="20993016" w14:textId="23942F79" w:rsidR="009F5FCD" w:rsidRPr="00B9651D" w:rsidRDefault="009F5FCD" w:rsidP="0072259B">
      <w:pPr>
        <w:pStyle w:val="Nvel4-R"/>
      </w:pPr>
      <w:r w:rsidRPr="00876740">
        <w:t>No caso de desclassificação do licitante, o pregoeiro convocará o próximo licitante, obedecida a ordem de classificação, sucessivamente, até que um licitante cumpra os requisitos e funcionalidades previstas na prova de conceito.</w:t>
      </w:r>
    </w:p>
    <w:p w14:paraId="3C84D4EA" w14:textId="77777777" w:rsidR="003C7A23" w:rsidRPr="006E1990" w:rsidRDefault="003C7A23" w:rsidP="00B122F6">
      <w:pPr>
        <w:pStyle w:val="Nivel01"/>
      </w:pPr>
      <w:bookmarkStart w:id="116" w:name="_Toc135469230"/>
      <w:permEnd w:id="424103948"/>
      <w:r w:rsidRPr="006E1990">
        <w:t>DA FASE DE HABILITAÇÃO</w:t>
      </w:r>
      <w:bookmarkEnd w:id="116"/>
    </w:p>
    <w:p w14:paraId="4EE8D8D1" w14:textId="3E0656FC" w:rsidR="003C7A23" w:rsidRPr="006E1990" w:rsidRDefault="003C7A23" w:rsidP="00B9651D">
      <w:pPr>
        <w:pStyle w:val="Nivel2"/>
      </w:pPr>
      <w:r w:rsidRPr="006E1990">
        <w:t xml:space="preserve">Os </w:t>
      </w:r>
      <w:r w:rsidRPr="00B9651D">
        <w:t>documentos</w:t>
      </w:r>
      <w:r w:rsidRPr="006E1990">
        <w:t xml:space="preserve"> </w:t>
      </w:r>
      <w:r w:rsidR="008150EA">
        <w:t xml:space="preserve">que serão exigidos para fins de habilitação estão especificados </w:t>
      </w:r>
      <w:permStart w:id="705785724" w:edGrp="everyone"/>
      <w:r w:rsidR="008150EA">
        <w:t>n</w:t>
      </w:r>
      <w:r w:rsidR="00D07FD7">
        <w:t>o</w:t>
      </w:r>
      <w:r w:rsidR="008150EA">
        <w:t xml:space="preserve"> Anexo</w:t>
      </w:r>
      <w:r w:rsidR="00101981">
        <w:t xml:space="preserve"> I</w:t>
      </w:r>
      <w:permEnd w:id="705785724"/>
      <w:r w:rsidR="008150EA">
        <w:t xml:space="preserve"> deste Edital</w:t>
      </w:r>
      <w:r w:rsidRPr="006E1990">
        <w:t xml:space="preserve">, </w:t>
      </w:r>
      <w:r w:rsidR="008150EA">
        <w:t xml:space="preserve">consistindo na documentação </w:t>
      </w:r>
      <w:r w:rsidRPr="006E1990">
        <w:t>necessári</w:t>
      </w:r>
      <w:r w:rsidR="008150EA">
        <w:t>a</w:t>
      </w:r>
      <w:r w:rsidRPr="006E1990">
        <w:t xml:space="preserve"> e suficiente para demonstrar a capacidade do licitante de realizar o objeto da licitação, nos termos dos </w:t>
      </w:r>
      <w:hyperlink r:id="rId94" w:anchor="art62" w:history="1">
        <w:proofErr w:type="spellStart"/>
        <w:r w:rsidRPr="006E1990">
          <w:rPr>
            <w:rStyle w:val="Hyperlink"/>
          </w:rPr>
          <w:t>arts</w:t>
        </w:r>
        <w:proofErr w:type="spellEnd"/>
        <w:r w:rsidRPr="006E1990">
          <w:rPr>
            <w:rStyle w:val="Hyperlink"/>
          </w:rPr>
          <w:t>. 62 a 70 da Lei nº 14.133, de 2021</w:t>
        </w:r>
      </w:hyperlink>
      <w:r w:rsidRPr="006E1990">
        <w:t>.</w:t>
      </w:r>
    </w:p>
    <w:p w14:paraId="55D2B286" w14:textId="7A4433CC" w:rsidR="003C7A23" w:rsidRPr="003D3EF9" w:rsidRDefault="003C7A23" w:rsidP="00B9651D">
      <w:pPr>
        <w:pStyle w:val="Nivel3"/>
        <w:rPr>
          <w:i/>
          <w:iCs/>
        </w:rPr>
      </w:pPr>
      <w:bookmarkStart w:id="117"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poderá</w:t>
      </w:r>
      <w:r w:rsidR="005011F0" w:rsidRPr="005011F0">
        <w:rPr>
          <w:color w:val="auto"/>
        </w:rPr>
        <w:t xml:space="preserve"> </w:t>
      </w:r>
      <w:r w:rsidRPr="005011F0">
        <w:t>ser</w:t>
      </w:r>
      <w:r w:rsidRPr="006E1990">
        <w:t xml:space="preserve"> substituída pelo registro cadastral no </w:t>
      </w:r>
      <w:proofErr w:type="spellStart"/>
      <w:r w:rsidRPr="006E1990">
        <w:t>S</w:t>
      </w:r>
      <w:r w:rsidR="00A039B1">
        <w:t>icaf</w:t>
      </w:r>
      <w:proofErr w:type="spellEnd"/>
      <w:r w:rsidRPr="006E1990">
        <w:t>.</w:t>
      </w:r>
      <w:bookmarkEnd w:id="117"/>
    </w:p>
    <w:p w14:paraId="00D8B9CF" w14:textId="6E19EE3A" w:rsidR="008150EA" w:rsidRDefault="001D0A38" w:rsidP="000475A7">
      <w:pPr>
        <w:pStyle w:val="Nvel3-R"/>
      </w:pPr>
      <w:permStart w:id="2012621512" w:edGrp="everyone"/>
      <w:r w:rsidRPr="003D3EF9">
        <w:lastRenderedPageBreak/>
        <w:t>Nesta licitação, não haverá exigência de que o licitante ateste, sob pena de inabilitação, que conhece o local e as condições de realização do objeto, ou que tem conhecimento pleno das condições e peculiaridades da contratação.</w:t>
      </w:r>
    </w:p>
    <w:p w14:paraId="1742F595" w14:textId="0BDB749B" w:rsidR="001D0A38" w:rsidRPr="00577538" w:rsidRDefault="001D0A38" w:rsidP="00577538">
      <w:pPr>
        <w:pStyle w:val="ou"/>
        <w:spacing w:before="0" w:after="0" w:line="240" w:lineRule="auto"/>
        <w:rPr>
          <w:sz w:val="20"/>
          <w:szCs w:val="20"/>
        </w:rPr>
      </w:pPr>
      <w:commentRangeStart w:id="118"/>
      <w:r w:rsidRPr="00577538">
        <w:rPr>
          <w:sz w:val="20"/>
          <w:szCs w:val="20"/>
        </w:rPr>
        <w:t>OU</w:t>
      </w:r>
      <w:commentRangeEnd w:id="118"/>
      <w:r w:rsidR="009224DE">
        <w:rPr>
          <w:rStyle w:val="Refdecomentrio"/>
          <w:rFonts w:ascii="Ecofont_Spranq_eco_Sans" w:eastAsiaTheme="minorEastAsia" w:hAnsi="Ecofont_Spranq_eco_Sans" w:cs="Tahoma"/>
          <w:b w:val="0"/>
          <w:bCs w:val="0"/>
          <w:i w:val="0"/>
          <w:iCs w:val="0"/>
          <w:color w:val="auto"/>
          <w:u w:val="none"/>
        </w:rPr>
        <w:commentReference w:id="118"/>
      </w:r>
    </w:p>
    <w:p w14:paraId="69C39273" w14:textId="7371F2C3" w:rsidR="00AD6735" w:rsidRPr="00577538" w:rsidRDefault="00AD6735" w:rsidP="00577538">
      <w:pPr>
        <w:pStyle w:val="ou"/>
        <w:spacing w:before="0" w:after="0" w:line="240" w:lineRule="auto"/>
        <w:rPr>
          <w:sz w:val="20"/>
          <w:szCs w:val="20"/>
        </w:rPr>
      </w:pPr>
      <w:r>
        <w:rPr>
          <w:sz w:val="20"/>
          <w:szCs w:val="20"/>
        </w:rPr>
        <w:t>[</w:t>
      </w:r>
      <w:r w:rsidR="003A2E09">
        <w:rPr>
          <w:sz w:val="20"/>
          <w:szCs w:val="20"/>
        </w:rPr>
        <w:t>segunda alternativa de redação para o item 8.1.2 (conforme item 8.1.3), caso a avaliação prévia do local de execução seja imprescindível</w:t>
      </w:r>
      <w:r>
        <w:rPr>
          <w:sz w:val="20"/>
          <w:szCs w:val="20"/>
        </w:rPr>
        <w:t>]</w:t>
      </w:r>
    </w:p>
    <w:p w14:paraId="2258DF7A" w14:textId="75EA4017" w:rsidR="001D0A38" w:rsidRDefault="001D0A38" w:rsidP="000475A7">
      <w:pPr>
        <w:pStyle w:val="Nvel3-R"/>
      </w:pPr>
      <w:r w:rsidRPr="003D3EF9">
        <w:t>Considerando que na presente licitação a avaliação prévia do local de execução é imprescindível para o conhecimento pleno das condições e peculiaridades do objeto a ser contratado, o licitante deve atestar, sob pena de inabilitação, que conhece o local e as condições de realização do objeto da licitação, assegurado a ele o direito de realização de vistoria prévia, ou de apresentar declaração de conhecimento pleno das condições e peculiaridades da contratação, observando-se o disposto n</w:t>
      </w:r>
      <w:r>
        <w:t>a documentação que integra este Edital c</w:t>
      </w:r>
      <w:r w:rsidRPr="003D3EF9">
        <w:t>omo Anexo.</w:t>
      </w:r>
    </w:p>
    <w:p w14:paraId="44C0BDAB" w14:textId="77777777" w:rsidR="00ED7507" w:rsidRPr="003D3EF9" w:rsidRDefault="00ED7507" w:rsidP="0072259B">
      <w:pPr>
        <w:pStyle w:val="Normalsemnmerovermelho"/>
      </w:pPr>
    </w:p>
    <w:p w14:paraId="47814660" w14:textId="35A4B579" w:rsidR="003C7A23" w:rsidRPr="00DC6A30" w:rsidRDefault="00DC6A30" w:rsidP="0072259B">
      <w:pPr>
        <w:pStyle w:val="Nvel3-R"/>
      </w:pPr>
      <w:r>
        <w:t>Se for</w:t>
      </w:r>
      <w:r w:rsidR="003C7A23" w:rsidRPr="006E1990">
        <w:t xml:space="preserve"> </w:t>
      </w:r>
      <w:r w:rsidR="003C7A23" w:rsidRPr="00B9651D">
        <w:t>permitida</w:t>
      </w:r>
      <w:r w:rsidR="003C7A23" w:rsidRPr="006E1990">
        <w:t xml:space="preserve"> a participação de </w:t>
      </w:r>
      <w:r>
        <w:t xml:space="preserve">pessoas jurídicas em </w:t>
      </w:r>
      <w:r w:rsidR="003C7A23" w:rsidRPr="006E1990">
        <w:t>consórcio</w:t>
      </w:r>
      <w:r>
        <w:t xml:space="preserve"> </w:t>
      </w:r>
      <w:r w:rsidR="004E435C">
        <w:t>em subdivisão d</w:t>
      </w:r>
      <w:r>
        <w:t>o item 3</w:t>
      </w:r>
      <w:r w:rsidR="003C7A23" w:rsidRPr="006E1990">
        <w:t xml:space="preserve">, </w:t>
      </w:r>
      <w:r>
        <w:t>para efeito de</w:t>
      </w:r>
      <w:r w:rsidR="003C7A23" w:rsidRPr="006E1990">
        <w:t xml:space="preserve"> habilitação técnica, </w:t>
      </w:r>
      <w:r>
        <w:t>caso</w:t>
      </w:r>
      <w:r w:rsidR="003C7A23" w:rsidRPr="006E1990">
        <w:t xml:space="preserve"> exigida</w:t>
      </w:r>
      <w:r>
        <w:t xml:space="preserve"> na documentação que integra este Edital como Anexo</w:t>
      </w:r>
      <w:r w:rsidR="003C7A23" w:rsidRPr="006E1990">
        <w:t xml:space="preserve">, será </w:t>
      </w:r>
      <w:r>
        <w:t>admitido</w:t>
      </w:r>
      <w:r w:rsidR="003C7A23" w:rsidRPr="006E1990">
        <w:t xml:space="preserve"> o somatório dos quantitativos de cada consorciado e, para efeito de habilitação econômico-financeira, </w:t>
      </w:r>
      <w:r>
        <w:t>caso</w:t>
      </w:r>
      <w:r w:rsidR="003C7A23" w:rsidRPr="006E1990">
        <w:t xml:space="preserve"> exigida</w:t>
      </w:r>
      <w:r>
        <w:t xml:space="preserve"> na documentação que integra este Edital como Anexo</w:t>
      </w:r>
      <w:r w:rsidR="003C7A23" w:rsidRPr="006E1990">
        <w:t xml:space="preserve">, será </w:t>
      </w:r>
      <w:r>
        <w:t>admitido</w:t>
      </w:r>
      <w:r w:rsidR="003C7A23" w:rsidRPr="006E1990">
        <w:t xml:space="preserve"> o somatório dos valores de cada </w:t>
      </w:r>
      <w:commentRangeStart w:id="119"/>
      <w:r w:rsidR="003C7A23" w:rsidRPr="006E1990">
        <w:t>consorciado</w:t>
      </w:r>
      <w:commentRangeEnd w:id="119"/>
      <w:r w:rsidR="00ED7507">
        <w:rPr>
          <w:rStyle w:val="Refdecomentrio"/>
          <w:rFonts w:ascii="Ecofont_Spranq_eco_Sans" w:hAnsi="Ecofont_Spranq_eco_Sans" w:cs="Tahoma"/>
          <w:color w:val="auto"/>
        </w:rPr>
        <w:commentReference w:id="119"/>
      </w:r>
      <w:r w:rsidR="003C7A23" w:rsidRPr="006E1990">
        <w:t>.</w:t>
      </w:r>
    </w:p>
    <w:p w14:paraId="45759968" w14:textId="5B725FC9" w:rsidR="003C7A23" w:rsidRDefault="004F79F8" w:rsidP="000475A7">
      <w:pPr>
        <w:pStyle w:val="Nvel4-R"/>
      </w:pPr>
      <w:r w:rsidRPr="003D3EF9">
        <w:t>Na hipótese de admissão da participação de pessoas jurídicas em consórcio e exigência de requisito</w:t>
      </w:r>
      <w:r w:rsidR="00756130">
        <w:t>(s)</w:t>
      </w:r>
      <w:r w:rsidRPr="003D3EF9">
        <w:t xml:space="preserve"> de habilitação econômico-financeira de que trata </w:t>
      </w:r>
      <w:r w:rsidR="00B97891">
        <w:t>a</w:t>
      </w:r>
      <w:r w:rsidRPr="003D3EF9">
        <w:t xml:space="preserve"> sub</w:t>
      </w:r>
      <w:r w:rsidR="00B97891">
        <w:t>divisão</w:t>
      </w:r>
      <w:r w:rsidRPr="003D3EF9">
        <w:t xml:space="preserve"> a</w:t>
      </w:r>
      <w:r w:rsidR="00B97891">
        <w:t>cima</w:t>
      </w:r>
      <w:r w:rsidRPr="003D3EF9">
        <w:t>, s</w:t>
      </w:r>
      <w:r w:rsidR="003C7A23" w:rsidRPr="003D3EF9">
        <w:t xml:space="preserve">e o consórcio não for formado integralmente por microempresas ou empresas de pequeno porte, haverá um acréscimo de </w:t>
      </w:r>
      <w:r w:rsidR="00872350" w:rsidRPr="003D3EF9">
        <w:t>XX%</w:t>
      </w:r>
      <w:r w:rsidR="00C35475">
        <w:t xml:space="preserve"> (XXX por cento)</w:t>
      </w:r>
      <w:r w:rsidR="00872350" w:rsidRPr="003D3EF9">
        <w:t xml:space="preserve"> </w:t>
      </w:r>
      <w:r w:rsidR="003C7A23" w:rsidRPr="003D3EF9">
        <w:t>[</w:t>
      </w:r>
      <w:r w:rsidR="003C7A23" w:rsidRPr="003D3EF9">
        <w:rPr>
          <w:b/>
          <w:bCs/>
        </w:rPr>
        <w:t xml:space="preserve">INSERIR UM PERCENTUAL </w:t>
      </w:r>
      <w:r w:rsidRPr="003D3EF9">
        <w:rPr>
          <w:b/>
          <w:bCs/>
        </w:rPr>
        <w:t xml:space="preserve">DE </w:t>
      </w:r>
      <w:r w:rsidR="003C7A23" w:rsidRPr="003D3EF9">
        <w:rPr>
          <w:b/>
          <w:bCs/>
        </w:rPr>
        <w:t xml:space="preserve">10% A 30%, </w:t>
      </w:r>
      <w:r w:rsidRPr="003D3EF9">
        <w:rPr>
          <w:b/>
          <w:bCs/>
        </w:rPr>
        <w:t>OU SUPRIMIR EST</w:t>
      </w:r>
      <w:r w:rsidR="00B97891">
        <w:rPr>
          <w:b/>
          <w:bCs/>
        </w:rPr>
        <w:t>A</w:t>
      </w:r>
      <w:r w:rsidRPr="003D3EF9">
        <w:rPr>
          <w:b/>
          <w:bCs/>
        </w:rPr>
        <w:t xml:space="preserve"> </w:t>
      </w:r>
      <w:r w:rsidR="00B97891">
        <w:rPr>
          <w:b/>
          <w:bCs/>
        </w:rPr>
        <w:t>DISPOSIÇÃO</w:t>
      </w:r>
      <w:r w:rsidRPr="003D3EF9">
        <w:rPr>
          <w:b/>
          <w:bCs/>
        </w:rPr>
        <w:t xml:space="preserve"> CONTENDO EXIGÊNCIA DE ACRÉSCIMO</w:t>
      </w:r>
      <w:r w:rsidR="00B97891">
        <w:rPr>
          <w:b/>
          <w:bCs/>
        </w:rPr>
        <w:t>,</w:t>
      </w:r>
      <w:r w:rsidRPr="003D3EF9">
        <w:rPr>
          <w:b/>
          <w:bCs/>
        </w:rPr>
        <w:t xml:space="preserve"> MEDIANTE APRESENTAÇÃO DE</w:t>
      </w:r>
      <w:r w:rsidR="003C7A23" w:rsidRPr="003D3EF9">
        <w:rPr>
          <w:b/>
          <w:bCs/>
        </w:rPr>
        <w:t xml:space="preserve"> JUSTIFICATIVA NOS AUTOS</w:t>
      </w:r>
      <w:r w:rsidR="003C7A23" w:rsidRPr="003D3EF9">
        <w:t xml:space="preserve">] para o consórcio em relação ao valor exigido </w:t>
      </w:r>
      <w:r w:rsidR="006C0CD0">
        <w:t>d</w:t>
      </w:r>
      <w:r w:rsidR="003C7A23" w:rsidRPr="003D3EF9">
        <w:t>os licitantes individuais</w:t>
      </w:r>
      <w:r w:rsidR="00872350" w:rsidRPr="003D3EF9">
        <w:t xml:space="preserve"> para habilitação econômico-</w:t>
      </w:r>
      <w:commentRangeStart w:id="120"/>
      <w:r w:rsidR="00872350" w:rsidRPr="003D3EF9">
        <w:t>financeira</w:t>
      </w:r>
      <w:commentRangeEnd w:id="120"/>
      <w:r w:rsidR="00F36A85">
        <w:rPr>
          <w:rStyle w:val="Refdecomentrio"/>
          <w:rFonts w:ascii="Ecofont_Spranq_eco_Sans" w:hAnsi="Ecofont_Spranq_eco_Sans" w:cs="Tahoma"/>
          <w:i w:val="0"/>
          <w:iCs w:val="0"/>
          <w:color w:val="auto"/>
        </w:rPr>
        <w:commentReference w:id="120"/>
      </w:r>
      <w:r w:rsidR="003C7A23" w:rsidRPr="003D3EF9">
        <w:t>.</w:t>
      </w:r>
    </w:p>
    <w:permEnd w:id="2012621512"/>
    <w:p w14:paraId="0BACCFE6" w14:textId="067CAA7B" w:rsidR="009012A3" w:rsidRPr="003D3EF9" w:rsidRDefault="009012A3" w:rsidP="00577538">
      <w:pPr>
        <w:pStyle w:val="Nivel3"/>
      </w:pPr>
      <w:r w:rsidRPr="00592272">
        <w:t xml:space="preserve">Se o </w:t>
      </w:r>
      <w:r>
        <w:t>licitante</w:t>
      </w:r>
      <w:r w:rsidRPr="00592272">
        <w:t xml:space="preserve"> for a matriz, todos os documentos deverão estar em nome da matriz, e se o </w:t>
      </w:r>
      <w:r>
        <w:t>licitante</w:t>
      </w:r>
      <w:r w:rsidRPr="00592272">
        <w:t xml:space="preserve"> for a filial, todos os documentos deverão estar em nome da filial, exceto para atestados de capacidade técnica, caso exigidos, e no caso daqueles documentos que, pela própria natureza, comprovadamente, forem emitidos somente em nome da </w:t>
      </w:r>
      <w:permStart w:id="637885730" w:edGrp="everyone"/>
      <w:commentRangeStart w:id="121"/>
      <w:r w:rsidRPr="00592272">
        <w:t>matriz</w:t>
      </w:r>
      <w:commentRangeEnd w:id="121"/>
      <w:r w:rsidR="00887A00">
        <w:rPr>
          <w:rStyle w:val="Refdecomentrio"/>
          <w:rFonts w:ascii="Ecofont_Spranq_eco_Sans" w:hAnsi="Ecofont_Spranq_eco_Sans" w:cs="Tahoma"/>
          <w:color w:val="auto"/>
        </w:rPr>
        <w:commentReference w:id="121"/>
      </w:r>
      <w:r w:rsidRPr="00592272">
        <w:t>.</w:t>
      </w:r>
    </w:p>
    <w:permEnd w:id="637885730"/>
    <w:p w14:paraId="4B8AFE07" w14:textId="65F5AC07" w:rsidR="003C7A23" w:rsidRPr="006E1990" w:rsidRDefault="003C7A23" w:rsidP="00B9651D">
      <w:pPr>
        <w:pStyle w:val="Nivel2"/>
      </w:pPr>
      <w:r w:rsidRPr="006E1990">
        <w:t>Os documentos exigidos para fins de habilitação poderão ser apresentados em original</w:t>
      </w:r>
      <w:r w:rsidR="003A30FE">
        <w:t xml:space="preserve"> ou</w:t>
      </w:r>
      <w:r w:rsidRPr="006E1990">
        <w:t xml:space="preserve"> por cópia.</w:t>
      </w:r>
    </w:p>
    <w:p w14:paraId="2E4024D1" w14:textId="6F686E8F"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95" w:history="1">
        <w:r w:rsidRPr="00E917F5">
          <w:rPr>
            <w:rStyle w:val="Hyperlink"/>
          </w:rPr>
          <w:t>Lei nº 14.133</w:t>
        </w:r>
        <w:r w:rsidR="003A30FE" w:rsidRPr="00E917F5">
          <w:rPr>
            <w:rStyle w:val="Hyperlink"/>
          </w:rPr>
          <w:t xml:space="preserve">, de </w:t>
        </w:r>
        <w:r w:rsidRPr="00E917F5">
          <w:rPr>
            <w:rStyle w:val="Hyperlink"/>
          </w:rPr>
          <w:t>2021</w:t>
        </w:r>
      </w:hyperlink>
      <w:r w:rsidRPr="005011F0">
        <w:t>.</w:t>
      </w:r>
    </w:p>
    <w:p w14:paraId="6DD12A55" w14:textId="43E0DC1B"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96" w:anchor="art63">
        <w:r w:rsidRPr="58B543D9">
          <w:rPr>
            <w:rStyle w:val="Hyperlink"/>
          </w:rPr>
          <w:t>art. 63, I, da Lei nº 14.133</w:t>
        </w:r>
        <w:r w:rsidR="009A1FCC">
          <w:rPr>
            <w:rStyle w:val="Hyperlink"/>
          </w:rPr>
          <w:t xml:space="preserve">, de </w:t>
        </w:r>
        <w:r w:rsidRPr="58B543D9">
          <w:rPr>
            <w:rStyle w:val="Hyperlink"/>
          </w:rPr>
          <w:t>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38B6D636" w14:textId="6349F42F" w:rsidR="003C7A23" w:rsidRPr="001D0A38" w:rsidRDefault="003C7A23" w:rsidP="003D3EF9">
      <w:pPr>
        <w:pStyle w:val="Nivel2"/>
      </w:pPr>
      <w:r>
        <w:t xml:space="preserve">O licitante deverá apresentar, sob pena de desclassificação, declaração de que sua proposta </w:t>
      </w:r>
      <w:r w:rsidRPr="00B9651D">
        <w:t>econômica</w:t>
      </w:r>
      <w:r>
        <w:t xml:space="preserve"> compreende a integralidade dos custos para atendimento dos direitos trabalhistas assegurados na </w:t>
      </w:r>
      <w:hyperlink r:id="rId97"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7CAB27D5" w14:textId="5060DD7F"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xml:space="preserve">, </w:t>
      </w:r>
      <w:r w:rsidR="005A2AAA">
        <w:t>quanto a</w:t>
      </w:r>
      <w:r>
        <w:t>os documentos por ele abrangidos.</w:t>
      </w:r>
    </w:p>
    <w:p w14:paraId="4D240E30" w14:textId="27298B9D" w:rsidR="003C7A23" w:rsidRPr="006E1990" w:rsidRDefault="003C7A23" w:rsidP="00B9651D">
      <w:pPr>
        <w:pStyle w:val="Nivel3"/>
      </w:pPr>
      <w:r w:rsidRPr="006E1990">
        <w:t xml:space="preserve">Somente haverá a necessidade de comprovação do preenchimento de requisitos mediante apresentação dos documentos originais </w:t>
      </w:r>
      <w:proofErr w:type="spellStart"/>
      <w:r w:rsidRPr="006E1990">
        <w:t>não-digitais</w:t>
      </w:r>
      <w:proofErr w:type="spellEnd"/>
      <w:r w:rsidRPr="006E1990">
        <w:t xml:space="preserve"> quando houver dúvida em relação à integridade do </w:t>
      </w:r>
      <w:r w:rsidRPr="006E1990">
        <w:lastRenderedPageBreak/>
        <w:t>documento digital ou quando a lei expressamente o exigir (</w:t>
      </w:r>
      <w:hyperlink r:id="rId98" w:anchor="art4" w:history="1">
        <w:r w:rsidRPr="006E1990">
          <w:rPr>
            <w:rStyle w:val="Hyperlink"/>
          </w:rPr>
          <w:t>I</w:t>
        </w:r>
        <w:r w:rsidR="00272431">
          <w:rPr>
            <w:rStyle w:val="Hyperlink"/>
          </w:rPr>
          <w:t xml:space="preserve">nstrução </w:t>
        </w:r>
        <w:r w:rsidRPr="006E1990">
          <w:rPr>
            <w:rStyle w:val="Hyperlink"/>
          </w:rPr>
          <w:t>N</w:t>
        </w:r>
        <w:r w:rsidR="00272431">
          <w:rPr>
            <w:rStyle w:val="Hyperlink"/>
          </w:rPr>
          <w:t>ormativa SEGES/MPDG</w:t>
        </w:r>
        <w:r w:rsidRPr="006E1990">
          <w:rPr>
            <w:rStyle w:val="Hyperlink"/>
          </w:rPr>
          <w:t xml:space="preserve"> nº 3</w:t>
        </w:r>
        <w:r w:rsidR="00272431">
          <w:rPr>
            <w:rStyle w:val="Hyperlink"/>
          </w:rPr>
          <w:t xml:space="preserve">, de </w:t>
        </w:r>
        <w:r w:rsidRPr="006E1990">
          <w:rPr>
            <w:rStyle w:val="Hyperlink"/>
          </w:rPr>
          <w:t>2018, art. 4º, §</w:t>
        </w:r>
        <w:r w:rsidR="00272431">
          <w:rPr>
            <w:rStyle w:val="Hyperlink"/>
          </w:rPr>
          <w:t xml:space="preserve"> </w:t>
        </w:r>
        <w:r w:rsidRPr="006E1990">
          <w:rPr>
            <w:rStyle w:val="Hyperlink"/>
          </w:rPr>
          <w:t>1º, e art. 6º, §</w:t>
        </w:r>
        <w:r w:rsidR="00272431">
          <w:rPr>
            <w:rStyle w:val="Hyperlink"/>
          </w:rPr>
          <w:t xml:space="preserve"> </w:t>
        </w:r>
        <w:r w:rsidRPr="006E1990">
          <w:rPr>
            <w:rStyle w:val="Hyperlink"/>
          </w:rPr>
          <w:t>4º</w:t>
        </w:r>
      </w:hyperlink>
      <w:r w:rsidR="00272431">
        <w:t xml:space="preserve">, c/c </w:t>
      </w:r>
      <w:hyperlink r:id="rId99" w:history="1">
        <w:r w:rsidR="00272431" w:rsidRPr="002129D2">
          <w:rPr>
            <w:rStyle w:val="Hyperlink"/>
          </w:rPr>
          <w:t>Decreto estadual nº 67.608, de 2023</w:t>
        </w:r>
      </w:hyperlink>
      <w:r w:rsidRPr="006E1990">
        <w:t>).</w:t>
      </w:r>
    </w:p>
    <w:p w14:paraId="7B41325B" w14:textId="7FDDC605" w:rsidR="003C7A23" w:rsidRPr="006E1990" w:rsidRDefault="003C7A23" w:rsidP="00B9651D">
      <w:pPr>
        <w:pStyle w:val="Nivel2"/>
      </w:pPr>
      <w:r w:rsidRPr="58B543D9">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100">
        <w:r w:rsidRPr="58B543D9">
          <w:rPr>
            <w:rStyle w:val="Hyperlink"/>
          </w:rPr>
          <w:t>I</w:t>
        </w:r>
        <w:r w:rsidR="00EC020E">
          <w:rPr>
            <w:rStyle w:val="Hyperlink"/>
          </w:rPr>
          <w:t xml:space="preserve">nstrução </w:t>
        </w:r>
        <w:r w:rsidRPr="58B543D9">
          <w:rPr>
            <w:rStyle w:val="Hyperlink"/>
          </w:rPr>
          <w:t>N</w:t>
        </w:r>
        <w:r w:rsidR="00EC020E">
          <w:rPr>
            <w:rStyle w:val="Hyperlink"/>
          </w:rPr>
          <w:t>ormativa SEGES/MPDG</w:t>
        </w:r>
        <w:r w:rsidRPr="58B543D9">
          <w:rPr>
            <w:rStyle w:val="Hyperlink"/>
          </w:rPr>
          <w:t xml:space="preserve"> nº 3</w:t>
        </w:r>
        <w:r w:rsidR="00EC020E">
          <w:rPr>
            <w:rStyle w:val="Hyperlink"/>
          </w:rPr>
          <w:t xml:space="preserve">, de </w:t>
        </w:r>
        <w:r w:rsidRPr="58B543D9">
          <w:rPr>
            <w:rStyle w:val="Hyperlink"/>
          </w:rPr>
          <w:t xml:space="preserve">2018, art. 7º, </w:t>
        </w:r>
        <w:r w:rsidRPr="58B543D9">
          <w:rPr>
            <w:rStyle w:val="Hyperlink"/>
            <w:i/>
            <w:iCs/>
          </w:rPr>
          <w:t>caput</w:t>
        </w:r>
      </w:hyperlink>
      <w:r w:rsidR="00EC020E">
        <w:t xml:space="preserve">, c/c </w:t>
      </w:r>
      <w:hyperlink r:id="rId101" w:history="1">
        <w:r w:rsidR="00EC020E" w:rsidRPr="002129D2">
          <w:rPr>
            <w:rStyle w:val="Hyperlink"/>
          </w:rPr>
          <w:t>Decreto estadual nº 67.608, de 2023</w:t>
        </w:r>
      </w:hyperlink>
      <w:r w:rsidRPr="58B543D9">
        <w:t>).</w:t>
      </w:r>
    </w:p>
    <w:p w14:paraId="0F35D4FB" w14:textId="35124008" w:rsidR="003C7A23" w:rsidRPr="006E1990" w:rsidRDefault="003C7A23" w:rsidP="00B9651D">
      <w:pPr>
        <w:pStyle w:val="Nivel3"/>
      </w:pPr>
      <w:r w:rsidRPr="006E1990">
        <w:t>A não observância do disposto n</w:t>
      </w:r>
      <w:r w:rsidR="00B97891">
        <w:t>a</w:t>
      </w:r>
      <w:r w:rsidRPr="006E1990">
        <w:t xml:space="preserve"> </w:t>
      </w:r>
      <w:r w:rsidR="00EB686C">
        <w:t>sub</w:t>
      </w:r>
      <w:r w:rsidR="00B97891">
        <w:t>divisão</w:t>
      </w:r>
      <w:r w:rsidRPr="006E1990">
        <w:t xml:space="preserve"> </w:t>
      </w:r>
      <w:r w:rsidR="00B97891">
        <w:t>acima</w:t>
      </w:r>
      <w:r w:rsidRPr="006E1990">
        <w:t xml:space="preserve"> poderá ensejar desclassificação no momento da habilitação (</w:t>
      </w:r>
      <w:hyperlink r:id="rId102" w:history="1">
        <w:r w:rsidRPr="006E1990">
          <w:rPr>
            <w:rStyle w:val="Hyperlink"/>
          </w:rPr>
          <w:t>I</w:t>
        </w:r>
        <w:r w:rsidR="00EB686C">
          <w:rPr>
            <w:rStyle w:val="Hyperlink"/>
          </w:rPr>
          <w:t xml:space="preserve">nstrução </w:t>
        </w:r>
        <w:r w:rsidRPr="006E1990">
          <w:rPr>
            <w:rStyle w:val="Hyperlink"/>
          </w:rPr>
          <w:t>N</w:t>
        </w:r>
        <w:r w:rsidR="00EB686C">
          <w:rPr>
            <w:rStyle w:val="Hyperlink"/>
          </w:rPr>
          <w:t>ormativa SEGES/MPDG</w:t>
        </w:r>
        <w:r w:rsidRPr="006E1990">
          <w:rPr>
            <w:rStyle w:val="Hyperlink"/>
          </w:rPr>
          <w:t xml:space="preserve"> nº 3</w:t>
        </w:r>
        <w:r w:rsidR="00EB686C">
          <w:rPr>
            <w:rStyle w:val="Hyperlink"/>
          </w:rPr>
          <w:t xml:space="preserve">, de </w:t>
        </w:r>
        <w:r w:rsidRPr="006E1990">
          <w:rPr>
            <w:rStyle w:val="Hyperlink"/>
          </w:rPr>
          <w:t>2018, art. 7º, parágrafo único</w:t>
        </w:r>
      </w:hyperlink>
      <w:r w:rsidR="00EB686C">
        <w:t xml:space="preserve">, c/c </w:t>
      </w:r>
      <w:hyperlink r:id="rId103" w:history="1">
        <w:r w:rsidR="00EB686C" w:rsidRPr="002129D2">
          <w:rPr>
            <w:rStyle w:val="Hyperlink"/>
          </w:rPr>
          <w:t>Decreto estadual nº 67.608, de 2023</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4D7CE794" w:rsidR="003C7A23" w:rsidRPr="004931A6" w:rsidRDefault="003C7A23" w:rsidP="00734B36">
      <w:pPr>
        <w:pStyle w:val="Nivel3"/>
        <w:rPr>
          <w:i/>
          <w:iCs/>
        </w:rPr>
      </w:pPr>
      <w:bookmarkStart w:id="122" w:name="_Ref114663151"/>
      <w:permStart w:id="1905809132" w:edGrp="everyone"/>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D73492" w:rsidRPr="004931A6">
        <w:rPr>
          <w:i/>
          <w:iCs/>
          <w:color w:val="FF0000"/>
        </w:rPr>
        <w:t xml:space="preserve">2 (duas) </w:t>
      </w:r>
      <w:commentRangeStart w:id="123"/>
      <w:r w:rsidR="00D73492" w:rsidRPr="004931A6">
        <w:rPr>
          <w:i/>
          <w:iCs/>
          <w:color w:val="FF0000"/>
        </w:rPr>
        <w:t>horas</w:t>
      </w:r>
      <w:commentRangeEnd w:id="123"/>
      <w:r w:rsidR="00A14DC7">
        <w:rPr>
          <w:rStyle w:val="Refdecomentrio"/>
          <w:rFonts w:ascii="Ecofont_Spranq_eco_Sans" w:hAnsi="Ecofont_Spranq_eco_Sans" w:cs="Tahoma"/>
          <w:color w:val="auto"/>
        </w:rPr>
        <w:commentReference w:id="123"/>
      </w:r>
      <w:r w:rsidRPr="006E1990">
        <w:t>, prorrogável por igual período, contado da solicitação do pregoeiro.</w:t>
      </w:r>
      <w:bookmarkEnd w:id="122"/>
      <w:permEnd w:id="1905809132"/>
    </w:p>
    <w:p w14:paraId="74061ECE" w14:textId="77777777" w:rsidR="003C7A23" w:rsidRPr="006E1990" w:rsidRDefault="003C7A23" w:rsidP="00B9651D">
      <w:pPr>
        <w:pStyle w:val="Nivel2"/>
        <w:rPr>
          <w:i/>
        </w:rPr>
      </w:pPr>
      <w:permStart w:id="613617234" w:edGrp="everyone"/>
      <w:r>
        <w:t xml:space="preserve">A verificação no </w:t>
      </w:r>
      <w:proofErr w:type="spellStart"/>
      <w:r>
        <w:t>Sicaf</w:t>
      </w:r>
      <w:proofErr w:type="spellEnd"/>
      <w:r>
        <w:t xml:space="preserve"> ou a exigência dos documentos nele não contidos somente será feita em relação ao licitante </w:t>
      </w:r>
      <w:commentRangeStart w:id="124"/>
      <w:r>
        <w:t>vencedor</w:t>
      </w:r>
      <w:commentRangeEnd w:id="124"/>
      <w:r w:rsidR="00B91526">
        <w:rPr>
          <w:rStyle w:val="Refdecomentrio"/>
          <w:rFonts w:ascii="Ecofont_Spranq_eco_Sans" w:hAnsi="Ecofont_Spranq_eco_Sans" w:cs="Tahoma"/>
          <w:color w:val="auto"/>
        </w:rPr>
        <w:commentReference w:id="124"/>
      </w:r>
      <w:r>
        <w:t>.</w:t>
      </w:r>
      <w:permEnd w:id="613617234"/>
    </w:p>
    <w:p w14:paraId="7CCF5995" w14:textId="5F1D9EEA" w:rsidR="003C7A23" w:rsidRPr="00B9651D" w:rsidRDefault="003C7A23" w:rsidP="00AF4A49">
      <w:pPr>
        <w:pStyle w:val="Nivel3"/>
      </w:pPr>
      <w:r w:rsidRPr="00B9651D">
        <w:t xml:space="preserve">Os documentos relativos à regularidade fiscal </w:t>
      </w:r>
      <w:r w:rsidR="002112B8">
        <w:t>especificados na documentação que integra este Edital como Anexo</w:t>
      </w:r>
      <w:r w:rsidRPr="00B9651D">
        <w:t xml:space="preserve"> somente serão exigidos, em qualquer caso, em momento posterior ao julgamento das propostas, e apenas do licitante mais bem classificado.</w:t>
      </w:r>
    </w:p>
    <w:p w14:paraId="39ACA429" w14:textId="7ECD2584"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104" w:anchor="art64">
        <w:r w:rsidRPr="58B543D9">
          <w:rPr>
            <w:rStyle w:val="Hyperlink"/>
          </w:rPr>
          <w:t xml:space="preserve">Lei </w:t>
        </w:r>
        <w:r w:rsidR="0063051F">
          <w:rPr>
            <w:rStyle w:val="Hyperlink"/>
          </w:rPr>
          <w:t xml:space="preserve">nº </w:t>
        </w:r>
        <w:r w:rsidRPr="58B543D9">
          <w:rPr>
            <w:rStyle w:val="Hyperlink"/>
          </w:rPr>
          <w:t>14.133</w:t>
        </w:r>
        <w:r w:rsidR="0063051F">
          <w:rPr>
            <w:rStyle w:val="Hyperlink"/>
          </w:rPr>
          <w:t>, de 20</w:t>
        </w:r>
        <w:r w:rsidRPr="58B543D9">
          <w:rPr>
            <w:rStyle w:val="Hyperlink"/>
          </w:rPr>
          <w:t>21, art. 64</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1F253975" w:rsidR="003C7A23" w:rsidRPr="00B9651D" w:rsidRDefault="003C7A23" w:rsidP="00B9651D">
      <w:pPr>
        <w:pStyle w:val="Nivel3"/>
      </w:pPr>
      <w:r w:rsidRPr="00B9651D">
        <w:t>atualização de documentos cuja validade tenha expirado após a data de recebimento das propostas</w:t>
      </w:r>
      <w:r w:rsidR="00D5188D">
        <w:t>.</w:t>
      </w:r>
    </w:p>
    <w:p w14:paraId="38CA540A" w14:textId="6B357CB6" w:rsidR="003C7A23" w:rsidRPr="00B9651D" w:rsidRDefault="003C7A23" w:rsidP="00B9651D">
      <w:pPr>
        <w:pStyle w:val="Nivel2"/>
      </w:pPr>
      <w:bookmarkStart w:id="125" w:name="_Ref114670319"/>
      <w:r w:rsidRPr="00B9651D">
        <w:t xml:space="preserve">Na análise dos documentos de habilitação, </w:t>
      </w:r>
      <w:r w:rsidR="00DC7690">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125"/>
    </w:p>
    <w:p w14:paraId="4506CAE4" w14:textId="138E8A6A" w:rsidR="003C7A23" w:rsidRPr="00B9651D" w:rsidRDefault="003C7A23" w:rsidP="00B9651D">
      <w:pPr>
        <w:pStyle w:val="Nivel2"/>
      </w:pPr>
      <w:bookmarkStart w:id="126" w:name="_Ref114665528"/>
      <w:permStart w:id="399200695" w:edGrp="everyone"/>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rsidR="00DC7690">
        <w:t>E</w:t>
      </w:r>
      <w:r w:rsidRPr="00B9651D">
        <w:t xml:space="preserve">dital, observado o prazo </w:t>
      </w:r>
      <w:r w:rsidR="00DC7690">
        <w:t xml:space="preserve">definido </w:t>
      </w:r>
      <w:r w:rsidRPr="00B9651D">
        <w:t xml:space="preserve">no item </w:t>
      </w:r>
      <w:r w:rsidR="00DC7690">
        <w:t>8.9.</w:t>
      </w:r>
      <w:commentRangeStart w:id="127"/>
      <w:r w:rsidR="00DC7690">
        <w:t>1</w:t>
      </w:r>
      <w:commentRangeEnd w:id="127"/>
      <w:r w:rsidR="008237AF">
        <w:rPr>
          <w:rStyle w:val="Refdecomentrio"/>
          <w:rFonts w:ascii="Ecofont_Spranq_eco_Sans" w:hAnsi="Ecofont_Spranq_eco_Sans" w:cs="Tahoma"/>
          <w:color w:val="auto"/>
        </w:rPr>
        <w:commentReference w:id="127"/>
      </w:r>
      <w:r w:rsidRPr="00B9651D">
        <w:t>.</w:t>
      </w:r>
      <w:bookmarkEnd w:id="126"/>
      <w:permEnd w:id="399200695"/>
    </w:p>
    <w:p w14:paraId="30A25CB4" w14:textId="3DF698A9" w:rsidR="003C7A23" w:rsidRPr="00B9651D" w:rsidRDefault="003C7A23" w:rsidP="00B9651D">
      <w:pPr>
        <w:pStyle w:val="Nivel2"/>
      </w:pPr>
      <w:bookmarkStart w:id="128" w:name="_Ref114665515"/>
      <w:r w:rsidRPr="00B9651D">
        <w:t xml:space="preserve">Somente serão disponibilizados para acesso público os documentos de habilitação do licitante cuja proposta atenda ao </w:t>
      </w:r>
      <w:r w:rsidR="00E2303D">
        <w:t>E</w:t>
      </w:r>
      <w:r w:rsidRPr="00B9651D">
        <w:t xml:space="preserve">dital de licitação, após concluídos os procedimentos de que trata </w:t>
      </w:r>
      <w:r w:rsidR="00B97891">
        <w:t>a</w:t>
      </w:r>
      <w:r w:rsidRPr="00B9651D">
        <w:t xml:space="preserve"> sub</w:t>
      </w:r>
      <w:r w:rsidR="00B97891">
        <w:t>divisão</w:t>
      </w:r>
      <w:r w:rsidRPr="00B9651D">
        <w:t xml:space="preserve"> anterior</w:t>
      </w:r>
      <w:bookmarkEnd w:id="128"/>
      <w:r w:rsidRPr="00B9651D">
        <w:t>.</w:t>
      </w:r>
      <w:permStart w:id="42031419" w:edGrp="everyone"/>
    </w:p>
    <w:p w14:paraId="5FCB30FE" w14:textId="0E6659EB" w:rsidR="003C7A23" w:rsidRDefault="003C7A23" w:rsidP="0072259B">
      <w:pPr>
        <w:pStyle w:val="Nvel2-Red"/>
      </w:pPr>
      <w:r w:rsidRPr="00B9651D">
        <w:t>A comprovação de regularidade fiscal e trabalhista das microempresas</w:t>
      </w:r>
      <w:r w:rsidR="00E2303D">
        <w:t>,</w:t>
      </w:r>
      <w:r w:rsidRPr="00B9651D">
        <w:t xml:space="preserve"> das empresas de pequeno porte</w:t>
      </w:r>
      <w:r w:rsidR="00E2303D">
        <w:t xml:space="preserve"> </w:t>
      </w:r>
      <w:r w:rsidR="00E2303D" w:rsidRPr="007A46E1">
        <w:t>e das cooperativas que atendam ao disposto no art</w:t>
      </w:r>
      <w:r w:rsidR="00E2303D">
        <w:t>.</w:t>
      </w:r>
      <w:r w:rsidR="00E2303D" w:rsidRPr="007A46E1">
        <w:t xml:space="preserve"> 34 da </w:t>
      </w:r>
      <w:hyperlink r:id="rId105" w:history="1">
        <w:r w:rsidR="00E2303D" w:rsidRPr="008F036B">
          <w:rPr>
            <w:rStyle w:val="Hyperlink"/>
            <w:color w:val="FF0000"/>
          </w:rPr>
          <w:t>Lei n° 11.488, de 2007</w:t>
        </w:r>
      </w:hyperlink>
      <w:r w:rsidR="00E2303D" w:rsidRPr="008F036B">
        <w:t xml:space="preserve"> (se admitida a participação de cooperativas no item 3</w:t>
      </w:r>
      <w:r w:rsidR="008F036B">
        <w:t>.10</w:t>
      </w:r>
      <w:r w:rsidR="00E2303D" w:rsidRPr="008F036B">
        <w:t>)</w:t>
      </w:r>
      <w:r w:rsidRPr="008F036B">
        <w:t xml:space="preserve"> somente será exigida para efeito de contratação, e não como condição para participação na licitação</w:t>
      </w:r>
      <w:r w:rsidR="00E2303D" w:rsidRPr="008F036B">
        <w:t xml:space="preserve">, exceto na hipótese em que </w:t>
      </w:r>
      <w:r w:rsidR="0098698B" w:rsidRPr="008F036B">
        <w:t xml:space="preserve">o </w:t>
      </w:r>
      <w:r w:rsidR="00E2303D" w:rsidRPr="008F036B">
        <w:t xml:space="preserve">objeto tenha valor estimado superior ao limite estabelecido nos §§ 1º e 3º do art. 4º da </w:t>
      </w:r>
      <w:hyperlink r:id="rId106" w:history="1">
        <w:r w:rsidR="00E2303D" w:rsidRPr="008F036B">
          <w:rPr>
            <w:rStyle w:val="Hyperlink"/>
            <w:color w:val="FF0000"/>
          </w:rPr>
          <w:t>Lei nº 14.133, de 2021</w:t>
        </w:r>
      </w:hyperlink>
      <w:r w:rsidR="00E2303D">
        <w:t>,</w:t>
      </w:r>
      <w:r w:rsidR="00E2303D" w:rsidRPr="007A46E1">
        <w:t xml:space="preserve"> conforme seja especificado, quando houver, </w:t>
      </w:r>
      <w:r w:rsidR="008F036B">
        <w:t>em subdivisão d</w:t>
      </w:r>
      <w:r w:rsidR="00E2303D" w:rsidRPr="007A46E1">
        <w:t xml:space="preserve">o item </w:t>
      </w:r>
      <w:r w:rsidR="00E2303D">
        <w:t>3</w:t>
      </w:r>
      <w:r w:rsidR="008F036B">
        <w:t>.</w:t>
      </w:r>
      <w:commentRangeStart w:id="129"/>
      <w:r w:rsidR="008F036B">
        <w:t>5</w:t>
      </w:r>
      <w:commentRangeEnd w:id="129"/>
      <w:r w:rsidR="00F966ED">
        <w:rPr>
          <w:rStyle w:val="Refdecomentrio"/>
          <w:rFonts w:ascii="Ecofont_Spranq_eco_Sans" w:hAnsi="Ecofont_Spranq_eco_Sans" w:cs="Tahoma"/>
          <w:i w:val="0"/>
          <w:iCs w:val="0"/>
          <w:color w:val="auto"/>
        </w:rPr>
        <w:commentReference w:id="129"/>
      </w:r>
      <w:r w:rsidRPr="00B9651D">
        <w:t>.</w:t>
      </w:r>
    </w:p>
    <w:p w14:paraId="181A84D9" w14:textId="68BC0F28" w:rsidR="00DA287F" w:rsidRPr="00B9651D" w:rsidRDefault="00DA287F" w:rsidP="0072259B">
      <w:pPr>
        <w:pStyle w:val="Nvel3-R"/>
      </w:pPr>
      <w:r w:rsidRPr="007A46E1">
        <w:t>Havendo alguma restrição no que tange à regularidade fiscal e trabalhista, o licitante habilitado nas condições d</w:t>
      </w:r>
      <w:r w:rsidR="00B97891">
        <w:t>a</w:t>
      </w:r>
      <w:r w:rsidRPr="007A46E1">
        <w:t xml:space="preserve"> </w:t>
      </w:r>
      <w:r w:rsidR="00C1570E">
        <w:t>sub</w:t>
      </w:r>
      <w:r w:rsidR="00B97891">
        <w:t>divisão</w:t>
      </w:r>
      <w:r w:rsidRPr="007A46E1">
        <w:t xml:space="preserve"> </w:t>
      </w:r>
      <w:r w:rsidR="00B97891">
        <w:t>acima</w:t>
      </w:r>
      <w:r>
        <w:t xml:space="preserve">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w:t>
      </w:r>
      <w:commentRangeStart w:id="130"/>
      <w:r w:rsidRPr="007A46E1">
        <w:t>Administração</w:t>
      </w:r>
      <w:commentRangeEnd w:id="130"/>
      <w:r w:rsidR="00961B5A">
        <w:rPr>
          <w:rStyle w:val="Refdecomentrio"/>
          <w:rFonts w:ascii="Ecofont_Spranq_eco_Sans" w:hAnsi="Ecofont_Spranq_eco_Sans" w:cs="Tahoma"/>
          <w:i w:val="0"/>
          <w:iCs w:val="0"/>
          <w:color w:val="auto"/>
        </w:rPr>
        <w:commentReference w:id="130"/>
      </w:r>
      <w:r w:rsidRPr="007A46E1">
        <w:t>.</w:t>
      </w:r>
    </w:p>
    <w:p w14:paraId="042ADF80" w14:textId="2769EEB4" w:rsidR="000C3BFF" w:rsidRPr="002D3178" w:rsidRDefault="0082531C" w:rsidP="00E771E0">
      <w:pPr>
        <w:pStyle w:val="Nivel2"/>
      </w:pPr>
      <w:bookmarkStart w:id="131" w:name="_Hlk174917060"/>
      <w:permEnd w:id="42031419"/>
      <w:r>
        <w:lastRenderedPageBreak/>
        <w:t>A disciplina da adjudicação</w:t>
      </w:r>
      <w:r w:rsidR="008B5674">
        <w:t xml:space="preserve"> e</w:t>
      </w:r>
      <w:r>
        <w:t xml:space="preserve"> da homologação encontra-se no item 14 deste </w:t>
      </w:r>
      <w:permStart w:id="1867136009" w:edGrp="everyone"/>
      <w:commentRangeStart w:id="132"/>
      <w:r>
        <w:t>Edital</w:t>
      </w:r>
      <w:commentRangeEnd w:id="132"/>
      <w:r w:rsidR="00347146">
        <w:rPr>
          <w:rStyle w:val="Refdecomentrio"/>
          <w:rFonts w:ascii="Ecofont_Spranq_eco_Sans" w:hAnsi="Ecofont_Spranq_eco_Sans" w:cs="Tahoma"/>
          <w:color w:val="auto"/>
        </w:rPr>
        <w:commentReference w:id="132"/>
      </w:r>
      <w:r>
        <w:t>.</w:t>
      </w:r>
      <w:bookmarkEnd w:id="131"/>
    </w:p>
    <w:p w14:paraId="6BD647AF" w14:textId="18FB1CF8" w:rsidR="008E7D8A" w:rsidRPr="003D3EF9" w:rsidRDefault="008E7D8A" w:rsidP="00B122F6">
      <w:pPr>
        <w:pStyle w:val="Nivel01"/>
      </w:pPr>
      <w:bookmarkStart w:id="133" w:name="_Toc135469231"/>
      <w:permEnd w:id="1867136009"/>
      <w:r w:rsidRPr="003D3EF9">
        <w:t>DA ATA DE REGISTRO DE PREÇOS</w:t>
      </w:r>
      <w:bookmarkEnd w:id="133"/>
    </w:p>
    <w:p w14:paraId="4AB151A7" w14:textId="7201B508" w:rsidR="00CB599A" w:rsidRPr="003D3EF9" w:rsidRDefault="00CB599A" w:rsidP="000475A7">
      <w:pPr>
        <w:pStyle w:val="Nvel2-Red"/>
      </w:pPr>
      <w:bookmarkStart w:id="134" w:name="_Hlk157601450"/>
      <w:permStart w:id="2095210481" w:edGrp="everyone"/>
      <w:r w:rsidRPr="00CB599A">
        <w:t>A disciplina deste item 9 não se aplica no presente procedimento, por não se tratar de licitação para registro de preços.</w:t>
      </w:r>
    </w:p>
    <w:p w14:paraId="44AF7713" w14:textId="77777777" w:rsidR="00CB599A" w:rsidRPr="00577538" w:rsidRDefault="00CB599A" w:rsidP="000475A7">
      <w:pPr>
        <w:pStyle w:val="ou"/>
        <w:rPr>
          <w:sz w:val="20"/>
          <w:szCs w:val="20"/>
          <w:highlight w:val="cyan"/>
        </w:rPr>
      </w:pPr>
      <w:commentRangeStart w:id="135"/>
      <w:r w:rsidRPr="00577538">
        <w:rPr>
          <w:sz w:val="20"/>
          <w:szCs w:val="20"/>
          <w:highlight w:val="cyan"/>
        </w:rPr>
        <w:t>OU</w:t>
      </w:r>
      <w:commentRangeEnd w:id="135"/>
      <w:r w:rsidR="00810C5D">
        <w:rPr>
          <w:rStyle w:val="Refdecomentrio"/>
          <w:rFonts w:ascii="Ecofont_Spranq_eco_Sans" w:eastAsiaTheme="minorEastAsia" w:hAnsi="Ecofont_Spranq_eco_Sans" w:cs="Tahoma"/>
          <w:b w:val="0"/>
          <w:bCs w:val="0"/>
          <w:i w:val="0"/>
          <w:iCs w:val="0"/>
          <w:color w:val="auto"/>
          <w:u w:val="none"/>
        </w:rPr>
        <w:commentReference w:id="135"/>
      </w:r>
    </w:p>
    <w:p w14:paraId="1A77E161" w14:textId="6AC0BE61" w:rsidR="00CB599A" w:rsidRPr="003D3EF9" w:rsidRDefault="00CB599A" w:rsidP="00CB599A">
      <w:pPr>
        <w:jc w:val="center"/>
        <w:rPr>
          <w:rFonts w:ascii="Arial" w:hAnsi="Arial" w:cs="Arial"/>
          <w:b/>
          <w:bCs/>
          <w:i/>
          <w:iCs/>
          <w:color w:val="FF0000"/>
          <w:sz w:val="20"/>
          <w:szCs w:val="20"/>
          <w:highlight w:val="cyan"/>
          <w:u w:val="single"/>
        </w:rPr>
      </w:pPr>
      <w:r w:rsidRPr="003D3EF9">
        <w:rPr>
          <w:rFonts w:ascii="Arial" w:hAnsi="Arial" w:cs="Arial"/>
          <w:b/>
          <w:bCs/>
          <w:i/>
          <w:iCs/>
          <w:color w:val="FF0000"/>
          <w:sz w:val="20"/>
          <w:szCs w:val="20"/>
          <w:highlight w:val="cyan"/>
          <w:u w:val="single"/>
        </w:rPr>
        <w:t>[segunda alternativa de redação para o item 9 contendo divers</w:t>
      </w:r>
      <w:r w:rsidR="00A039B1">
        <w:rPr>
          <w:rFonts w:ascii="Arial" w:hAnsi="Arial" w:cs="Arial"/>
          <w:b/>
          <w:bCs/>
          <w:i/>
          <w:iCs/>
          <w:color w:val="FF0000"/>
          <w:sz w:val="20"/>
          <w:szCs w:val="20"/>
          <w:highlight w:val="cyan"/>
          <w:u w:val="single"/>
        </w:rPr>
        <w:t>a</w:t>
      </w:r>
      <w:r w:rsidRPr="003D3EF9">
        <w:rPr>
          <w:rFonts w:ascii="Arial" w:hAnsi="Arial" w:cs="Arial"/>
          <w:b/>
          <w:bCs/>
          <w:i/>
          <w:iCs/>
          <w:color w:val="FF0000"/>
          <w:sz w:val="20"/>
          <w:szCs w:val="20"/>
          <w:highlight w:val="cyan"/>
          <w:u w:val="single"/>
        </w:rPr>
        <w:t>s sub</w:t>
      </w:r>
      <w:r w:rsidR="00A039B1">
        <w:rPr>
          <w:rFonts w:ascii="Arial" w:hAnsi="Arial" w:cs="Arial"/>
          <w:b/>
          <w:bCs/>
          <w:i/>
          <w:iCs/>
          <w:color w:val="FF0000"/>
          <w:sz w:val="20"/>
          <w:szCs w:val="20"/>
          <w:highlight w:val="cyan"/>
          <w:u w:val="single"/>
        </w:rPr>
        <w:t>divisões</w:t>
      </w:r>
      <w:r w:rsidRPr="003D3EF9">
        <w:rPr>
          <w:rFonts w:ascii="Arial" w:hAnsi="Arial" w:cs="Arial"/>
          <w:b/>
          <w:bCs/>
          <w:i/>
          <w:iCs/>
          <w:color w:val="FF0000"/>
          <w:sz w:val="20"/>
          <w:szCs w:val="20"/>
          <w:highlight w:val="cyan"/>
          <w:u w:val="single"/>
        </w:rPr>
        <w:t xml:space="preserve"> caso se trate de registro de preços]</w:t>
      </w:r>
    </w:p>
    <w:bookmarkEnd w:id="134"/>
    <w:p w14:paraId="1AB9472D" w14:textId="66B9FA21" w:rsidR="00B9651D" w:rsidRPr="003D3EF9" w:rsidRDefault="008E7D8A" w:rsidP="000475A7">
      <w:pPr>
        <w:pStyle w:val="Nvel2-Red"/>
        <w:rPr>
          <w:highlight w:val="cyan"/>
        </w:rPr>
      </w:pPr>
      <w:r w:rsidRPr="003D3EF9">
        <w:rPr>
          <w:highlight w:val="cyan"/>
        </w:rPr>
        <w:t xml:space="preserve">Homologado o resultado da licitação, </w:t>
      </w:r>
      <w:r w:rsidR="001F3016" w:rsidRPr="003D3EF9">
        <w:rPr>
          <w:highlight w:val="cyan"/>
        </w:rPr>
        <w:t xml:space="preserve">o licitante mais bem classificado terá </w:t>
      </w:r>
      <w:r w:rsidRPr="003D3EF9">
        <w:rPr>
          <w:highlight w:val="cyan"/>
        </w:rPr>
        <w:t xml:space="preserve">o prazo de </w:t>
      </w:r>
      <w:r w:rsidR="00986457">
        <w:rPr>
          <w:highlight w:val="cyan"/>
        </w:rPr>
        <w:t>XX</w:t>
      </w:r>
      <w:r w:rsidRPr="003D3EF9">
        <w:rPr>
          <w:highlight w:val="cyan"/>
        </w:rPr>
        <w:t xml:space="preserve"> (</w:t>
      </w:r>
      <w:r w:rsidR="00986457">
        <w:rPr>
          <w:highlight w:val="cyan"/>
        </w:rPr>
        <w:t>XXX</w:t>
      </w:r>
      <w:r w:rsidRPr="003D3EF9">
        <w:rPr>
          <w:highlight w:val="cyan"/>
        </w:rPr>
        <w:t xml:space="preserve">) dias, contados a partir da data de sua convocação, para assinar a Ata de Registro de Preços, </w:t>
      </w:r>
      <w:r w:rsidR="00CB599A">
        <w:rPr>
          <w:highlight w:val="cyan"/>
        </w:rPr>
        <w:t>conforme minuta que integra este Edital como Anexo</w:t>
      </w:r>
      <w:r w:rsidRPr="003D3EF9">
        <w:rPr>
          <w:highlight w:val="cyan"/>
        </w:rPr>
        <w:t xml:space="preserve">, sob pena de </w:t>
      </w:r>
      <w:r w:rsidR="001F3016" w:rsidRPr="003D3EF9">
        <w:rPr>
          <w:highlight w:val="cyan"/>
        </w:rPr>
        <w:t xml:space="preserve">decadência </w:t>
      </w:r>
      <w:r w:rsidRPr="003D3EF9">
        <w:rPr>
          <w:highlight w:val="cyan"/>
        </w:rPr>
        <w:t xml:space="preserve">do direito, sem prejuízo das sanções previstas </w:t>
      </w:r>
      <w:r w:rsidR="001F3016" w:rsidRPr="003D3EF9">
        <w:rPr>
          <w:highlight w:val="cyan"/>
        </w:rPr>
        <w:t xml:space="preserve">na </w:t>
      </w:r>
      <w:hyperlink r:id="rId107" w:history="1">
        <w:r w:rsidR="001F3016" w:rsidRPr="000475A7">
          <w:rPr>
            <w:rStyle w:val="Hyperlink"/>
            <w:i w:val="0"/>
            <w:iCs w:val="0"/>
            <w:color w:val="FF0000"/>
            <w:highlight w:val="cyan"/>
          </w:rPr>
          <w:t>Lei nº 14.133, de 2021</w:t>
        </w:r>
      </w:hyperlink>
      <w:r w:rsidRPr="003D3EF9">
        <w:rPr>
          <w:highlight w:val="cyan"/>
        </w:rPr>
        <w:t xml:space="preserve">. </w:t>
      </w:r>
    </w:p>
    <w:p w14:paraId="6C952610" w14:textId="3F076BA4" w:rsidR="002B64C4" w:rsidRPr="003D3EF9" w:rsidRDefault="002B64C4" w:rsidP="000475A7">
      <w:pPr>
        <w:pStyle w:val="Nvel3-R"/>
        <w:rPr>
          <w:highlight w:val="cyan"/>
        </w:rPr>
      </w:pPr>
      <w:r w:rsidRPr="003D3EF9">
        <w:rPr>
          <w:highlight w:val="cyan"/>
        </w:rPr>
        <w:t>O prazo de convocação poderá ser prorrogado uma vez, por igual período, mediante solicitação do licitante mais bem classificado ou do fornecedor convocado, desde que:</w:t>
      </w:r>
    </w:p>
    <w:p w14:paraId="7378064D" w14:textId="1E94D9D3" w:rsidR="002B64C4" w:rsidRPr="00637232" w:rsidRDefault="00FE7BF7" w:rsidP="000475A7">
      <w:pPr>
        <w:spacing w:before="120" w:after="120" w:line="276" w:lineRule="auto"/>
        <w:ind w:left="567"/>
        <w:rPr>
          <w:i/>
          <w:iCs/>
          <w:color w:val="FF0000"/>
          <w:highlight w:val="cyan"/>
        </w:rPr>
      </w:pPr>
      <w:r w:rsidRPr="00637232">
        <w:rPr>
          <w:rFonts w:ascii="Arial" w:hAnsi="Arial" w:cs="Arial"/>
          <w:i/>
          <w:iCs/>
          <w:color w:val="FF0000"/>
          <w:sz w:val="20"/>
          <w:szCs w:val="20"/>
          <w:highlight w:val="cyan"/>
        </w:rPr>
        <w:t>a)</w:t>
      </w:r>
      <w:r w:rsidR="002B64C4" w:rsidRPr="00637232">
        <w:rPr>
          <w:rFonts w:ascii="Arial" w:hAnsi="Arial" w:cs="Arial"/>
          <w:i/>
          <w:iCs/>
          <w:color w:val="FF0000"/>
          <w:sz w:val="20"/>
          <w:szCs w:val="20"/>
          <w:highlight w:val="cyan"/>
        </w:rPr>
        <w:t xml:space="preserve"> a solicitação seja devidamente justificada e apresentada dentro do prazo; e</w:t>
      </w:r>
    </w:p>
    <w:p w14:paraId="15C16419" w14:textId="4F7545B3" w:rsidR="008E7D8A" w:rsidRPr="003D3EF9" w:rsidRDefault="00FE7BF7" w:rsidP="000475A7">
      <w:pPr>
        <w:spacing w:before="120" w:after="120" w:line="276" w:lineRule="auto"/>
        <w:ind w:left="567"/>
        <w:rPr>
          <w:i/>
          <w:iCs/>
          <w:color w:val="FF0000"/>
          <w:highlight w:val="cyan"/>
        </w:rPr>
      </w:pPr>
      <w:r w:rsidRPr="00637232">
        <w:rPr>
          <w:rFonts w:ascii="Arial" w:hAnsi="Arial" w:cs="Arial"/>
          <w:i/>
          <w:iCs/>
          <w:color w:val="FF0000"/>
          <w:sz w:val="20"/>
          <w:szCs w:val="20"/>
          <w:highlight w:val="cyan"/>
        </w:rPr>
        <w:t xml:space="preserve">b) </w:t>
      </w:r>
      <w:r w:rsidR="002B64C4" w:rsidRPr="00637232">
        <w:rPr>
          <w:rFonts w:ascii="Arial" w:hAnsi="Arial" w:cs="Arial"/>
          <w:i/>
          <w:iCs/>
          <w:color w:val="FF0000"/>
          <w:sz w:val="20"/>
          <w:szCs w:val="20"/>
          <w:highlight w:val="cyan"/>
        </w:rPr>
        <w:t>a justifica</w:t>
      </w:r>
      <w:r w:rsidRPr="00637232">
        <w:rPr>
          <w:rFonts w:ascii="Arial" w:hAnsi="Arial" w:cs="Arial"/>
          <w:i/>
          <w:iCs/>
          <w:color w:val="FF0000"/>
          <w:sz w:val="20"/>
          <w:szCs w:val="20"/>
          <w:highlight w:val="cyan"/>
        </w:rPr>
        <w:t>tiva</w:t>
      </w:r>
      <w:r w:rsidR="002B64C4" w:rsidRPr="00637232">
        <w:rPr>
          <w:rFonts w:ascii="Arial" w:hAnsi="Arial" w:cs="Arial"/>
          <w:i/>
          <w:iCs/>
          <w:color w:val="FF0000"/>
          <w:sz w:val="20"/>
          <w:szCs w:val="20"/>
          <w:highlight w:val="cyan"/>
        </w:rPr>
        <w:t xml:space="preserve"> apresentada seja aceita pela Administração.</w:t>
      </w:r>
    </w:p>
    <w:p w14:paraId="5845F289" w14:textId="60FFB9E5" w:rsidR="008E7D8A" w:rsidRPr="003D3EF9" w:rsidRDefault="002B64C4" w:rsidP="000475A7">
      <w:pPr>
        <w:pStyle w:val="Nvel3-R"/>
        <w:rPr>
          <w:highlight w:val="cyan"/>
        </w:rPr>
      </w:pPr>
      <w:r w:rsidRPr="003D3EF9">
        <w:rPr>
          <w:highlight w:val="cyan"/>
        </w:rPr>
        <w:t xml:space="preserve">A ata de registro de preços será assinada </w:t>
      </w:r>
      <w:r w:rsidR="00CB599A">
        <w:rPr>
          <w:highlight w:val="cyan"/>
        </w:rPr>
        <w:t>com a utilização de meio eletrônico, nos termos da legislação aplicável,</w:t>
      </w:r>
      <w:r w:rsidRPr="003D3EF9">
        <w:rPr>
          <w:highlight w:val="cyan"/>
        </w:rPr>
        <w:t xml:space="preserve"> e disponibilizada no sistema de registro de preços</w:t>
      </w:r>
      <w:r w:rsidR="008E7D8A" w:rsidRPr="003D3EF9">
        <w:rPr>
          <w:highlight w:val="cyan"/>
        </w:rPr>
        <w:t>.</w:t>
      </w:r>
    </w:p>
    <w:p w14:paraId="7DF9A6B7" w14:textId="4D8B662D" w:rsidR="00BA0445" w:rsidRPr="003D3EF9" w:rsidRDefault="008E7D8A" w:rsidP="000475A7">
      <w:pPr>
        <w:pStyle w:val="Nvel2-Red"/>
        <w:rPr>
          <w:highlight w:val="cyan"/>
        </w:rPr>
      </w:pPr>
      <w:r w:rsidRPr="003D3EF9">
        <w:rPr>
          <w:highlight w:val="cyan"/>
        </w:rPr>
        <w:t>Serão formalizadas tantas Atas de Registro de Preços quant</w:t>
      </w:r>
      <w:r w:rsidR="00A55E9F" w:rsidRPr="003D3EF9">
        <w:rPr>
          <w:highlight w:val="cyan"/>
        </w:rPr>
        <w:t>as</w:t>
      </w:r>
      <w:r w:rsidR="00BC6CDA" w:rsidRPr="003D3EF9">
        <w:rPr>
          <w:highlight w:val="cyan"/>
        </w:rPr>
        <w:t xml:space="preserve"> forem</w:t>
      </w:r>
      <w:r w:rsidRPr="003D3EF9">
        <w:rPr>
          <w:highlight w:val="cyan"/>
        </w:rPr>
        <w:t xml:space="preserve"> necessárias para o registro de todos os itens constantes n</w:t>
      </w:r>
      <w:r w:rsidR="009F7E1F">
        <w:rPr>
          <w:highlight w:val="cyan"/>
        </w:rPr>
        <w:t>a documentação que integra este Edital</w:t>
      </w:r>
      <w:r w:rsidRPr="003D3EF9">
        <w:rPr>
          <w:highlight w:val="cyan"/>
        </w:rPr>
        <w:t>, com a indicação do licitante vencedor, a descrição do(s) item(</w:t>
      </w:r>
      <w:proofErr w:type="spellStart"/>
      <w:r w:rsidRPr="003D3EF9">
        <w:rPr>
          <w:highlight w:val="cyan"/>
        </w:rPr>
        <w:t>ns</w:t>
      </w:r>
      <w:proofErr w:type="spellEnd"/>
      <w:r w:rsidRPr="003D3EF9">
        <w:rPr>
          <w:highlight w:val="cyan"/>
        </w:rPr>
        <w:t>), as respectivas quantidades, preços registrados e demais condições.</w:t>
      </w:r>
    </w:p>
    <w:p w14:paraId="3D879A2C" w14:textId="23E987BE" w:rsidR="00FE7BF7" w:rsidRPr="003D3EF9" w:rsidRDefault="00FE7BF7" w:rsidP="000475A7">
      <w:pPr>
        <w:pStyle w:val="Nvel2-Red"/>
        <w:rPr>
          <w:highlight w:val="cyan"/>
        </w:rPr>
      </w:pPr>
      <w:r w:rsidRPr="003D3EF9">
        <w:rPr>
          <w:highlight w:val="cyan"/>
        </w:rPr>
        <w:t>O preço registrado, com a indicação dos fornecedores, será divulgado no PNCP e disponibilizado durante a vigência da ata de registro de preços.</w:t>
      </w:r>
    </w:p>
    <w:p w14:paraId="51094F07" w14:textId="77DB99F8" w:rsidR="000200C5" w:rsidRPr="003D3EF9" w:rsidRDefault="000200C5" w:rsidP="000475A7">
      <w:pPr>
        <w:pStyle w:val="Nvel2-Red"/>
        <w:rPr>
          <w:highlight w:val="cyan"/>
        </w:rPr>
      </w:pPr>
      <w:r w:rsidRPr="003D3EF9">
        <w:rPr>
          <w:highlight w:val="cyan"/>
        </w:rPr>
        <w:t xml:space="preserve">A existência de preços registrados implicará compromisso de fornecimento nas condições estabelecidas, mas não obrigará a Administração a contratar, facultada a realização de licitação específica para a </w:t>
      </w:r>
      <w:r w:rsidR="009F7E1F">
        <w:rPr>
          <w:highlight w:val="cyan"/>
        </w:rPr>
        <w:t>contratação</w:t>
      </w:r>
      <w:r w:rsidRPr="003D3EF9">
        <w:rPr>
          <w:highlight w:val="cyan"/>
        </w:rPr>
        <w:t xml:space="preserve"> pretendida, desde que devidamente justificada.</w:t>
      </w:r>
    </w:p>
    <w:p w14:paraId="6DCCEE3A" w14:textId="51F60C75" w:rsidR="008E7D8A" w:rsidRPr="00577538" w:rsidRDefault="00D95B4C" w:rsidP="000475A7">
      <w:pPr>
        <w:pStyle w:val="Nvel2-Red"/>
        <w:rPr>
          <w:highlight w:val="cyan"/>
        </w:rPr>
      </w:pPr>
      <w:r w:rsidRPr="00997509">
        <w:rPr>
          <w:highlight w:val="cyan"/>
        </w:rPr>
        <w:t>Na hipótese de o convocado não assinar a ata de registro de preços no prazo e nas condições estabelecidas</w:t>
      </w:r>
      <w:r w:rsidR="009F7E1F" w:rsidRPr="00997509">
        <w:rPr>
          <w:highlight w:val="cyan"/>
        </w:rPr>
        <w:t xml:space="preserve"> neste item 9</w:t>
      </w:r>
      <w:r w:rsidRPr="00997509">
        <w:rPr>
          <w:highlight w:val="cyan"/>
        </w:rPr>
        <w:t xml:space="preserve">, a Administração </w:t>
      </w:r>
      <w:r w:rsidR="009F7E1F" w:rsidRPr="00997509">
        <w:rPr>
          <w:highlight w:val="cyan"/>
        </w:rPr>
        <w:t xml:space="preserve">poderá </w:t>
      </w:r>
      <w:r w:rsidRPr="00997509">
        <w:rPr>
          <w:highlight w:val="cyan"/>
        </w:rPr>
        <w:t>convocar os licitantes remanescentes do cadastro de reserva, na ordem de classificação, para fazê-lo em igual prazo e nas condições propostas pelo primeiro classificado</w:t>
      </w:r>
      <w:r w:rsidR="009F7E1F" w:rsidRPr="00997509">
        <w:rPr>
          <w:highlight w:val="cyan"/>
        </w:rPr>
        <w:t>, observado o disposto no item 10 deste Edital</w:t>
      </w:r>
      <w:r w:rsidRPr="00997509">
        <w:rPr>
          <w:highlight w:val="cyan"/>
        </w:rPr>
        <w:t>.</w:t>
      </w:r>
      <w:permEnd w:id="2095210481"/>
    </w:p>
    <w:p w14:paraId="20061A24" w14:textId="40EA4EC5" w:rsidR="00143367" w:rsidRPr="003D3EF9" w:rsidRDefault="00143367" w:rsidP="00B122F6">
      <w:pPr>
        <w:pStyle w:val="Nivel01"/>
      </w:pPr>
      <w:bookmarkStart w:id="136" w:name="_Toc135469232"/>
      <w:r w:rsidRPr="003D3EF9">
        <w:t>DA FORMAÇÃO DO CADASTRO DE RESERVA</w:t>
      </w:r>
      <w:bookmarkEnd w:id="136"/>
      <w:r w:rsidRPr="003D3EF9">
        <w:t xml:space="preserve"> </w:t>
      </w:r>
    </w:p>
    <w:p w14:paraId="745DB7AC" w14:textId="68E1713E" w:rsidR="00CB599A" w:rsidRPr="003D3EF9" w:rsidRDefault="00CB599A" w:rsidP="000475A7">
      <w:pPr>
        <w:pStyle w:val="Nvel2-Red"/>
      </w:pPr>
      <w:permStart w:id="985945551" w:edGrp="everyone"/>
      <w:r w:rsidRPr="00CB599A">
        <w:t xml:space="preserve">A disciplina deste item </w:t>
      </w:r>
      <w:r>
        <w:t>10</w:t>
      </w:r>
      <w:r w:rsidRPr="00CB599A">
        <w:t xml:space="preserve"> não se aplica no presente procedimento, por não se tratar de licitação para registro de preços.</w:t>
      </w:r>
    </w:p>
    <w:p w14:paraId="3B9AEA4C" w14:textId="77777777" w:rsidR="00CB599A" w:rsidRPr="00577538" w:rsidRDefault="00CB599A" w:rsidP="000475A7">
      <w:pPr>
        <w:pStyle w:val="ou"/>
        <w:rPr>
          <w:sz w:val="20"/>
          <w:szCs w:val="20"/>
          <w:highlight w:val="cyan"/>
        </w:rPr>
      </w:pPr>
      <w:commentRangeStart w:id="137"/>
      <w:r w:rsidRPr="00577538">
        <w:rPr>
          <w:sz w:val="20"/>
          <w:szCs w:val="20"/>
          <w:highlight w:val="cyan"/>
        </w:rPr>
        <w:t>OU</w:t>
      </w:r>
      <w:commentRangeEnd w:id="137"/>
      <w:r w:rsidR="004D6D5A">
        <w:rPr>
          <w:rStyle w:val="Refdecomentrio"/>
          <w:rFonts w:ascii="Ecofont_Spranq_eco_Sans" w:eastAsiaTheme="minorEastAsia" w:hAnsi="Ecofont_Spranq_eco_Sans" w:cs="Tahoma"/>
          <w:b w:val="0"/>
          <w:bCs w:val="0"/>
          <w:i w:val="0"/>
          <w:iCs w:val="0"/>
          <w:color w:val="auto"/>
          <w:u w:val="none"/>
        </w:rPr>
        <w:commentReference w:id="137"/>
      </w:r>
    </w:p>
    <w:p w14:paraId="411B29F2" w14:textId="0DC216EF" w:rsidR="00CB599A" w:rsidRPr="007230D2" w:rsidRDefault="00CB599A" w:rsidP="00CB599A">
      <w:pPr>
        <w:jc w:val="center"/>
        <w:rPr>
          <w:rFonts w:ascii="Arial" w:hAnsi="Arial" w:cs="Arial"/>
          <w:b/>
          <w:bCs/>
          <w:i/>
          <w:iCs/>
          <w:color w:val="FF0000"/>
          <w:sz w:val="20"/>
          <w:szCs w:val="20"/>
          <w:highlight w:val="cyan"/>
          <w:u w:val="single"/>
        </w:rPr>
      </w:pPr>
      <w:r w:rsidRPr="007230D2">
        <w:rPr>
          <w:rFonts w:ascii="Arial" w:hAnsi="Arial" w:cs="Arial"/>
          <w:b/>
          <w:bCs/>
          <w:i/>
          <w:iCs/>
          <w:color w:val="FF0000"/>
          <w:sz w:val="20"/>
          <w:szCs w:val="20"/>
          <w:highlight w:val="cyan"/>
          <w:u w:val="single"/>
        </w:rPr>
        <w:t xml:space="preserve">[segunda alternativa de redação para o item </w:t>
      </w:r>
      <w:r>
        <w:rPr>
          <w:rFonts w:ascii="Arial" w:hAnsi="Arial" w:cs="Arial"/>
          <w:b/>
          <w:bCs/>
          <w:i/>
          <w:iCs/>
          <w:color w:val="FF0000"/>
          <w:sz w:val="20"/>
          <w:szCs w:val="20"/>
          <w:highlight w:val="cyan"/>
          <w:u w:val="single"/>
        </w:rPr>
        <w:t>10</w:t>
      </w:r>
      <w:r w:rsidRPr="007230D2">
        <w:rPr>
          <w:rFonts w:ascii="Arial" w:hAnsi="Arial" w:cs="Arial"/>
          <w:b/>
          <w:bCs/>
          <w:i/>
          <w:iCs/>
          <w:color w:val="FF0000"/>
          <w:sz w:val="20"/>
          <w:szCs w:val="20"/>
          <w:highlight w:val="cyan"/>
          <w:u w:val="single"/>
        </w:rPr>
        <w:t xml:space="preserve"> contendo divers</w:t>
      </w:r>
      <w:r w:rsidR="00A039B1">
        <w:rPr>
          <w:rFonts w:ascii="Arial" w:hAnsi="Arial" w:cs="Arial"/>
          <w:b/>
          <w:bCs/>
          <w:i/>
          <w:iCs/>
          <w:color w:val="FF0000"/>
          <w:sz w:val="20"/>
          <w:szCs w:val="20"/>
          <w:highlight w:val="cyan"/>
          <w:u w:val="single"/>
        </w:rPr>
        <w:t>a</w:t>
      </w:r>
      <w:r w:rsidRPr="007230D2">
        <w:rPr>
          <w:rFonts w:ascii="Arial" w:hAnsi="Arial" w:cs="Arial"/>
          <w:b/>
          <w:bCs/>
          <w:i/>
          <w:iCs/>
          <w:color w:val="FF0000"/>
          <w:sz w:val="20"/>
          <w:szCs w:val="20"/>
          <w:highlight w:val="cyan"/>
          <w:u w:val="single"/>
        </w:rPr>
        <w:t>s sub</w:t>
      </w:r>
      <w:r w:rsidR="00A039B1">
        <w:rPr>
          <w:rFonts w:ascii="Arial" w:hAnsi="Arial" w:cs="Arial"/>
          <w:b/>
          <w:bCs/>
          <w:i/>
          <w:iCs/>
          <w:color w:val="FF0000"/>
          <w:sz w:val="20"/>
          <w:szCs w:val="20"/>
          <w:highlight w:val="cyan"/>
          <w:u w:val="single"/>
        </w:rPr>
        <w:t>divisões</w:t>
      </w:r>
      <w:r w:rsidRPr="007230D2">
        <w:rPr>
          <w:rFonts w:ascii="Arial" w:hAnsi="Arial" w:cs="Arial"/>
          <w:b/>
          <w:bCs/>
          <w:i/>
          <w:iCs/>
          <w:color w:val="FF0000"/>
          <w:sz w:val="20"/>
          <w:szCs w:val="20"/>
          <w:highlight w:val="cyan"/>
          <w:u w:val="single"/>
        </w:rPr>
        <w:t xml:space="preserve"> caso se trate de registro de preços]</w:t>
      </w:r>
    </w:p>
    <w:p w14:paraId="25259186" w14:textId="16A7C121" w:rsidR="00143367" w:rsidRPr="003D3EF9" w:rsidRDefault="00143367" w:rsidP="000475A7">
      <w:pPr>
        <w:pStyle w:val="Nvel2-Red"/>
        <w:rPr>
          <w:highlight w:val="cyan"/>
        </w:rPr>
      </w:pPr>
      <w:r w:rsidRPr="003D3EF9">
        <w:rPr>
          <w:highlight w:val="cyan"/>
        </w:rPr>
        <w:t xml:space="preserve">Após </w:t>
      </w:r>
      <w:r w:rsidR="00BB32F9" w:rsidRPr="003D3EF9">
        <w:rPr>
          <w:highlight w:val="cyan"/>
        </w:rPr>
        <w:t>a homologação da licitação</w:t>
      </w:r>
      <w:r w:rsidRPr="003D3EF9">
        <w:rPr>
          <w:highlight w:val="cyan"/>
        </w:rPr>
        <w:t>,</w:t>
      </w:r>
      <w:r w:rsidR="00F42A68" w:rsidRPr="003D3EF9">
        <w:rPr>
          <w:highlight w:val="cyan"/>
        </w:rPr>
        <w:t xml:space="preserve"> </w:t>
      </w:r>
      <w:r w:rsidR="00F4753F" w:rsidRPr="003D3EF9">
        <w:rPr>
          <w:highlight w:val="cyan"/>
        </w:rPr>
        <w:t>será incluído na ata, na forma de anexo, o registro:</w:t>
      </w:r>
    </w:p>
    <w:p w14:paraId="4882BBC8" w14:textId="194FF340" w:rsidR="00151789" w:rsidRPr="00637232" w:rsidRDefault="00637232" w:rsidP="000475A7">
      <w:pPr>
        <w:spacing w:before="120" w:after="120" w:line="276" w:lineRule="auto"/>
        <w:ind w:left="284"/>
        <w:jc w:val="both"/>
        <w:rPr>
          <w:rFonts w:ascii="Arial" w:hAnsi="Arial" w:cs="Arial"/>
          <w:i/>
          <w:iCs/>
          <w:color w:val="FF0000"/>
          <w:sz w:val="20"/>
          <w:szCs w:val="20"/>
          <w:highlight w:val="cyan"/>
        </w:rPr>
      </w:pPr>
      <w:r w:rsidRPr="000475A7">
        <w:rPr>
          <w:rFonts w:ascii="Arial" w:hAnsi="Arial" w:cs="Arial"/>
          <w:i/>
          <w:iCs/>
          <w:color w:val="FF0000"/>
          <w:sz w:val="20"/>
          <w:szCs w:val="20"/>
          <w:highlight w:val="cyan"/>
        </w:rPr>
        <w:t xml:space="preserve">a) </w:t>
      </w:r>
      <w:r w:rsidR="00AE2673" w:rsidRPr="00637232">
        <w:rPr>
          <w:rFonts w:ascii="Arial" w:hAnsi="Arial" w:cs="Arial"/>
          <w:i/>
          <w:iCs/>
          <w:color w:val="FF0000"/>
          <w:sz w:val="20"/>
          <w:szCs w:val="20"/>
          <w:highlight w:val="cyan"/>
        </w:rPr>
        <w:t xml:space="preserve">dos licitantes </w:t>
      </w:r>
      <w:bookmarkStart w:id="138" w:name="_Hlk132991372"/>
      <w:r w:rsidR="00AE2673" w:rsidRPr="00637232">
        <w:rPr>
          <w:rFonts w:ascii="Arial" w:hAnsi="Arial" w:cs="Arial"/>
          <w:i/>
          <w:iCs/>
          <w:color w:val="FF0000"/>
          <w:sz w:val="20"/>
          <w:szCs w:val="20"/>
          <w:highlight w:val="cyan"/>
        </w:rPr>
        <w:t xml:space="preserve">que </w:t>
      </w:r>
      <w:bookmarkStart w:id="139" w:name="_Hlk132989696"/>
      <w:r w:rsidR="00AE2673" w:rsidRPr="00637232">
        <w:rPr>
          <w:rFonts w:ascii="Arial" w:hAnsi="Arial" w:cs="Arial"/>
          <w:i/>
          <w:iCs/>
          <w:color w:val="FF0000"/>
          <w:sz w:val="20"/>
          <w:szCs w:val="20"/>
          <w:highlight w:val="cyan"/>
        </w:rPr>
        <w:t xml:space="preserve">aceitarem cotar </w:t>
      </w:r>
      <w:r w:rsidR="00025402" w:rsidRPr="00637232">
        <w:rPr>
          <w:rFonts w:ascii="Arial" w:hAnsi="Arial" w:cs="Arial"/>
          <w:i/>
          <w:iCs/>
          <w:color w:val="FF0000"/>
          <w:sz w:val="20"/>
          <w:szCs w:val="20"/>
          <w:highlight w:val="cyan"/>
        </w:rPr>
        <w:t xml:space="preserve">o objeto </w:t>
      </w:r>
      <w:r w:rsidR="00AE2673" w:rsidRPr="00637232">
        <w:rPr>
          <w:rFonts w:ascii="Arial" w:hAnsi="Arial" w:cs="Arial"/>
          <w:i/>
          <w:iCs/>
          <w:color w:val="FF0000"/>
          <w:sz w:val="20"/>
          <w:szCs w:val="20"/>
          <w:highlight w:val="cyan"/>
        </w:rPr>
        <w:t>com preço igua</w:t>
      </w:r>
      <w:r w:rsidR="00025402" w:rsidRPr="00637232">
        <w:rPr>
          <w:rFonts w:ascii="Arial" w:hAnsi="Arial" w:cs="Arial"/>
          <w:i/>
          <w:iCs/>
          <w:color w:val="FF0000"/>
          <w:sz w:val="20"/>
          <w:szCs w:val="20"/>
          <w:highlight w:val="cyan"/>
        </w:rPr>
        <w:t>l</w:t>
      </w:r>
      <w:r w:rsidR="00AE2673" w:rsidRPr="00637232">
        <w:rPr>
          <w:rFonts w:ascii="Arial" w:hAnsi="Arial" w:cs="Arial"/>
          <w:i/>
          <w:iCs/>
          <w:color w:val="FF0000"/>
          <w:sz w:val="20"/>
          <w:szCs w:val="20"/>
          <w:highlight w:val="cyan"/>
        </w:rPr>
        <w:t xml:space="preserve"> ao do adjudicatári</w:t>
      </w:r>
      <w:bookmarkEnd w:id="138"/>
      <w:r w:rsidR="00AE2673" w:rsidRPr="00637232">
        <w:rPr>
          <w:rFonts w:ascii="Arial" w:hAnsi="Arial" w:cs="Arial"/>
          <w:i/>
          <w:iCs/>
          <w:color w:val="FF0000"/>
          <w:sz w:val="20"/>
          <w:szCs w:val="20"/>
          <w:highlight w:val="cyan"/>
        </w:rPr>
        <w:t>o</w:t>
      </w:r>
      <w:bookmarkEnd w:id="139"/>
      <w:r w:rsidR="00AE2673" w:rsidRPr="00637232">
        <w:rPr>
          <w:rFonts w:ascii="Arial" w:hAnsi="Arial" w:cs="Arial"/>
          <w:i/>
          <w:iCs/>
          <w:color w:val="FF0000"/>
          <w:sz w:val="20"/>
          <w:szCs w:val="20"/>
          <w:highlight w:val="cyan"/>
        </w:rPr>
        <w:t>, observada a classificação na licitação; e</w:t>
      </w:r>
    </w:p>
    <w:p w14:paraId="7F2287CE" w14:textId="6BF1F578" w:rsidR="00F42A68" w:rsidRPr="000475A7" w:rsidRDefault="00637232" w:rsidP="000475A7">
      <w:pPr>
        <w:spacing w:before="120" w:after="120" w:line="276" w:lineRule="auto"/>
        <w:ind w:left="284"/>
        <w:jc w:val="both"/>
        <w:rPr>
          <w:highlight w:val="cyan"/>
        </w:rPr>
      </w:pPr>
      <w:r w:rsidRPr="000475A7">
        <w:rPr>
          <w:rFonts w:ascii="Arial" w:hAnsi="Arial" w:cs="Arial"/>
          <w:i/>
          <w:iCs/>
          <w:color w:val="FF0000"/>
          <w:sz w:val="20"/>
          <w:szCs w:val="20"/>
          <w:highlight w:val="cyan"/>
        </w:rPr>
        <w:t xml:space="preserve">b) </w:t>
      </w:r>
      <w:r w:rsidR="00F42A68" w:rsidRPr="00637232">
        <w:rPr>
          <w:rFonts w:ascii="Arial" w:hAnsi="Arial" w:cs="Arial"/>
          <w:i/>
          <w:iCs/>
          <w:color w:val="FF0000"/>
          <w:sz w:val="20"/>
          <w:szCs w:val="20"/>
          <w:highlight w:val="cyan"/>
        </w:rPr>
        <w:t xml:space="preserve">dos licitantes que mantiverem sua proposta </w:t>
      </w:r>
      <w:commentRangeStart w:id="140"/>
      <w:r w:rsidR="00F42A68" w:rsidRPr="00637232">
        <w:rPr>
          <w:rFonts w:ascii="Arial" w:hAnsi="Arial" w:cs="Arial"/>
          <w:i/>
          <w:iCs/>
          <w:color w:val="FF0000"/>
          <w:sz w:val="20"/>
          <w:szCs w:val="20"/>
          <w:highlight w:val="cyan"/>
        </w:rPr>
        <w:t>original</w:t>
      </w:r>
      <w:commentRangeEnd w:id="140"/>
      <w:r w:rsidR="005B4C5B">
        <w:rPr>
          <w:rStyle w:val="Refdecomentrio"/>
        </w:rPr>
        <w:commentReference w:id="140"/>
      </w:r>
      <w:r w:rsidR="00B151F4" w:rsidRPr="00637232">
        <w:rPr>
          <w:rFonts w:ascii="Arial" w:hAnsi="Arial" w:cs="Arial"/>
          <w:i/>
          <w:iCs/>
          <w:color w:val="FF0000"/>
          <w:sz w:val="20"/>
          <w:szCs w:val="20"/>
          <w:highlight w:val="cyan"/>
        </w:rPr>
        <w:t>.</w:t>
      </w:r>
    </w:p>
    <w:p w14:paraId="7628EC9C" w14:textId="254EA68A" w:rsidR="00AE2673" w:rsidRPr="003D3EF9" w:rsidRDefault="00F20AE1" w:rsidP="000475A7">
      <w:pPr>
        <w:pStyle w:val="Nvel2-Red"/>
        <w:rPr>
          <w:rFonts w:eastAsia="MS Mincho"/>
          <w:highlight w:val="cyan"/>
        </w:rPr>
      </w:pPr>
      <w:r>
        <w:rPr>
          <w:highlight w:val="cyan"/>
        </w:rPr>
        <w:t>As contratações</w:t>
      </w:r>
      <w:r w:rsidR="00AE2673" w:rsidRPr="003D3EF9">
        <w:rPr>
          <w:highlight w:val="cyan"/>
        </w:rPr>
        <w:t xml:space="preserve"> respeita</w:t>
      </w:r>
      <w:r>
        <w:rPr>
          <w:highlight w:val="cyan"/>
        </w:rPr>
        <w:t>rão</w:t>
      </w:r>
      <w:r w:rsidR="00AE2673" w:rsidRPr="003D3EF9">
        <w:rPr>
          <w:highlight w:val="cyan"/>
        </w:rPr>
        <w:t xml:space="preserve"> a ordem de classificação dos licitantes registrados na ata.</w:t>
      </w:r>
    </w:p>
    <w:p w14:paraId="2D4C8F3B" w14:textId="308A1A4D" w:rsidR="00143367" w:rsidRPr="003D3EF9" w:rsidRDefault="00143367" w:rsidP="000475A7">
      <w:pPr>
        <w:pStyle w:val="Nvel3-R"/>
        <w:rPr>
          <w:rFonts w:eastAsia="Times New Roman"/>
          <w:highlight w:val="cyan"/>
        </w:rPr>
      </w:pPr>
      <w:r w:rsidRPr="003D3EF9">
        <w:rPr>
          <w:highlight w:val="cyan"/>
        </w:rPr>
        <w:lastRenderedPageBreak/>
        <w:t xml:space="preserve">A apresentação de novas propostas </w:t>
      </w:r>
      <w:r w:rsidR="000C4583">
        <w:rPr>
          <w:highlight w:val="cyan"/>
        </w:rPr>
        <w:t xml:space="preserve">dos licitantes que aceitarem cotar o objeto com preço igual ao do adjudicatário </w:t>
      </w:r>
      <w:r w:rsidRPr="003D3EF9">
        <w:rPr>
          <w:highlight w:val="cyan"/>
        </w:rPr>
        <w:t xml:space="preserve">na forma </w:t>
      </w:r>
      <w:r w:rsidR="000C4583">
        <w:rPr>
          <w:highlight w:val="cyan"/>
        </w:rPr>
        <w:t xml:space="preserve">da alínea “a” </w:t>
      </w:r>
      <w:r w:rsidRPr="003D3EF9">
        <w:rPr>
          <w:highlight w:val="cyan"/>
        </w:rPr>
        <w:t>d</w:t>
      </w:r>
      <w:r w:rsidR="00B97891">
        <w:rPr>
          <w:highlight w:val="cyan"/>
        </w:rPr>
        <w:t>a</w:t>
      </w:r>
      <w:r w:rsidRPr="003D3EF9">
        <w:rPr>
          <w:highlight w:val="cyan"/>
        </w:rPr>
        <w:t xml:space="preserve"> </w:t>
      </w:r>
      <w:r w:rsidR="000C4583">
        <w:rPr>
          <w:highlight w:val="cyan"/>
        </w:rPr>
        <w:t>sub</w:t>
      </w:r>
      <w:r w:rsidR="00B97891">
        <w:rPr>
          <w:highlight w:val="cyan"/>
        </w:rPr>
        <w:t>divisão</w:t>
      </w:r>
      <w:r w:rsidR="000C4583">
        <w:rPr>
          <w:highlight w:val="cyan"/>
        </w:rPr>
        <w:t xml:space="preserve"> anterior</w:t>
      </w:r>
      <w:r w:rsidRPr="003D3EF9">
        <w:rPr>
          <w:highlight w:val="cyan"/>
        </w:rPr>
        <w:t xml:space="preserve"> não prejudicará o resultado do certame em relação ao licitante </w:t>
      </w:r>
      <w:r w:rsidR="0082734C" w:rsidRPr="003D3EF9">
        <w:rPr>
          <w:highlight w:val="cyan"/>
        </w:rPr>
        <w:t>mais bem</w:t>
      </w:r>
      <w:r w:rsidRPr="003D3EF9">
        <w:rPr>
          <w:highlight w:val="cyan"/>
        </w:rPr>
        <w:t xml:space="preserve"> classificado.</w:t>
      </w:r>
    </w:p>
    <w:p w14:paraId="51490B84" w14:textId="5CCB40C0" w:rsidR="00AE2673" w:rsidRPr="003D3EF9" w:rsidRDefault="000C4583" w:rsidP="000475A7">
      <w:pPr>
        <w:pStyle w:val="Nvel3-R"/>
        <w:rPr>
          <w:highlight w:val="cyan"/>
        </w:rPr>
      </w:pPr>
      <w:r>
        <w:rPr>
          <w:highlight w:val="cyan"/>
        </w:rPr>
        <w:t>O</w:t>
      </w:r>
      <w:r w:rsidR="00AE2673" w:rsidRPr="003D3EF9">
        <w:rPr>
          <w:highlight w:val="cyan"/>
        </w:rPr>
        <w:t xml:space="preserve">s licitantes </w:t>
      </w:r>
      <w:r w:rsidR="00B96CFE" w:rsidRPr="003D3EF9">
        <w:rPr>
          <w:highlight w:val="cyan"/>
        </w:rPr>
        <w:t>que aceitarem cotar o</w:t>
      </w:r>
      <w:r w:rsidR="00743092" w:rsidRPr="003D3EF9">
        <w:rPr>
          <w:highlight w:val="cyan"/>
        </w:rPr>
        <w:t xml:space="preserve"> objeto</w:t>
      </w:r>
      <w:r w:rsidR="00B96CFE" w:rsidRPr="003D3EF9">
        <w:rPr>
          <w:highlight w:val="cyan"/>
        </w:rPr>
        <w:t xml:space="preserve"> com preço igua</w:t>
      </w:r>
      <w:r w:rsidR="00743092" w:rsidRPr="003D3EF9">
        <w:rPr>
          <w:highlight w:val="cyan"/>
        </w:rPr>
        <w:t>l</w:t>
      </w:r>
      <w:r w:rsidR="00B96CFE" w:rsidRPr="003D3EF9">
        <w:rPr>
          <w:highlight w:val="cyan"/>
        </w:rPr>
        <w:t xml:space="preserve"> ao do adjudicatário </w:t>
      </w:r>
      <w:r w:rsidR="00AE2673" w:rsidRPr="003D3EF9">
        <w:rPr>
          <w:highlight w:val="cyan"/>
        </w:rPr>
        <w:t>antecederão</w:t>
      </w:r>
      <w:r>
        <w:rPr>
          <w:highlight w:val="cyan"/>
        </w:rPr>
        <w:t>, na ordem de classificação,</w:t>
      </w:r>
      <w:r w:rsidR="00AE2673" w:rsidRPr="003D3EF9">
        <w:rPr>
          <w:highlight w:val="cyan"/>
        </w:rPr>
        <w:t xml:space="preserve"> aqueles </w:t>
      </w:r>
      <w:r w:rsidR="00B96CFE" w:rsidRPr="003D3EF9">
        <w:rPr>
          <w:highlight w:val="cyan"/>
        </w:rPr>
        <w:t>que mantiverem sua proposta original</w:t>
      </w:r>
      <w:r w:rsidR="00AE2673" w:rsidRPr="003D3EF9">
        <w:rPr>
          <w:highlight w:val="cyan"/>
        </w:rPr>
        <w:t>.</w:t>
      </w:r>
    </w:p>
    <w:p w14:paraId="4272BCC6" w14:textId="47F348CC" w:rsidR="00AE2673" w:rsidRPr="00577538" w:rsidRDefault="00AE2673" w:rsidP="000475A7">
      <w:pPr>
        <w:pStyle w:val="Nvel2-Red"/>
        <w:rPr>
          <w:highlight w:val="cyan"/>
        </w:rPr>
      </w:pPr>
      <w:r w:rsidRPr="00E16C52">
        <w:rPr>
          <w:highlight w:val="cyan"/>
        </w:rPr>
        <w:t xml:space="preserve">A </w:t>
      </w:r>
      <w:r w:rsidR="003215CA">
        <w:rPr>
          <w:highlight w:val="cyan"/>
        </w:rPr>
        <w:t>[</w:t>
      </w:r>
      <w:bookmarkStart w:id="141" w:name="_Hlk174955400"/>
      <w:r w:rsidR="000C4583" w:rsidRPr="00E16C52">
        <w:rPr>
          <w:highlight w:val="cyan"/>
        </w:rPr>
        <w:t xml:space="preserve">fase de apresentação de amostra(s) </w:t>
      </w:r>
      <w:r w:rsidR="003215CA">
        <w:rPr>
          <w:highlight w:val="cyan"/>
        </w:rPr>
        <w:t>/</w:t>
      </w:r>
      <w:r w:rsidR="000C4583" w:rsidRPr="00E16C52">
        <w:rPr>
          <w:highlight w:val="cyan"/>
        </w:rPr>
        <w:t xml:space="preserve"> de execução de prova de </w:t>
      </w:r>
      <w:commentRangeStart w:id="142"/>
      <w:r w:rsidR="000C4583" w:rsidRPr="00E16C52">
        <w:rPr>
          <w:highlight w:val="cyan"/>
        </w:rPr>
        <w:t>conceito</w:t>
      </w:r>
      <w:commentRangeEnd w:id="142"/>
      <w:r w:rsidR="003215CA">
        <w:rPr>
          <w:rStyle w:val="Refdecomentrio"/>
          <w:rFonts w:ascii="Ecofont_Spranq_eco_Sans" w:hAnsi="Ecofont_Spranq_eco_Sans" w:cs="Tahoma"/>
          <w:i w:val="0"/>
          <w:iCs w:val="0"/>
          <w:color w:val="auto"/>
        </w:rPr>
        <w:commentReference w:id="142"/>
      </w:r>
      <w:r w:rsidR="000C4583" w:rsidRPr="00E16C52">
        <w:rPr>
          <w:highlight w:val="cyan"/>
        </w:rPr>
        <w:t xml:space="preserve"> que seja exigida na documentação que integra este Edital, quando houver, e a</w:t>
      </w:r>
      <w:bookmarkEnd w:id="141"/>
      <w:r w:rsidR="003215CA">
        <w:rPr>
          <w:highlight w:val="cyan"/>
        </w:rPr>
        <w:t>]</w:t>
      </w:r>
      <w:r w:rsidR="000C4583" w:rsidRPr="00E16C52">
        <w:rPr>
          <w:highlight w:val="cyan"/>
        </w:rPr>
        <w:t xml:space="preserve"> </w:t>
      </w:r>
      <w:r w:rsidRPr="00E16C52">
        <w:rPr>
          <w:highlight w:val="cyan"/>
        </w:rPr>
        <w:t>habilitação dos licitantes que comporão o cadastro de reserva ser</w:t>
      </w:r>
      <w:r w:rsidR="003215CA">
        <w:rPr>
          <w:highlight w:val="cyan"/>
        </w:rPr>
        <w:t>á(</w:t>
      </w:r>
      <w:proofErr w:type="spellStart"/>
      <w:r w:rsidR="000C4583" w:rsidRPr="00E16C52">
        <w:rPr>
          <w:highlight w:val="cyan"/>
        </w:rPr>
        <w:t>ão</w:t>
      </w:r>
      <w:proofErr w:type="spellEnd"/>
      <w:r w:rsidR="003215CA">
        <w:rPr>
          <w:highlight w:val="cyan"/>
        </w:rPr>
        <w:t>)</w:t>
      </w:r>
      <w:r w:rsidRPr="00E16C52">
        <w:rPr>
          <w:highlight w:val="cyan"/>
        </w:rPr>
        <w:t xml:space="preserve"> efetuada</w:t>
      </w:r>
      <w:r w:rsidR="003215CA">
        <w:rPr>
          <w:highlight w:val="cyan"/>
        </w:rPr>
        <w:t>(</w:t>
      </w:r>
      <w:r w:rsidR="000C4583" w:rsidRPr="00E16C52">
        <w:rPr>
          <w:highlight w:val="cyan"/>
        </w:rPr>
        <w:t>s</w:t>
      </w:r>
      <w:r w:rsidR="003215CA">
        <w:rPr>
          <w:highlight w:val="cyan"/>
        </w:rPr>
        <w:t>)</w:t>
      </w:r>
      <w:r w:rsidRPr="00E16C52">
        <w:rPr>
          <w:highlight w:val="cyan"/>
        </w:rPr>
        <w:t xml:space="preserve"> quando houver necessidade de contratação dos licitantes remanescentes, nas seguintes hipóteses:</w:t>
      </w:r>
    </w:p>
    <w:p w14:paraId="6B176872" w14:textId="19B4561B" w:rsidR="00AE2673" w:rsidRPr="00637232" w:rsidRDefault="00637232" w:rsidP="000475A7">
      <w:pPr>
        <w:spacing w:before="120" w:after="120" w:line="276" w:lineRule="auto"/>
        <w:ind w:left="284"/>
        <w:jc w:val="both"/>
        <w:rPr>
          <w:rFonts w:ascii="Arial" w:hAnsi="Arial" w:cs="Arial"/>
          <w:i/>
          <w:iCs/>
          <w:color w:val="FF0000"/>
          <w:sz w:val="20"/>
          <w:szCs w:val="20"/>
          <w:highlight w:val="cyan"/>
        </w:rPr>
      </w:pPr>
      <w:r w:rsidRPr="000475A7">
        <w:rPr>
          <w:rFonts w:ascii="Arial" w:hAnsi="Arial" w:cs="Arial"/>
          <w:i/>
          <w:iCs/>
          <w:color w:val="FF0000"/>
          <w:sz w:val="20"/>
          <w:szCs w:val="20"/>
          <w:highlight w:val="cyan"/>
        </w:rPr>
        <w:t xml:space="preserve">a) </w:t>
      </w:r>
      <w:r w:rsidR="00AE2673" w:rsidRPr="00637232">
        <w:rPr>
          <w:rFonts w:ascii="Arial" w:hAnsi="Arial" w:cs="Arial"/>
          <w:i/>
          <w:iCs/>
          <w:color w:val="FF0000"/>
          <w:sz w:val="20"/>
          <w:szCs w:val="20"/>
          <w:highlight w:val="cyan"/>
        </w:rPr>
        <w:t>quando o licitante vencedor não assinar a ata de registro de preços no prazo e nas condições estabelecidos n</w:t>
      </w:r>
      <w:r w:rsidR="008B1C35" w:rsidRPr="00637232">
        <w:rPr>
          <w:rFonts w:ascii="Arial" w:hAnsi="Arial" w:cs="Arial"/>
          <w:i/>
          <w:iCs/>
          <w:color w:val="FF0000"/>
          <w:sz w:val="20"/>
          <w:szCs w:val="20"/>
          <w:highlight w:val="cyan"/>
        </w:rPr>
        <w:t>este</w:t>
      </w:r>
      <w:r w:rsidR="00AE2673" w:rsidRPr="00637232">
        <w:rPr>
          <w:rFonts w:ascii="Arial" w:hAnsi="Arial" w:cs="Arial"/>
          <w:i/>
          <w:iCs/>
          <w:color w:val="FF0000"/>
          <w:sz w:val="20"/>
          <w:szCs w:val="20"/>
          <w:highlight w:val="cyan"/>
        </w:rPr>
        <w:t xml:space="preserve"> </w:t>
      </w:r>
      <w:r w:rsidR="008B1C35" w:rsidRPr="00637232">
        <w:rPr>
          <w:rFonts w:ascii="Arial" w:hAnsi="Arial" w:cs="Arial"/>
          <w:i/>
          <w:iCs/>
          <w:color w:val="FF0000"/>
          <w:sz w:val="20"/>
          <w:szCs w:val="20"/>
          <w:highlight w:val="cyan"/>
        </w:rPr>
        <w:t>E</w:t>
      </w:r>
      <w:r w:rsidR="00AE2673" w:rsidRPr="00637232">
        <w:rPr>
          <w:rFonts w:ascii="Arial" w:hAnsi="Arial" w:cs="Arial"/>
          <w:i/>
          <w:iCs/>
          <w:color w:val="FF0000"/>
          <w:sz w:val="20"/>
          <w:szCs w:val="20"/>
          <w:highlight w:val="cyan"/>
        </w:rPr>
        <w:t>dital; ou</w:t>
      </w:r>
    </w:p>
    <w:p w14:paraId="71EB033A" w14:textId="322D2DB3" w:rsidR="00143367" w:rsidRPr="003D3EF9" w:rsidRDefault="00637232" w:rsidP="000475A7">
      <w:pPr>
        <w:spacing w:before="120" w:after="120" w:line="276" w:lineRule="auto"/>
        <w:ind w:left="284"/>
        <w:jc w:val="both"/>
        <w:rPr>
          <w:rFonts w:eastAsia="Times New Roman"/>
          <w:i/>
          <w:iCs/>
          <w:color w:val="FF0000"/>
          <w:highlight w:val="cyan"/>
        </w:rPr>
      </w:pPr>
      <w:r w:rsidRPr="000475A7">
        <w:rPr>
          <w:rFonts w:ascii="Arial" w:hAnsi="Arial" w:cs="Arial"/>
          <w:i/>
          <w:iCs/>
          <w:color w:val="FF0000"/>
          <w:sz w:val="20"/>
          <w:szCs w:val="20"/>
          <w:highlight w:val="cyan"/>
        </w:rPr>
        <w:t xml:space="preserve">b) </w:t>
      </w:r>
      <w:r w:rsidR="00AE2673" w:rsidRPr="00637232">
        <w:rPr>
          <w:rFonts w:ascii="Arial" w:hAnsi="Arial" w:cs="Arial"/>
          <w:i/>
          <w:iCs/>
          <w:color w:val="FF0000"/>
          <w:sz w:val="20"/>
          <w:szCs w:val="20"/>
          <w:highlight w:val="cyan"/>
        </w:rPr>
        <w:t>quando houver o cancelamento do registro do fornecedor ou</w:t>
      </w:r>
      <w:r w:rsidR="007F0C1A">
        <w:rPr>
          <w:rFonts w:ascii="Arial" w:hAnsi="Arial" w:cs="Arial"/>
          <w:i/>
          <w:iCs/>
          <w:color w:val="FF0000"/>
          <w:sz w:val="20"/>
          <w:szCs w:val="20"/>
          <w:highlight w:val="cyan"/>
        </w:rPr>
        <w:t xml:space="preserve"> o cancelamento parcial</w:t>
      </w:r>
      <w:r w:rsidR="00AE2673" w:rsidRPr="00637232">
        <w:rPr>
          <w:rFonts w:ascii="Arial" w:hAnsi="Arial" w:cs="Arial"/>
          <w:i/>
          <w:iCs/>
          <w:color w:val="FF0000"/>
          <w:sz w:val="20"/>
          <w:szCs w:val="20"/>
          <w:highlight w:val="cyan"/>
        </w:rPr>
        <w:t xml:space="preserve"> do registro de preços, nas hipóteses previstas no</w:t>
      </w:r>
      <w:r w:rsidR="008B1C35" w:rsidRPr="00637232">
        <w:rPr>
          <w:rFonts w:ascii="Arial" w:hAnsi="Arial" w:cs="Arial"/>
          <w:i/>
          <w:iCs/>
          <w:color w:val="FF0000"/>
          <w:sz w:val="20"/>
          <w:szCs w:val="20"/>
          <w:highlight w:val="cyan"/>
        </w:rPr>
        <w:t xml:space="preserve"> item 9 da Ata de Registro de Preços, conforme minuta que integra este Edital como Anexo</w:t>
      </w:r>
      <w:r w:rsidR="00143367" w:rsidRPr="00637232">
        <w:rPr>
          <w:rFonts w:ascii="Arial" w:hAnsi="Arial" w:cs="Arial"/>
          <w:i/>
          <w:iCs/>
          <w:color w:val="FF0000"/>
          <w:sz w:val="20"/>
          <w:szCs w:val="20"/>
          <w:highlight w:val="cyan"/>
        </w:rPr>
        <w:t>.</w:t>
      </w:r>
    </w:p>
    <w:p w14:paraId="04040316" w14:textId="5CC3E96B" w:rsidR="00FE7BF7" w:rsidRPr="003D3EF9" w:rsidRDefault="00FE7BF7" w:rsidP="000475A7">
      <w:pPr>
        <w:pStyle w:val="Nvel2-Red"/>
        <w:rPr>
          <w:highlight w:val="cyan"/>
        </w:rPr>
      </w:pPr>
      <w:r w:rsidRPr="003D3EF9">
        <w:rPr>
          <w:highlight w:val="cyan"/>
        </w:rPr>
        <w:t xml:space="preserve">Na hipótese de nenhum dos licitantes </w:t>
      </w:r>
      <w:r w:rsidR="00D95B4C" w:rsidRPr="003D3EF9">
        <w:rPr>
          <w:highlight w:val="cyan"/>
        </w:rPr>
        <w:t>que aceitaram cotar o</w:t>
      </w:r>
      <w:r w:rsidR="004D4748" w:rsidRPr="003D3EF9">
        <w:rPr>
          <w:highlight w:val="cyan"/>
        </w:rPr>
        <w:t xml:space="preserve"> objeto</w:t>
      </w:r>
      <w:r w:rsidR="00D95B4C" w:rsidRPr="003D3EF9">
        <w:rPr>
          <w:highlight w:val="cyan"/>
        </w:rPr>
        <w:t xml:space="preserve"> com preço igua</w:t>
      </w:r>
      <w:r w:rsidR="00A91EA3" w:rsidRPr="003D3EF9">
        <w:rPr>
          <w:highlight w:val="cyan"/>
        </w:rPr>
        <w:t>l</w:t>
      </w:r>
      <w:r w:rsidR="00D95B4C" w:rsidRPr="003D3EF9">
        <w:rPr>
          <w:highlight w:val="cyan"/>
        </w:rPr>
        <w:t xml:space="preserve"> ao do adjudicatário</w:t>
      </w:r>
      <w:r w:rsidR="00D95B4C" w:rsidRPr="003D3EF9">
        <w:t xml:space="preserve"> </w:t>
      </w:r>
      <w:r w:rsidR="00D95B4C" w:rsidRPr="003D3EF9">
        <w:rPr>
          <w:highlight w:val="cyan"/>
        </w:rPr>
        <w:t>concordar com a</w:t>
      </w:r>
      <w:r w:rsidRPr="003D3EF9">
        <w:rPr>
          <w:highlight w:val="cyan"/>
        </w:rPr>
        <w:t xml:space="preserve"> contratação </w:t>
      </w:r>
      <w:r w:rsidR="00E52D8F" w:rsidRPr="003D3EF9">
        <w:rPr>
          <w:highlight w:val="cyan"/>
        </w:rPr>
        <w:t>em igual prazo e nas condições propostas pelo primeiro classificado</w:t>
      </w:r>
      <w:r w:rsidRPr="003D3EF9">
        <w:rPr>
          <w:highlight w:val="cyan"/>
        </w:rPr>
        <w:t>, a Administração, observados o valor estimado e a sua eventual atualização na forma prevista</w:t>
      </w:r>
      <w:r w:rsidR="008F558E">
        <w:rPr>
          <w:highlight w:val="cyan"/>
        </w:rPr>
        <w:t xml:space="preserve"> na documentação que integra</w:t>
      </w:r>
      <w:r w:rsidRPr="003D3EF9">
        <w:rPr>
          <w:highlight w:val="cyan"/>
        </w:rPr>
        <w:t xml:space="preserve"> </w:t>
      </w:r>
      <w:r w:rsidR="008F558E">
        <w:rPr>
          <w:highlight w:val="cyan"/>
        </w:rPr>
        <w:t>este</w:t>
      </w:r>
      <w:r w:rsidRPr="003D3EF9">
        <w:rPr>
          <w:highlight w:val="cyan"/>
        </w:rPr>
        <w:t xml:space="preserve"> </w:t>
      </w:r>
      <w:r w:rsidR="008F558E">
        <w:rPr>
          <w:highlight w:val="cyan"/>
        </w:rPr>
        <w:t>E</w:t>
      </w:r>
      <w:r w:rsidRPr="003D3EF9">
        <w:rPr>
          <w:highlight w:val="cyan"/>
        </w:rPr>
        <w:t>dital, poderá:</w:t>
      </w:r>
    </w:p>
    <w:p w14:paraId="29D26F05" w14:textId="62DEA096" w:rsidR="00FE7BF7" w:rsidRPr="003D3EF9" w:rsidRDefault="008F558E" w:rsidP="000475A7">
      <w:pPr>
        <w:spacing w:before="120" w:after="120" w:line="276" w:lineRule="auto"/>
        <w:ind w:left="284"/>
        <w:jc w:val="both"/>
        <w:rPr>
          <w:i/>
          <w:iCs/>
          <w:color w:val="FF0000"/>
          <w:highlight w:val="cyan"/>
        </w:rPr>
      </w:pPr>
      <w:r>
        <w:rPr>
          <w:rFonts w:ascii="Arial" w:hAnsi="Arial" w:cs="Arial"/>
          <w:i/>
          <w:iCs/>
          <w:color w:val="FF0000"/>
          <w:sz w:val="20"/>
          <w:szCs w:val="20"/>
          <w:highlight w:val="cyan"/>
        </w:rPr>
        <w:t>a)</w:t>
      </w:r>
      <w:r w:rsidR="003A0A19" w:rsidRPr="003D3EF9">
        <w:rPr>
          <w:rFonts w:ascii="Arial" w:hAnsi="Arial" w:cs="Arial"/>
          <w:i/>
          <w:iCs/>
          <w:color w:val="FF0000"/>
          <w:sz w:val="20"/>
          <w:szCs w:val="20"/>
          <w:highlight w:val="cyan"/>
        </w:rPr>
        <w:t xml:space="preserve"> </w:t>
      </w:r>
      <w:r w:rsidR="00FE7BF7" w:rsidRPr="003D3EF9">
        <w:rPr>
          <w:rFonts w:ascii="Arial" w:hAnsi="Arial" w:cs="Arial"/>
          <w:i/>
          <w:iCs/>
          <w:color w:val="FF0000"/>
          <w:sz w:val="20"/>
          <w:szCs w:val="20"/>
          <w:highlight w:val="cyan"/>
        </w:rPr>
        <w:t xml:space="preserve">convocar os licitantes </w:t>
      </w:r>
      <w:r w:rsidR="00E52D8F" w:rsidRPr="003D3EF9">
        <w:rPr>
          <w:rFonts w:ascii="Arial" w:hAnsi="Arial" w:cs="Arial"/>
          <w:i/>
          <w:iCs/>
          <w:color w:val="FF0000"/>
          <w:sz w:val="20"/>
          <w:szCs w:val="20"/>
          <w:highlight w:val="cyan"/>
        </w:rPr>
        <w:t xml:space="preserve">que mantiveram sua proposta original </w:t>
      </w:r>
      <w:r w:rsidR="00FE7BF7" w:rsidRPr="003D3EF9">
        <w:rPr>
          <w:rFonts w:ascii="Arial" w:hAnsi="Arial" w:cs="Arial"/>
          <w:i/>
          <w:iCs/>
          <w:color w:val="FF0000"/>
          <w:sz w:val="20"/>
          <w:szCs w:val="20"/>
          <w:highlight w:val="cyan"/>
        </w:rPr>
        <w:t>para negociação, na ordem de classificação, com vistas à obtenção de preço melhor, mesmo que acima do preço do adjudicatário;</w:t>
      </w:r>
    </w:p>
    <w:p w14:paraId="352CEF7B" w14:textId="48861579" w:rsidR="00BB32F9" w:rsidRPr="003D3EF9" w:rsidRDefault="008F558E" w:rsidP="000475A7">
      <w:pPr>
        <w:spacing w:before="120" w:after="120" w:line="276" w:lineRule="auto"/>
        <w:ind w:left="284"/>
        <w:jc w:val="both"/>
        <w:rPr>
          <w:i/>
          <w:iCs/>
          <w:color w:val="FF0000"/>
          <w:highlight w:val="cyan"/>
        </w:rPr>
      </w:pPr>
      <w:r>
        <w:rPr>
          <w:rFonts w:ascii="Arial" w:hAnsi="Arial" w:cs="Arial"/>
          <w:i/>
          <w:iCs/>
          <w:color w:val="FF0000"/>
          <w:sz w:val="20"/>
          <w:szCs w:val="20"/>
          <w:highlight w:val="cyan"/>
        </w:rPr>
        <w:t>b)</w:t>
      </w:r>
      <w:r w:rsidR="00004FCA" w:rsidRPr="003D3EF9">
        <w:rPr>
          <w:rFonts w:ascii="Arial" w:hAnsi="Arial" w:cs="Arial"/>
          <w:i/>
          <w:iCs/>
          <w:color w:val="FF0000"/>
          <w:sz w:val="20"/>
          <w:szCs w:val="20"/>
          <w:highlight w:val="cyan"/>
        </w:rPr>
        <w:t xml:space="preserve"> </w:t>
      </w:r>
      <w:r w:rsidR="00FE7BF7" w:rsidRPr="003D3EF9">
        <w:rPr>
          <w:rFonts w:ascii="Arial" w:hAnsi="Arial" w:cs="Arial"/>
          <w:i/>
          <w:iCs/>
          <w:color w:val="FF0000"/>
          <w:sz w:val="20"/>
          <w:szCs w:val="20"/>
          <w:highlight w:val="cyan"/>
        </w:rPr>
        <w:t xml:space="preserve">adjudicar e </w:t>
      </w:r>
      <w:r w:rsidR="004A26DC">
        <w:rPr>
          <w:rFonts w:ascii="Arial" w:hAnsi="Arial" w:cs="Arial"/>
          <w:i/>
          <w:iCs/>
          <w:color w:val="FF0000"/>
          <w:sz w:val="20"/>
          <w:szCs w:val="20"/>
          <w:highlight w:val="cyan"/>
        </w:rPr>
        <w:t>celebrar</w:t>
      </w:r>
      <w:r w:rsidR="00FE7BF7" w:rsidRPr="003D3EF9">
        <w:rPr>
          <w:rFonts w:ascii="Arial" w:hAnsi="Arial" w:cs="Arial"/>
          <w:i/>
          <w:iCs/>
          <w:color w:val="FF0000"/>
          <w:sz w:val="20"/>
          <w:szCs w:val="20"/>
          <w:highlight w:val="cyan"/>
        </w:rPr>
        <w:t xml:space="preserve"> </w:t>
      </w:r>
      <w:r w:rsidR="004A26DC">
        <w:rPr>
          <w:rFonts w:ascii="Arial" w:hAnsi="Arial" w:cs="Arial"/>
          <w:i/>
          <w:iCs/>
          <w:color w:val="FF0000"/>
          <w:sz w:val="20"/>
          <w:szCs w:val="20"/>
          <w:highlight w:val="cyan"/>
        </w:rPr>
        <w:t>a</w:t>
      </w:r>
      <w:r w:rsidR="00FE7BF7" w:rsidRPr="003D3EF9">
        <w:rPr>
          <w:rFonts w:ascii="Arial" w:hAnsi="Arial" w:cs="Arial"/>
          <w:i/>
          <w:iCs/>
          <w:color w:val="FF0000"/>
          <w:sz w:val="20"/>
          <w:szCs w:val="20"/>
          <w:highlight w:val="cyan"/>
        </w:rPr>
        <w:t xml:space="preserve"> contrat</w:t>
      </w:r>
      <w:r w:rsidR="004A26DC">
        <w:rPr>
          <w:rFonts w:ascii="Arial" w:hAnsi="Arial" w:cs="Arial"/>
          <w:i/>
          <w:iCs/>
          <w:color w:val="FF0000"/>
          <w:sz w:val="20"/>
          <w:szCs w:val="20"/>
          <w:highlight w:val="cyan"/>
        </w:rPr>
        <w:t>açã</w:t>
      </w:r>
      <w:r w:rsidR="00FE7BF7" w:rsidRPr="003D3EF9">
        <w:rPr>
          <w:rFonts w:ascii="Arial" w:hAnsi="Arial" w:cs="Arial"/>
          <w:i/>
          <w:iCs/>
          <w:color w:val="FF0000"/>
          <w:sz w:val="20"/>
          <w:szCs w:val="20"/>
          <w:highlight w:val="cyan"/>
        </w:rPr>
        <w:t>o nas condições ofertadas pelos licitantes remanescentes, observad</w:t>
      </w:r>
      <w:r w:rsidR="004A26DC">
        <w:rPr>
          <w:rFonts w:ascii="Arial" w:hAnsi="Arial" w:cs="Arial"/>
          <w:i/>
          <w:iCs/>
          <w:color w:val="FF0000"/>
          <w:sz w:val="20"/>
          <w:szCs w:val="20"/>
          <w:highlight w:val="cyan"/>
        </w:rPr>
        <w:t>os</w:t>
      </w:r>
      <w:r w:rsidR="00FE7BF7" w:rsidRPr="003D3EF9">
        <w:rPr>
          <w:rFonts w:ascii="Arial" w:hAnsi="Arial" w:cs="Arial"/>
          <w:i/>
          <w:iCs/>
          <w:color w:val="FF0000"/>
          <w:sz w:val="20"/>
          <w:szCs w:val="20"/>
          <w:highlight w:val="cyan"/>
        </w:rPr>
        <w:t xml:space="preserve"> </w:t>
      </w:r>
      <w:r w:rsidR="004A26DC">
        <w:rPr>
          <w:rFonts w:ascii="Arial" w:hAnsi="Arial" w:cs="Arial"/>
          <w:i/>
          <w:iCs/>
          <w:color w:val="FF0000"/>
          <w:sz w:val="20"/>
          <w:szCs w:val="20"/>
          <w:highlight w:val="cyan"/>
        </w:rPr>
        <w:t xml:space="preserve">o disposto neste item 10 e </w:t>
      </w:r>
      <w:r w:rsidR="00FE7BF7" w:rsidRPr="003D3EF9">
        <w:rPr>
          <w:rFonts w:ascii="Arial" w:hAnsi="Arial" w:cs="Arial"/>
          <w:i/>
          <w:iCs/>
          <w:color w:val="FF0000"/>
          <w:sz w:val="20"/>
          <w:szCs w:val="20"/>
          <w:highlight w:val="cyan"/>
        </w:rPr>
        <w:t>a ordem de classificação, quando frustrada a negociação de melhor condição.</w:t>
      </w:r>
    </w:p>
    <w:p w14:paraId="15DA29FA" w14:textId="77777777" w:rsidR="003C7A23" w:rsidRPr="006E1990" w:rsidRDefault="003C7A23" w:rsidP="00B122F6">
      <w:pPr>
        <w:pStyle w:val="Nivel01"/>
      </w:pPr>
      <w:bookmarkStart w:id="143" w:name="_Toc135469233"/>
      <w:permEnd w:id="985945551"/>
      <w:r>
        <w:t>DOS RECURSOS</w:t>
      </w:r>
      <w:bookmarkEnd w:id="143"/>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108" w:anchor="art165" w:history="1">
        <w:r w:rsidRPr="00B9651D">
          <w:rPr>
            <w:rStyle w:val="Hyperlink"/>
            <w:color w:val="000000"/>
            <w:u w:val="none"/>
          </w:rPr>
          <w:t xml:space="preserve">art. 165 da </w:t>
        </w:r>
        <w:r w:rsidRPr="000475A7">
          <w:rPr>
            <w:rStyle w:val="Hyperlink"/>
            <w:color w:val="002060"/>
          </w:rPr>
          <w:t>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7B66BBCD" w:rsidR="00BC6014" w:rsidRPr="000475A7" w:rsidRDefault="00BC6014" w:rsidP="00B9651D">
      <w:pPr>
        <w:pStyle w:val="Nivel3"/>
      </w:pPr>
      <w:bookmarkStart w:id="144" w:name="_Hlk135318381"/>
      <w:bookmarkStart w:id="145" w:name="_Hlk135315794"/>
      <w:r w:rsidRPr="000475A7">
        <w:t>o prazo para a manifestação da intenção de recorrer não será inferior a 10 (dez) minutos</w:t>
      </w:r>
      <w:r w:rsidR="000348A1" w:rsidRPr="000475A7">
        <w:t>;</w:t>
      </w:r>
      <w:bookmarkEnd w:id="144"/>
    </w:p>
    <w:bookmarkEnd w:id="145"/>
    <w:p w14:paraId="3743A4BF" w14:textId="01A40C55" w:rsidR="003C7A23" w:rsidRPr="00B9651D" w:rsidRDefault="003C7A23" w:rsidP="00B9651D">
      <w:pPr>
        <w:pStyle w:val="Nivel3"/>
      </w:pPr>
      <w:permStart w:id="1981167011" w:edGrp="everyone"/>
      <w:r w:rsidRPr="00B9651D">
        <w:t xml:space="preserve">o prazo para apresentação das razões recursais será iniciado na data de intimação ou de lavratura da ata de habilitação ou </w:t>
      </w:r>
      <w:commentRangeStart w:id="146"/>
      <w:r w:rsidRPr="00B9651D">
        <w:t>inabilitação</w:t>
      </w:r>
      <w:commentRangeEnd w:id="146"/>
      <w:r w:rsidR="00C33F57">
        <w:rPr>
          <w:rStyle w:val="Refdecomentrio"/>
          <w:rFonts w:ascii="Ecofont_Spranq_eco_Sans" w:hAnsi="Ecofont_Spranq_eco_Sans" w:cs="Tahoma"/>
          <w:color w:val="auto"/>
        </w:rPr>
        <w:commentReference w:id="146"/>
      </w:r>
      <w:r w:rsidR="003D4A47">
        <w:t>.</w:t>
      </w:r>
      <w:permEnd w:id="1981167011"/>
    </w:p>
    <w:p w14:paraId="522F5186" w14:textId="77777777" w:rsidR="003C7A23" w:rsidRPr="00B9651D" w:rsidRDefault="003C7A23" w:rsidP="00EF3E55">
      <w:pPr>
        <w:pStyle w:val="Nivel2"/>
      </w:pPr>
      <w:r w:rsidRPr="00B9651D">
        <w:t>Os recursos deverão ser encaminhados em campo próprio do sistema.</w:t>
      </w:r>
    </w:p>
    <w:p w14:paraId="7C576EC6" w14:textId="53F0E33D"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w:t>
      </w:r>
      <w:r w:rsidR="00FB08E9">
        <w:t xml:space="preserve"> o</w:t>
      </w:r>
      <w:r w:rsidRPr="00B9651D">
        <w:t xml:space="preserve">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976B739" w:rsidR="003C7A23" w:rsidRPr="00B9651D" w:rsidRDefault="003C7A23" w:rsidP="00B9651D">
      <w:pPr>
        <w:pStyle w:val="Nivel2"/>
      </w:pPr>
      <w:r w:rsidRPr="00B9651D">
        <w:lastRenderedPageBreak/>
        <w:t>O recurso ter</w:t>
      </w:r>
      <w:r w:rsidR="00FB08E9">
        <w:t>á</w:t>
      </w:r>
      <w:r w:rsidRPr="00B9651D">
        <w:t xml:space="preserve">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2446550D"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w:t>
      </w:r>
      <w:permStart w:id="1740178290" w:edGrp="everyone"/>
      <w:r w:rsidR="00F812B0" w:rsidRPr="003D3EF9">
        <w:rPr>
          <w:i/>
          <w:iCs/>
          <w:color w:val="FF0000"/>
        </w:rPr>
        <w:t>pelo</w:t>
      </w:r>
      <w:r w:rsidRPr="003D3EF9">
        <w:rPr>
          <w:i/>
          <w:iCs/>
          <w:color w:val="FF0000"/>
        </w:rPr>
        <w:t xml:space="preserve"> </w:t>
      </w:r>
      <w:r w:rsidR="00F812B0" w:rsidRPr="003D3EF9">
        <w:rPr>
          <w:i/>
          <w:iCs/>
          <w:color w:val="FF0000"/>
        </w:rPr>
        <w:t>meio</w:t>
      </w:r>
      <w:r w:rsidRPr="003D3EF9">
        <w:rPr>
          <w:i/>
          <w:iCs/>
          <w:color w:val="FF0000"/>
        </w:rPr>
        <w:t xml:space="preserve"> </w:t>
      </w:r>
      <w:commentRangeStart w:id="147"/>
      <w:r w:rsidRPr="003D3EF9">
        <w:rPr>
          <w:i/>
          <w:iCs/>
          <w:color w:val="FF0000"/>
        </w:rPr>
        <w:t>eletrônico</w:t>
      </w:r>
      <w:commentRangeEnd w:id="147"/>
      <w:r w:rsidR="00D1420F">
        <w:rPr>
          <w:rStyle w:val="Refdecomentrio"/>
          <w:rFonts w:ascii="Ecofont_Spranq_eco_Sans" w:hAnsi="Ecofont_Spranq_eco_Sans" w:cs="Tahoma"/>
          <w:color w:val="auto"/>
        </w:rPr>
        <w:commentReference w:id="147"/>
      </w:r>
      <w:r w:rsidRPr="003D3EF9">
        <w:rPr>
          <w:i/>
          <w:iCs/>
          <w:color w:val="FF0000"/>
        </w:rPr>
        <w:t xml:space="preserve"> </w:t>
      </w:r>
      <w:r w:rsidR="00F812B0" w:rsidRPr="003D3EF9">
        <w:rPr>
          <w:i/>
          <w:iCs/>
          <w:color w:val="FF0000"/>
        </w:rPr>
        <w:t>____________________</w:t>
      </w:r>
      <w:r w:rsidRPr="006E1990">
        <w:rPr>
          <w:color w:val="auto"/>
        </w:rPr>
        <w:t>.</w:t>
      </w:r>
      <w:permEnd w:id="1740178290"/>
    </w:p>
    <w:p w14:paraId="6948A72B" w14:textId="77777777" w:rsidR="003C7A23" w:rsidRPr="006E1990" w:rsidRDefault="003C7A23" w:rsidP="00B122F6">
      <w:pPr>
        <w:pStyle w:val="Nivel01"/>
      </w:pPr>
      <w:bookmarkStart w:id="148" w:name="_Toc135469234"/>
      <w:r>
        <w:t>DAS INFRAÇÕES ADMINISTRATIVAS E SANÇÕES</w:t>
      </w:r>
      <w:bookmarkEnd w:id="148"/>
    </w:p>
    <w:p w14:paraId="36144D78" w14:textId="2280F086" w:rsidR="003C7A23" w:rsidRPr="006E1990" w:rsidRDefault="003C7A23" w:rsidP="00447F3E">
      <w:pPr>
        <w:pStyle w:val="Nivel2"/>
      </w:pPr>
      <w:r w:rsidRPr="006E1990">
        <w:t xml:space="preserve">Comete </w:t>
      </w:r>
      <w:r w:rsidRPr="00447F3E">
        <w:t>infração</w:t>
      </w:r>
      <w:r w:rsidRPr="006E1990">
        <w:t xml:space="preserve"> administrativa, nos termos da lei, o licitante </w:t>
      </w:r>
      <w:r w:rsidR="00BE49F9">
        <w:t xml:space="preserve">ou </w:t>
      </w:r>
      <w:r w:rsidR="00FC63C5">
        <w:t>C</w:t>
      </w:r>
      <w:r w:rsidR="00BE49F9">
        <w:t xml:space="preserve">ontratado </w:t>
      </w:r>
      <w:r w:rsidRPr="006E1990">
        <w:t xml:space="preserve">que, com dolo ou culpa: </w:t>
      </w:r>
    </w:p>
    <w:p w14:paraId="061673E0" w14:textId="505CF33B" w:rsidR="00BE49F9" w:rsidRDefault="00BE49F9" w:rsidP="00447F3E">
      <w:pPr>
        <w:pStyle w:val="Nivel3"/>
      </w:pPr>
      <w:bookmarkStart w:id="149" w:name="_Ref114668085"/>
      <w:bookmarkStart w:id="150" w:name="_Hlk114652595"/>
      <w:r>
        <w:t>der causa à inexecução parcial do contrato;</w:t>
      </w:r>
    </w:p>
    <w:p w14:paraId="61553150" w14:textId="564CDF83" w:rsidR="00BE49F9" w:rsidRDefault="00BE49F9" w:rsidP="00447F3E">
      <w:pPr>
        <w:pStyle w:val="Nivel3"/>
      </w:pPr>
      <w:r w:rsidRPr="00683B68">
        <w:t>der causa à inexecução parcial do contrato que cause grave dano à Administração ou ao funcionamento dos serviços públicos ou ao interesse coletivo;</w:t>
      </w:r>
    </w:p>
    <w:p w14:paraId="55A39A70" w14:textId="72146768" w:rsidR="00BE49F9" w:rsidRDefault="00BE49F9" w:rsidP="00447F3E">
      <w:pPr>
        <w:pStyle w:val="Nivel3"/>
      </w:pPr>
      <w:r w:rsidRPr="00683B68">
        <w:t>der causa à inexecução total do contrato;</w:t>
      </w:r>
    </w:p>
    <w:p w14:paraId="43ECC717" w14:textId="4D629DF5" w:rsidR="003C7A23" w:rsidRPr="00447F3E" w:rsidRDefault="003C7A23" w:rsidP="00447F3E">
      <w:pPr>
        <w:pStyle w:val="Nivel3"/>
      </w:pPr>
      <w:r w:rsidRPr="00447F3E">
        <w:t>deixar de entregar a documentação exigida para o certame</w:t>
      </w:r>
      <w:r w:rsidR="00BE49F9">
        <w:t>, inclusive</w:t>
      </w:r>
      <w:r w:rsidRPr="00447F3E">
        <w:t xml:space="preserve"> não entregar qualquer documento que tenha sido solicitado pelo pregoeiro durante o certame;</w:t>
      </w:r>
      <w:bookmarkEnd w:id="149"/>
    </w:p>
    <w:p w14:paraId="6D9E96AB" w14:textId="74DBBF65" w:rsidR="003C7A23" w:rsidRPr="00447F3E" w:rsidRDefault="008F3A1A" w:rsidP="00447F3E">
      <w:pPr>
        <w:pStyle w:val="Nivel3"/>
      </w:pPr>
      <w:bookmarkStart w:id="151" w:name="_Ref114668108"/>
      <w:r>
        <w:t>s</w:t>
      </w:r>
      <w:r w:rsidR="003C7A23" w:rsidRPr="00447F3E">
        <w:t>alvo em decorrência de fato superveniente devidamente justificado, não mantiver a proposta</w:t>
      </w:r>
      <w:r w:rsidR="00BE49F9">
        <w:t>,</w:t>
      </w:r>
      <w:r w:rsidR="003C7A23" w:rsidRPr="00447F3E">
        <w:t xml:space="preserve"> em especial quando:</w:t>
      </w:r>
      <w:bookmarkEnd w:id="151"/>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5B529DBD" w:rsidR="003C7A23" w:rsidRPr="00447F3E" w:rsidRDefault="003C7A23" w:rsidP="00447F3E">
      <w:pPr>
        <w:pStyle w:val="Nivel4"/>
      </w:pPr>
      <w:r w:rsidRPr="00447F3E">
        <w:t>pedir para ser desclassificado quando encerrada a etapa competitiva;</w:t>
      </w:r>
      <w:permStart w:id="235209787" w:edGrp="everyone"/>
    </w:p>
    <w:p w14:paraId="5CC642B2" w14:textId="24DCCE8C" w:rsidR="003C7A23" w:rsidRPr="00447F3E" w:rsidRDefault="003C7A23" w:rsidP="0072259B">
      <w:pPr>
        <w:pStyle w:val="Nvel4-R"/>
      </w:pPr>
      <w:r w:rsidRPr="00447F3E">
        <w:t>deixar de apresentar amostra</w:t>
      </w:r>
      <w:r w:rsidR="00BE49F9">
        <w:t>, caso exigida na documentação que integra este Edital</w:t>
      </w:r>
      <w:r w:rsidRPr="00447F3E">
        <w:t>;</w:t>
      </w:r>
      <w:r w:rsidR="00BE49F9">
        <w:t xml:space="preserve"> </w:t>
      </w:r>
      <w:commentRangeStart w:id="152"/>
      <w:r w:rsidR="00BE49F9">
        <w:t>ou</w:t>
      </w:r>
      <w:commentRangeEnd w:id="152"/>
      <w:r w:rsidR="004A2285">
        <w:rPr>
          <w:rStyle w:val="Refdecomentrio"/>
          <w:rFonts w:ascii="Ecofont_Spranq_eco_Sans" w:hAnsi="Ecofont_Spranq_eco_Sans" w:cs="Tahoma"/>
          <w:i w:val="0"/>
          <w:iCs w:val="0"/>
          <w:color w:val="auto"/>
        </w:rPr>
        <w:commentReference w:id="152"/>
      </w:r>
    </w:p>
    <w:p w14:paraId="3CF98C0B" w14:textId="6BB951C8" w:rsidR="003C7A23" w:rsidRPr="00447F3E" w:rsidRDefault="006C6B4D" w:rsidP="0072259B">
      <w:pPr>
        <w:pStyle w:val="Nvel4-R"/>
      </w:pPr>
      <w:r>
        <w:t>c</w:t>
      </w:r>
      <w:r w:rsidR="00A64C7C">
        <w:t xml:space="preserve">aso exigida na documentação que integra este Edital, </w:t>
      </w:r>
      <w:r w:rsidR="003C7A23" w:rsidRPr="00447F3E">
        <w:t xml:space="preserve">apresentar amostra em desacordo com as especificações do </w:t>
      </w:r>
      <w:r w:rsidR="00A64C7C">
        <w:t>E</w:t>
      </w:r>
      <w:r w:rsidR="003C7A23" w:rsidRPr="00447F3E">
        <w:t xml:space="preserve">dital; </w:t>
      </w:r>
      <w:permEnd w:id="235209787"/>
    </w:p>
    <w:p w14:paraId="4C7E529E" w14:textId="77777777" w:rsidR="003C7A23" w:rsidRPr="006E1990" w:rsidRDefault="003C7A23" w:rsidP="00447F3E">
      <w:pPr>
        <w:pStyle w:val="Nivel3"/>
      </w:pPr>
      <w:bookmarkStart w:id="153" w:name="_Ref114668139"/>
      <w:r w:rsidRPr="006E1990">
        <w:t>não celebrar o contrato ou não entregar a documentação exigida para a contratação, quando convocado dentro do prazo de validade de sua proposta;</w:t>
      </w:r>
      <w:bookmarkEnd w:id="153"/>
    </w:p>
    <w:p w14:paraId="25346253" w14:textId="40337582" w:rsidR="003C7A23" w:rsidRPr="006E1990" w:rsidRDefault="003C7A23" w:rsidP="00447F3E">
      <w:pPr>
        <w:pStyle w:val="Nivel4"/>
      </w:pPr>
      <w:bookmarkStart w:id="154" w:name="_Hlk174959146"/>
      <w:r w:rsidRPr="006E1990">
        <w:t xml:space="preserve">recusar-se, sem justificativa, a </w:t>
      </w:r>
      <w:r w:rsidR="0015402C">
        <w:t>formalizar</w:t>
      </w:r>
      <w:r w:rsidRPr="006E1990">
        <w:t xml:space="preserve"> </w:t>
      </w:r>
      <w:r w:rsidR="0015402C">
        <w:t>a</w:t>
      </w:r>
      <w:r w:rsidRPr="006E1990">
        <w:t xml:space="preserve"> </w:t>
      </w:r>
      <w:r w:rsidRPr="00F52799">
        <w:t>contrat</w:t>
      </w:r>
      <w:r w:rsidR="0015402C" w:rsidRPr="00F52799">
        <w:t>açã</w:t>
      </w:r>
      <w:r w:rsidRPr="00F52799">
        <w:t>o</w:t>
      </w:r>
      <w:r w:rsidRPr="0072259B">
        <w:rPr>
          <w:i/>
          <w:iCs/>
          <w:color w:val="FF0000"/>
        </w:rPr>
        <w:t xml:space="preserve"> </w:t>
      </w:r>
      <w:permStart w:id="1881962416" w:edGrp="everyone"/>
      <w:r w:rsidR="00936017" w:rsidRPr="0072259B">
        <w:rPr>
          <w:i/>
          <w:iCs/>
          <w:color w:val="FF0000"/>
          <w:highlight w:val="cyan"/>
        </w:rPr>
        <w:t>[</w:t>
      </w:r>
      <w:r w:rsidR="00F52799" w:rsidRPr="0072259B">
        <w:rPr>
          <w:i/>
          <w:iCs/>
          <w:color w:val="FF0000"/>
          <w:highlight w:val="cyan"/>
        </w:rPr>
        <w:t xml:space="preserve">ou a </w:t>
      </w:r>
      <w:r w:rsidRPr="0072259B">
        <w:rPr>
          <w:i/>
          <w:iCs/>
          <w:color w:val="FF0000"/>
          <w:highlight w:val="cyan"/>
        </w:rPr>
        <w:t>ata de registro de preço</w:t>
      </w:r>
      <w:r w:rsidR="00E15994">
        <w:rPr>
          <w:i/>
          <w:iCs/>
          <w:color w:val="FF0000"/>
          <w:highlight w:val="cyan"/>
        </w:rPr>
        <w:t>s</w:t>
      </w:r>
      <w:r w:rsidR="0015402C" w:rsidRPr="0072259B">
        <w:rPr>
          <w:i/>
          <w:iCs/>
          <w:color w:val="FF0000"/>
          <w:highlight w:val="cyan"/>
        </w:rPr>
        <w:t xml:space="preserve"> (caso </w:t>
      </w:r>
      <w:r w:rsidR="00936017" w:rsidRPr="0072259B">
        <w:rPr>
          <w:i/>
          <w:iCs/>
          <w:color w:val="FF0000"/>
          <w:highlight w:val="cyan"/>
        </w:rPr>
        <w:t xml:space="preserve">se trate de </w:t>
      </w:r>
      <w:r w:rsidR="0015402C" w:rsidRPr="0072259B">
        <w:rPr>
          <w:i/>
          <w:iCs/>
          <w:color w:val="FF0000"/>
          <w:highlight w:val="cyan"/>
        </w:rPr>
        <w:t xml:space="preserve">licitação para registro de </w:t>
      </w:r>
      <w:commentRangeStart w:id="155"/>
      <w:r w:rsidR="0015402C" w:rsidRPr="0072259B">
        <w:rPr>
          <w:i/>
          <w:iCs/>
          <w:color w:val="FF0000"/>
          <w:highlight w:val="cyan"/>
        </w:rPr>
        <w:t>preços</w:t>
      </w:r>
      <w:commentRangeEnd w:id="155"/>
      <w:r w:rsidR="00ED399B" w:rsidRPr="0072259B">
        <w:rPr>
          <w:rStyle w:val="Refdecomentrio"/>
          <w:rFonts w:ascii="Ecofont_Spranq_eco_Sans" w:hAnsi="Ecofont_Spranq_eco_Sans" w:cs="Tahoma"/>
          <w:highlight w:val="cyan"/>
        </w:rPr>
        <w:commentReference w:id="155"/>
      </w:r>
      <w:r w:rsidR="0015402C" w:rsidRPr="0072259B">
        <w:rPr>
          <w:i/>
          <w:iCs/>
          <w:color w:val="FF0000"/>
          <w:highlight w:val="cyan"/>
        </w:rPr>
        <w:t>)</w:t>
      </w:r>
      <w:r w:rsidR="00936017" w:rsidRPr="0072259B">
        <w:rPr>
          <w:i/>
          <w:iCs/>
          <w:color w:val="FF0000"/>
          <w:highlight w:val="cyan"/>
        </w:rPr>
        <w:t>]</w:t>
      </w:r>
      <w:permEnd w:id="1881962416"/>
      <w:r w:rsidRPr="006E1990">
        <w:t xml:space="preserve"> no prazo </w:t>
      </w:r>
      <w:r w:rsidR="00D05D0B">
        <w:t xml:space="preserve">e condições </w:t>
      </w:r>
      <w:r w:rsidRPr="006E1990">
        <w:t>estabelecido</w:t>
      </w:r>
      <w:r w:rsidR="00D05D0B">
        <w:t>s</w:t>
      </w:r>
      <w:r w:rsidRPr="006E1990">
        <w:t xml:space="preserve"> pela Administração;</w:t>
      </w:r>
      <w:bookmarkEnd w:id="154"/>
    </w:p>
    <w:p w14:paraId="09937A69" w14:textId="63BC7F59" w:rsidR="005A19B1" w:rsidRDefault="005A19B1" w:rsidP="00447F3E">
      <w:pPr>
        <w:pStyle w:val="Nivel3"/>
      </w:pPr>
      <w:bookmarkStart w:id="156" w:name="_Ref114668249"/>
      <w:r w:rsidRPr="00683B68">
        <w:t>ensejar o retardamento da execução ou da entrega do objeto da contratação sem motivo justificado;</w:t>
      </w:r>
    </w:p>
    <w:p w14:paraId="65ACC558" w14:textId="72AD79CF" w:rsidR="003C7A23" w:rsidRPr="00447F3E" w:rsidRDefault="003C7A23" w:rsidP="00447F3E">
      <w:pPr>
        <w:pStyle w:val="Nivel3"/>
      </w:pPr>
      <w:r w:rsidRPr="00447F3E">
        <w:t>apresentar declaração ou documentação falsa exigida para o certame ou prestar declaração falsa durante a licitação</w:t>
      </w:r>
      <w:bookmarkEnd w:id="156"/>
      <w:r w:rsidR="003E6F2A">
        <w:t xml:space="preserve"> ou a execução do contrato;</w:t>
      </w:r>
    </w:p>
    <w:p w14:paraId="301BADD7" w14:textId="31E831A0" w:rsidR="003C7A23" w:rsidRPr="00447F3E" w:rsidRDefault="003C7A23" w:rsidP="00447F3E">
      <w:pPr>
        <w:pStyle w:val="Nivel3"/>
      </w:pPr>
      <w:bookmarkStart w:id="157" w:name="_Ref114668245"/>
      <w:r w:rsidRPr="00447F3E">
        <w:t>fraudar a licitação</w:t>
      </w:r>
      <w:bookmarkEnd w:id="157"/>
      <w:r w:rsidR="006C6B4D">
        <w:t xml:space="preserve"> ou praticar ato fraudulento na execução do contrato;</w:t>
      </w:r>
    </w:p>
    <w:p w14:paraId="30E8E806" w14:textId="77777777" w:rsidR="003C7A23" w:rsidRPr="00447F3E" w:rsidRDefault="003C7A23" w:rsidP="00447F3E">
      <w:pPr>
        <w:pStyle w:val="Nivel3"/>
      </w:pPr>
      <w:bookmarkStart w:id="158" w:name="_Ref114668247"/>
      <w:r w:rsidRPr="00447F3E">
        <w:t>comportar-se de modo inidôneo ou cometer fraude de qualquer natureza, em especial quando:</w:t>
      </w:r>
      <w:bookmarkEnd w:id="158"/>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induzir deliberadamente a erro no julgamento;</w:t>
      </w:r>
      <w:permStart w:id="1835609046" w:edGrp="everyone"/>
      <w:r w:rsidRPr="00447F3E">
        <w:t xml:space="preserve"> </w:t>
      </w:r>
    </w:p>
    <w:p w14:paraId="3F1CAA92" w14:textId="10BF243C" w:rsidR="003C7A23" w:rsidRPr="00447F3E" w:rsidRDefault="006C6B4D" w:rsidP="0072259B">
      <w:pPr>
        <w:pStyle w:val="Nvel4-R"/>
      </w:pPr>
      <w:r>
        <w:t xml:space="preserve">caso exigida na documentação que integra este Edital, </w:t>
      </w:r>
      <w:r w:rsidR="003C7A23" w:rsidRPr="00447F3E">
        <w:t xml:space="preserve">apresentar amostra falsificada ou </w:t>
      </w:r>
      <w:commentRangeStart w:id="159"/>
      <w:r w:rsidR="003C7A23" w:rsidRPr="00447F3E">
        <w:t>deteriorada</w:t>
      </w:r>
      <w:commentRangeEnd w:id="159"/>
      <w:r w:rsidR="00997230">
        <w:rPr>
          <w:rStyle w:val="Refdecomentrio"/>
          <w:rFonts w:ascii="Ecofont_Spranq_eco_Sans" w:hAnsi="Ecofont_Spranq_eco_Sans" w:cs="Tahoma"/>
          <w:i w:val="0"/>
          <w:iCs w:val="0"/>
          <w:color w:val="auto"/>
        </w:rPr>
        <w:commentReference w:id="159"/>
      </w:r>
      <w:r w:rsidR="003C7A23" w:rsidRPr="00447F3E">
        <w:t xml:space="preserve">; </w:t>
      </w:r>
    </w:p>
    <w:p w14:paraId="49C86C9E" w14:textId="5B3E25D2" w:rsidR="003C7A23" w:rsidRPr="00447F3E" w:rsidRDefault="003C7A23" w:rsidP="00447F3E">
      <w:pPr>
        <w:pStyle w:val="Nivel3"/>
      </w:pPr>
      <w:bookmarkStart w:id="160" w:name="_Ref114668251"/>
      <w:permEnd w:id="1835609046"/>
      <w:r w:rsidRPr="00447F3E">
        <w:t>praticar atos ilícitos com vistas a frustrar os objetivos da licitação</w:t>
      </w:r>
      <w:bookmarkEnd w:id="160"/>
      <w:r w:rsidR="006C6B4D">
        <w:t>;</w:t>
      </w:r>
    </w:p>
    <w:p w14:paraId="28FBD17A" w14:textId="4797FE00" w:rsidR="003C7A23" w:rsidRPr="00447F3E" w:rsidRDefault="003C7A23" w:rsidP="00447F3E">
      <w:pPr>
        <w:pStyle w:val="Nivel3"/>
      </w:pPr>
      <w:bookmarkStart w:id="161" w:name="_Ref114668252"/>
      <w:r w:rsidRPr="00447F3E">
        <w:t xml:space="preserve">praticar ato lesivo previsto no </w:t>
      </w:r>
      <w:hyperlink r:id="rId109" w:anchor="art5" w:history="1">
        <w:r w:rsidRPr="00447F3E">
          <w:rPr>
            <w:rStyle w:val="Hyperlink"/>
            <w:color w:val="000000"/>
            <w:u w:val="none"/>
          </w:rPr>
          <w:t xml:space="preserve">art. 5º da </w:t>
        </w:r>
        <w:r w:rsidRPr="000475A7">
          <w:rPr>
            <w:rStyle w:val="Hyperlink"/>
            <w:color w:val="002060"/>
          </w:rPr>
          <w:t>Lei nº 12.846, de 2013</w:t>
        </w:r>
      </w:hyperlink>
      <w:r w:rsidRPr="00447F3E">
        <w:t>.</w:t>
      </w:r>
      <w:bookmarkEnd w:id="161"/>
    </w:p>
    <w:bookmarkEnd w:id="150"/>
    <w:p w14:paraId="5F9FF442" w14:textId="03BE2609" w:rsidR="003C7A23" w:rsidRPr="006E1990" w:rsidRDefault="003C7A23" w:rsidP="00447F3E">
      <w:pPr>
        <w:pStyle w:val="Nivel2"/>
      </w:pPr>
      <w:r w:rsidRPr="006E1990">
        <w:lastRenderedPageBreak/>
        <w:t>Com fu</w:t>
      </w:r>
      <w:r w:rsidR="006C6B4D">
        <w:t>ndamento</w:t>
      </w:r>
      <w:r w:rsidRPr="006E1990">
        <w:t xml:space="preserve"> na </w:t>
      </w:r>
      <w:hyperlink r:id="rId110" w:history="1">
        <w:r w:rsidRPr="006E1990">
          <w:rPr>
            <w:rStyle w:val="Hyperlink"/>
          </w:rPr>
          <w:t>Lei nº 14.133, de 2021</w:t>
        </w:r>
      </w:hyperlink>
      <w:r w:rsidRPr="006E1990">
        <w:t>, a Administração poderá,</w:t>
      </w:r>
      <w:r w:rsidR="00684E95">
        <w:t xml:space="preserve"> após regular processo administrativo,</w:t>
      </w:r>
      <w:r w:rsidRPr="006E1990">
        <w:t xml:space="preserve"> garantida a prévia defesa, aplicar aos licitantes</w:t>
      </w:r>
      <w:r w:rsidR="006C6B4D">
        <w:t>,</w:t>
      </w:r>
      <w:r w:rsidRPr="006E1990">
        <w:t xml:space="preserve"> adjudicatários</w:t>
      </w:r>
      <w:r w:rsidR="006C6B4D">
        <w:t xml:space="preserve"> e/ou </w:t>
      </w:r>
      <w:r w:rsidR="00FC63C5">
        <w:t>C</w:t>
      </w:r>
      <w:r w:rsidR="006C6B4D">
        <w:t>ontratado</w:t>
      </w:r>
      <w:r w:rsidRPr="006E1990">
        <w:t xml:space="preserve">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4751D05F" w:rsidR="003C7A23" w:rsidRPr="00447F3E" w:rsidRDefault="003C7A23" w:rsidP="00447F3E">
      <w:pPr>
        <w:pStyle w:val="Nivel3"/>
      </w:pPr>
      <w:r w:rsidRPr="00447F3E">
        <w:t>impedimento de licitar e contratar</w:t>
      </w:r>
      <w:r w:rsidR="00B717E1">
        <w:t>;</w:t>
      </w:r>
      <w:r w:rsidRPr="00447F3E">
        <w:t xml:space="preserve"> e</w:t>
      </w:r>
    </w:p>
    <w:p w14:paraId="1E2C28B4" w14:textId="74C39B9A" w:rsidR="003C7A23" w:rsidRPr="00447F3E" w:rsidRDefault="003C7A23" w:rsidP="00447F3E">
      <w:pPr>
        <w:pStyle w:val="Nivel3"/>
      </w:pPr>
      <w:r w:rsidRPr="00447F3E">
        <w:t>declaração de inidoneidade para licitar ou contratar.</w:t>
      </w:r>
    </w:p>
    <w:p w14:paraId="1F22468D" w14:textId="77777777" w:rsidR="003C7A23" w:rsidRPr="006E1990" w:rsidRDefault="003C7A23" w:rsidP="00447F3E">
      <w:pPr>
        <w:pStyle w:val="Nivel2"/>
      </w:pPr>
      <w:r w:rsidRPr="006E1990">
        <w:t>Na aplicação das sanções serão considerados:</w:t>
      </w:r>
    </w:p>
    <w:p w14:paraId="00F95BCE" w14:textId="0F356493" w:rsidR="003C7A23" w:rsidRPr="00447F3E" w:rsidRDefault="003C7A23" w:rsidP="00447F3E">
      <w:pPr>
        <w:pStyle w:val="Nivel3"/>
      </w:pPr>
      <w:r w:rsidRPr="00447F3E">
        <w:t>a natureza e a gravidade da infração cometida</w:t>
      </w:r>
      <w:r w:rsidR="007A44C1">
        <w:t>;</w:t>
      </w:r>
    </w:p>
    <w:p w14:paraId="7943935F" w14:textId="1D027408" w:rsidR="003C7A23" w:rsidRPr="00447F3E" w:rsidRDefault="003C7A23" w:rsidP="00447F3E">
      <w:pPr>
        <w:pStyle w:val="Nivel3"/>
      </w:pPr>
      <w:r w:rsidRPr="00447F3E">
        <w:t>as peculiaridades do caso concreto</w:t>
      </w:r>
      <w:r w:rsidR="007A44C1">
        <w:t>;</w:t>
      </w:r>
    </w:p>
    <w:p w14:paraId="3079A3CB" w14:textId="78A59864" w:rsidR="003C7A23" w:rsidRPr="00447F3E" w:rsidRDefault="003C7A23" w:rsidP="00447F3E">
      <w:pPr>
        <w:pStyle w:val="Nivel3"/>
      </w:pPr>
      <w:r w:rsidRPr="00447F3E">
        <w:t>as circunstâncias agravantes ou atenuantes</w:t>
      </w:r>
      <w:r w:rsidR="007A44C1">
        <w:t>;</w:t>
      </w:r>
    </w:p>
    <w:p w14:paraId="458D6090" w14:textId="1C8C1549" w:rsidR="003C7A23" w:rsidRPr="00447F3E" w:rsidRDefault="003C7A23" w:rsidP="00447F3E">
      <w:pPr>
        <w:pStyle w:val="Nivel3"/>
      </w:pPr>
      <w:r w:rsidRPr="00447F3E">
        <w:t>os danos que dela provierem para a Administração Pública</w:t>
      </w:r>
      <w:r w:rsidR="007A44C1">
        <w:t>;</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7FBD3B7D" w:rsidR="003C7A23" w:rsidRPr="003D3EF9" w:rsidRDefault="003C7A23" w:rsidP="000475A7">
      <w:pPr>
        <w:pStyle w:val="Nvel2-Red"/>
      </w:pPr>
      <w:permStart w:id="1074489662" w:edGrp="everyone"/>
      <w:r w:rsidRPr="003D3EF9">
        <w:t xml:space="preserve">A </w:t>
      </w:r>
      <w:r w:rsidR="003E44FA" w:rsidRPr="003D3EF9">
        <w:t xml:space="preserve">sanção de </w:t>
      </w:r>
      <w:r w:rsidRPr="003D3EF9">
        <w:t>multa será</w:t>
      </w:r>
      <w:r w:rsidR="003E44FA" w:rsidRPr="003D3EF9">
        <w:t xml:space="preserve"> calculada em conformidade com a documentação que integra este instrumento, e aplicada após regular processo administrativo</w:t>
      </w:r>
      <w:r w:rsidRPr="003D3EF9">
        <w:t xml:space="preserve">. </w:t>
      </w:r>
    </w:p>
    <w:p w14:paraId="0E63E37E" w14:textId="77777777" w:rsidR="00793B3B" w:rsidRPr="00D170C4" w:rsidRDefault="00793B3B" w:rsidP="00577538">
      <w:pPr>
        <w:pStyle w:val="ou"/>
        <w:spacing w:before="0" w:after="0" w:line="240" w:lineRule="auto"/>
        <w:rPr>
          <w:sz w:val="20"/>
          <w:szCs w:val="20"/>
        </w:rPr>
      </w:pPr>
      <w:bookmarkStart w:id="162" w:name="_Hlk113876035"/>
      <w:commentRangeStart w:id="163"/>
      <w:r w:rsidRPr="00577538">
        <w:rPr>
          <w:sz w:val="20"/>
          <w:szCs w:val="20"/>
        </w:rPr>
        <w:t>OU</w:t>
      </w:r>
      <w:commentRangeEnd w:id="163"/>
      <w:r w:rsidR="007904E6">
        <w:rPr>
          <w:rStyle w:val="Refdecomentrio"/>
          <w:rFonts w:ascii="Ecofont_Spranq_eco_Sans" w:eastAsiaTheme="minorEastAsia" w:hAnsi="Ecofont_Spranq_eco_Sans" w:cs="Tahoma"/>
          <w:b w:val="0"/>
          <w:bCs w:val="0"/>
          <w:i w:val="0"/>
          <w:iCs w:val="0"/>
          <w:color w:val="auto"/>
          <w:u w:val="none"/>
        </w:rPr>
        <w:commentReference w:id="163"/>
      </w:r>
    </w:p>
    <w:p w14:paraId="34A7EDFA" w14:textId="2F75FF8D" w:rsidR="00D170C4" w:rsidRPr="00577538" w:rsidRDefault="00D170C4" w:rsidP="00577538">
      <w:pPr>
        <w:pStyle w:val="ou"/>
        <w:spacing w:before="0" w:after="0" w:line="240" w:lineRule="auto"/>
        <w:rPr>
          <w:sz w:val="20"/>
          <w:szCs w:val="20"/>
        </w:rPr>
      </w:pPr>
      <w:r w:rsidRPr="00577538">
        <w:rPr>
          <w:sz w:val="20"/>
          <w:szCs w:val="20"/>
        </w:rPr>
        <w:t>[segunda</w:t>
      </w:r>
      <w:r>
        <w:rPr>
          <w:sz w:val="20"/>
          <w:szCs w:val="20"/>
        </w:rPr>
        <w:t xml:space="preserve"> alternativa de redação para o item 12.4 contendo diversas subdivisões</w:t>
      </w:r>
      <w:r w:rsidRPr="00577538">
        <w:rPr>
          <w:sz w:val="20"/>
          <w:szCs w:val="20"/>
        </w:rPr>
        <w:t>]</w:t>
      </w:r>
    </w:p>
    <w:p w14:paraId="291B2234" w14:textId="77777777" w:rsidR="00793B3B" w:rsidRPr="003D3EF9" w:rsidRDefault="00793B3B" w:rsidP="000475A7">
      <w:pPr>
        <w:spacing w:before="120" w:after="120" w:line="23" w:lineRule="atLeast"/>
        <w:jc w:val="both"/>
        <w:rPr>
          <w:rFonts w:ascii="Arial" w:hAnsi="Arial" w:cs="Arial"/>
          <w:i/>
          <w:iCs/>
          <w:color w:val="FF0000"/>
          <w:sz w:val="20"/>
          <w:szCs w:val="20"/>
        </w:rPr>
      </w:pPr>
      <w:r w:rsidRPr="003D3EF9">
        <w:rPr>
          <w:rFonts w:ascii="Arial" w:hAnsi="Arial" w:cs="Arial"/>
          <w:i/>
          <w:iCs/>
          <w:color w:val="FF0000"/>
          <w:sz w:val="20"/>
          <w:szCs w:val="20"/>
        </w:rPr>
        <w:t>12.4.</w:t>
      </w:r>
      <w:r w:rsidRPr="003D3EF9">
        <w:rPr>
          <w:rFonts w:ascii="Arial" w:hAnsi="Arial" w:cs="Arial"/>
          <w:i/>
          <w:iCs/>
          <w:color w:val="FF0000"/>
          <w:sz w:val="20"/>
          <w:szCs w:val="20"/>
        </w:rPr>
        <w:tab/>
        <w:t>A sanção de multa será aplicada após regular processo administrativo, e calculada com observância dos seguintes parâmetros:</w:t>
      </w:r>
      <w:bookmarkStart w:id="164" w:name="_Hlk156401421"/>
    </w:p>
    <w:p w14:paraId="10FBFF08" w14:textId="79E3316D" w:rsidR="00793B3B" w:rsidRPr="000475A7" w:rsidRDefault="00793B3B" w:rsidP="00577538">
      <w:pPr>
        <w:numPr>
          <w:ilvl w:val="3"/>
          <w:numId w:val="37"/>
        </w:numPr>
        <w:suppressAutoHyphens/>
        <w:spacing w:before="120" w:after="120" w:line="276"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 xml:space="preserve">Multa Moratória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por cento) por dia de atraso injustificado sobre o valor da parcela inadimplida, até o limite de </w:t>
      </w:r>
      <w:r w:rsidR="00986457">
        <w:rPr>
          <w:rFonts w:ascii="Arial" w:eastAsia="Arial" w:hAnsi="Arial" w:cs="Arial"/>
          <w:i/>
          <w:iCs/>
          <w:color w:val="FF0000"/>
          <w:sz w:val="20"/>
          <w:szCs w:val="20"/>
        </w:rPr>
        <w:t>XX</w:t>
      </w:r>
      <w:r w:rsidRPr="000475A7">
        <w:rPr>
          <w:rFonts w:ascii="Arial" w:eastAsia="Arial" w:hAnsi="Arial" w:cs="Arial"/>
          <w:i/>
          <w:iCs/>
          <w:color w:val="FF0000"/>
          <w:sz w:val="20"/>
          <w:szCs w:val="20"/>
        </w:rPr>
        <w:t xml:space="preserve"> (</w:t>
      </w:r>
      <w:r w:rsidR="00986457">
        <w:rPr>
          <w:rFonts w:ascii="Arial" w:eastAsia="Arial" w:hAnsi="Arial" w:cs="Arial"/>
          <w:i/>
          <w:iCs/>
          <w:color w:val="FF0000"/>
          <w:sz w:val="20"/>
          <w:szCs w:val="20"/>
        </w:rPr>
        <w:t>XXX</w:t>
      </w:r>
      <w:r w:rsidRPr="000475A7">
        <w:rPr>
          <w:rFonts w:ascii="Arial" w:eastAsia="Arial" w:hAnsi="Arial" w:cs="Arial"/>
          <w:i/>
          <w:iCs/>
          <w:color w:val="FF0000"/>
          <w:sz w:val="20"/>
          <w:szCs w:val="20"/>
        </w:rPr>
        <w:t>) dias;</w:t>
      </w:r>
    </w:p>
    <w:p w14:paraId="2E739D17" w14:textId="64F8DD2D" w:rsidR="00793B3B" w:rsidRPr="00EE5595" w:rsidRDefault="00793B3B" w:rsidP="00577538">
      <w:pPr>
        <w:numPr>
          <w:ilvl w:val="3"/>
          <w:numId w:val="37"/>
        </w:numPr>
        <w:suppressAutoHyphens/>
        <w:spacing w:before="120" w:after="120" w:line="276" w:lineRule="auto"/>
        <w:ind w:left="284" w:firstLine="0"/>
        <w:contextualSpacing/>
        <w:jc w:val="both"/>
        <w:rPr>
          <w:rFonts w:ascii="Arial" w:eastAsia="Arial" w:hAnsi="Arial" w:cs="Arial"/>
          <w:i/>
          <w:iCs/>
          <w:color w:val="FF0000"/>
          <w:sz w:val="20"/>
          <w:szCs w:val="20"/>
        </w:rPr>
      </w:pPr>
      <w:r w:rsidRPr="00EE5595">
        <w:rPr>
          <w:rFonts w:ascii="Arial" w:eastAsia="Arial" w:hAnsi="Arial" w:cs="Arial"/>
          <w:i/>
          <w:iCs/>
          <w:color w:val="FF0000"/>
          <w:sz w:val="20"/>
          <w:szCs w:val="20"/>
        </w:rPr>
        <w:t>Multa</w:t>
      </w:r>
      <w:r w:rsidRPr="000475A7">
        <w:rPr>
          <w:rFonts w:ascii="Arial" w:eastAsia="Arial" w:hAnsi="Arial" w:cs="Arial"/>
          <w:i/>
          <w:iCs/>
          <w:color w:val="FF0000"/>
          <w:sz w:val="20"/>
          <w:szCs w:val="20"/>
        </w:rPr>
        <w:t xml:space="preserve"> </w:t>
      </w:r>
      <w:r w:rsidRPr="00EE5595">
        <w:rPr>
          <w:rFonts w:ascii="Arial" w:eastAsia="Arial" w:hAnsi="Arial" w:cs="Arial"/>
          <w:i/>
          <w:iCs/>
          <w:color w:val="FF0000"/>
          <w:sz w:val="20"/>
          <w:szCs w:val="20"/>
        </w:rPr>
        <w:t xml:space="preserve">Moratória de </w:t>
      </w:r>
      <w:proofErr w:type="gramStart"/>
      <w:r w:rsidRPr="00EE5595">
        <w:rPr>
          <w:rFonts w:ascii="Arial" w:eastAsia="Arial" w:hAnsi="Arial" w:cs="Arial"/>
          <w:i/>
          <w:iCs/>
          <w:color w:val="FF0000"/>
          <w:sz w:val="20"/>
          <w:szCs w:val="20"/>
        </w:rPr>
        <w:t>.....</w:t>
      </w:r>
      <w:proofErr w:type="gramEnd"/>
      <w:r w:rsidRPr="00EE5595">
        <w:rPr>
          <w:rFonts w:ascii="Arial" w:eastAsia="Arial" w:hAnsi="Arial" w:cs="Arial"/>
          <w:i/>
          <w:iCs/>
          <w:color w:val="FF0000"/>
          <w:sz w:val="20"/>
          <w:szCs w:val="20"/>
        </w:rPr>
        <w:t>% (</w:t>
      </w:r>
      <w:proofErr w:type="gramStart"/>
      <w:r w:rsidRPr="00EE5595">
        <w:rPr>
          <w:rFonts w:ascii="Arial" w:eastAsia="Arial" w:hAnsi="Arial" w:cs="Arial"/>
          <w:i/>
          <w:iCs/>
          <w:color w:val="FF0000"/>
          <w:sz w:val="20"/>
          <w:szCs w:val="20"/>
        </w:rPr>
        <w:t>.....</w:t>
      </w:r>
      <w:proofErr w:type="gramEnd"/>
      <w:r w:rsidRPr="00EE5595">
        <w:rPr>
          <w:rFonts w:ascii="Arial" w:eastAsia="Arial" w:hAnsi="Arial" w:cs="Arial"/>
          <w:i/>
          <w:iCs/>
          <w:color w:val="FF0000"/>
          <w:sz w:val="20"/>
          <w:szCs w:val="20"/>
        </w:rPr>
        <w:t xml:space="preserve"> por cento)</w:t>
      </w:r>
      <w:r w:rsidRPr="00EE5595">
        <w:rPr>
          <w:rFonts w:ascii="Arial" w:hAnsi="Arial" w:cs="Arial"/>
          <w:i/>
          <w:iCs/>
          <w:color w:val="FF0000"/>
          <w:sz w:val="20"/>
          <w:szCs w:val="20"/>
        </w:rPr>
        <w:t xml:space="preserve"> </w:t>
      </w:r>
      <w:r w:rsidRPr="00EE5595">
        <w:rPr>
          <w:rFonts w:ascii="Arial" w:eastAsia="Arial" w:hAnsi="Arial" w:cs="Arial"/>
          <w:i/>
          <w:iCs/>
          <w:color w:val="FF0000"/>
          <w:sz w:val="20"/>
          <w:szCs w:val="20"/>
        </w:rPr>
        <w:t xml:space="preserve">por dia de atraso injustificado sobre o valor total do contrato, até o máximo de </w:t>
      </w:r>
      <w:proofErr w:type="gramStart"/>
      <w:r w:rsidRPr="00EE5595">
        <w:rPr>
          <w:rFonts w:ascii="Arial" w:eastAsia="Arial" w:hAnsi="Arial" w:cs="Arial"/>
          <w:i/>
          <w:iCs/>
          <w:color w:val="FF0000"/>
          <w:sz w:val="20"/>
          <w:szCs w:val="20"/>
        </w:rPr>
        <w:t>.....</w:t>
      </w:r>
      <w:proofErr w:type="gramEnd"/>
      <w:r w:rsidRPr="00EE5595">
        <w:rPr>
          <w:rFonts w:ascii="Arial" w:eastAsia="Arial" w:hAnsi="Arial" w:cs="Arial"/>
          <w:i/>
          <w:iCs/>
          <w:color w:val="FF0000"/>
          <w:sz w:val="20"/>
          <w:szCs w:val="20"/>
        </w:rPr>
        <w:t>% (.... por cento), pela inobservância do prazo fixado para apresentação, suplementação ou reposição da garantia</w:t>
      </w:r>
      <w:r w:rsidR="00CA6848">
        <w:rPr>
          <w:rFonts w:ascii="Arial" w:eastAsia="Arial" w:hAnsi="Arial" w:cs="Arial"/>
          <w:i/>
          <w:iCs/>
          <w:color w:val="FF0000"/>
          <w:sz w:val="20"/>
          <w:szCs w:val="20"/>
        </w:rPr>
        <w:t>;</w:t>
      </w:r>
      <w:r w:rsidRPr="00EE5595">
        <w:rPr>
          <w:rFonts w:ascii="Arial" w:eastAsia="Arial" w:hAnsi="Arial" w:cs="Arial"/>
          <w:i/>
          <w:iCs/>
          <w:color w:val="FF0000"/>
          <w:sz w:val="20"/>
          <w:szCs w:val="20"/>
        </w:rPr>
        <w:t xml:space="preserve"> </w:t>
      </w:r>
    </w:p>
    <w:p w14:paraId="245E4443" w14:textId="3A49E4A2" w:rsidR="00793B3B" w:rsidRPr="00EE5595" w:rsidRDefault="00793B3B" w:rsidP="00577538">
      <w:pPr>
        <w:numPr>
          <w:ilvl w:val="7"/>
          <w:numId w:val="37"/>
        </w:numPr>
        <w:suppressAutoHyphens/>
        <w:spacing w:line="312" w:lineRule="auto"/>
        <w:ind w:left="567" w:firstLine="1"/>
        <w:contextualSpacing/>
        <w:jc w:val="both"/>
        <w:rPr>
          <w:rFonts w:ascii="Arial" w:eastAsia="Arial" w:hAnsi="Arial" w:cs="Arial"/>
          <w:i/>
          <w:iCs/>
          <w:color w:val="FF0000"/>
          <w:sz w:val="20"/>
          <w:szCs w:val="20"/>
        </w:rPr>
      </w:pPr>
      <w:r w:rsidRPr="00EE5595">
        <w:rPr>
          <w:rFonts w:ascii="Arial" w:eastAsia="Arial" w:hAnsi="Arial" w:cs="Arial"/>
          <w:i/>
          <w:iCs/>
          <w:color w:val="FF0000"/>
          <w:sz w:val="20"/>
          <w:szCs w:val="20"/>
        </w:rPr>
        <w:t>O atraso superior a XX</w:t>
      </w:r>
      <w:r w:rsidR="00986457">
        <w:rPr>
          <w:rFonts w:ascii="Arial" w:eastAsia="Arial" w:hAnsi="Arial" w:cs="Arial"/>
          <w:i/>
          <w:iCs/>
          <w:color w:val="FF0000"/>
          <w:sz w:val="20"/>
          <w:szCs w:val="20"/>
        </w:rPr>
        <w:t xml:space="preserve"> (</w:t>
      </w:r>
      <w:r w:rsidRPr="00EE5595">
        <w:rPr>
          <w:rFonts w:ascii="Arial" w:eastAsia="Arial" w:hAnsi="Arial" w:cs="Arial"/>
          <w:i/>
          <w:iCs/>
          <w:color w:val="FF0000"/>
          <w:sz w:val="20"/>
          <w:szCs w:val="20"/>
        </w:rPr>
        <w:t>XXX</w:t>
      </w:r>
      <w:r w:rsidR="00986457">
        <w:rPr>
          <w:rFonts w:ascii="Arial" w:eastAsia="Arial" w:hAnsi="Arial" w:cs="Arial"/>
          <w:i/>
          <w:iCs/>
          <w:color w:val="FF0000"/>
          <w:sz w:val="20"/>
          <w:szCs w:val="20"/>
        </w:rPr>
        <w:t>)</w:t>
      </w:r>
      <w:r w:rsidRPr="00EE5595">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w:t>
      </w:r>
      <w:hyperlink r:id="rId111" w:anchor="art137" w:history="1">
        <w:r w:rsidRPr="00EE5595">
          <w:rPr>
            <w:rStyle w:val="Hyperlink"/>
            <w:rFonts w:ascii="Arial" w:eastAsia="Arial" w:hAnsi="Arial" w:cs="Arial"/>
            <w:i/>
            <w:iCs/>
            <w:color w:val="FF0000"/>
            <w:sz w:val="20"/>
            <w:szCs w:val="20"/>
          </w:rPr>
          <w:t>inciso I do caput do art. 137 da Lei n</w:t>
        </w:r>
        <w:r w:rsidR="00254933">
          <w:rPr>
            <w:rStyle w:val="Hyperlink"/>
            <w:rFonts w:ascii="Arial" w:eastAsia="Arial" w:hAnsi="Arial" w:cs="Arial"/>
            <w:i/>
            <w:iCs/>
            <w:color w:val="FF0000"/>
            <w:sz w:val="20"/>
            <w:szCs w:val="20"/>
          </w:rPr>
          <w:t>º</w:t>
        </w:r>
        <w:r w:rsidRPr="00EE5595">
          <w:rPr>
            <w:rStyle w:val="Hyperlink"/>
            <w:rFonts w:ascii="Arial" w:eastAsia="Arial" w:hAnsi="Arial" w:cs="Arial"/>
            <w:i/>
            <w:iCs/>
            <w:color w:val="FF0000"/>
            <w:sz w:val="20"/>
            <w:szCs w:val="20"/>
          </w:rPr>
          <w:t xml:space="preserve"> 14.133, de 2021</w:t>
        </w:r>
      </w:hyperlink>
      <w:r w:rsidR="00CA6848">
        <w:rPr>
          <w:rFonts w:ascii="Arial" w:eastAsia="Arial" w:hAnsi="Arial" w:cs="Arial"/>
          <w:i/>
          <w:iCs/>
          <w:color w:val="FF0000"/>
          <w:sz w:val="20"/>
          <w:szCs w:val="20"/>
        </w:rPr>
        <w:t>;</w:t>
      </w:r>
      <w:r w:rsidRPr="00EE5595">
        <w:rPr>
          <w:rFonts w:ascii="Arial" w:eastAsia="Arial" w:hAnsi="Arial" w:cs="Arial"/>
          <w:i/>
          <w:iCs/>
          <w:color w:val="FF0000"/>
          <w:sz w:val="20"/>
          <w:szCs w:val="20"/>
        </w:rPr>
        <w:t xml:space="preserve"> </w:t>
      </w:r>
    </w:p>
    <w:p w14:paraId="4F6D8E10" w14:textId="3FD4FA29"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Multa Compensatória, para as infrações descritas nos itens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.1.8 a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.1.12,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 do valor do Contrato</w:t>
      </w:r>
      <w:r w:rsidR="00CA6848">
        <w:rPr>
          <w:rFonts w:ascii="Arial" w:eastAsia="Arial" w:hAnsi="Arial" w:cs="Arial"/>
          <w:i/>
          <w:iCs/>
          <w:color w:val="FF0000"/>
          <w:sz w:val="20"/>
          <w:szCs w:val="20"/>
        </w:rPr>
        <w:t>;</w:t>
      </w:r>
    </w:p>
    <w:p w14:paraId="38EFDFD8" w14:textId="688DD288"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Multa Compensatória, para a inexecução total do contrato prevista no item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.1.3,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w:t>
      </w:r>
      <w:proofErr w:type="gramStart"/>
      <w:r w:rsidRPr="000475A7">
        <w:rPr>
          <w:rFonts w:ascii="Arial" w:eastAsia="Arial" w:hAnsi="Arial" w:cs="Arial"/>
          <w:i/>
          <w:iCs/>
          <w:color w:val="FF0000"/>
          <w:sz w:val="20"/>
          <w:szCs w:val="20"/>
        </w:rPr>
        <w:t>%  do</w:t>
      </w:r>
      <w:proofErr w:type="gramEnd"/>
      <w:r w:rsidRPr="000475A7">
        <w:rPr>
          <w:rFonts w:ascii="Arial" w:eastAsia="Arial" w:hAnsi="Arial" w:cs="Arial"/>
          <w:i/>
          <w:iCs/>
          <w:color w:val="FF0000"/>
          <w:sz w:val="20"/>
          <w:szCs w:val="20"/>
        </w:rPr>
        <w:t xml:space="preserve"> valor do Contrato</w:t>
      </w:r>
      <w:r w:rsidR="00CA6848">
        <w:rPr>
          <w:rFonts w:ascii="Arial" w:eastAsia="Arial" w:hAnsi="Arial" w:cs="Arial"/>
          <w:i/>
          <w:iCs/>
          <w:color w:val="FF0000"/>
          <w:sz w:val="20"/>
          <w:szCs w:val="20"/>
        </w:rPr>
        <w:t>;</w:t>
      </w:r>
      <w:r w:rsidRPr="000475A7">
        <w:rPr>
          <w:rFonts w:ascii="Arial" w:eastAsia="Arial" w:hAnsi="Arial" w:cs="Arial"/>
          <w:i/>
          <w:iCs/>
          <w:color w:val="FF0000"/>
          <w:sz w:val="20"/>
          <w:szCs w:val="20"/>
        </w:rPr>
        <w:t xml:space="preserve"> </w:t>
      </w:r>
    </w:p>
    <w:p w14:paraId="656B27C0" w14:textId="5F2629DC"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Para infraç</w:t>
      </w:r>
      <w:r w:rsidR="005D027C">
        <w:rPr>
          <w:rFonts w:ascii="Arial" w:eastAsia="Arial" w:hAnsi="Arial" w:cs="Arial"/>
          <w:i/>
          <w:iCs/>
          <w:color w:val="FF0000"/>
          <w:sz w:val="20"/>
          <w:szCs w:val="20"/>
        </w:rPr>
        <w:t>ões</w:t>
      </w:r>
      <w:r w:rsidRPr="000475A7">
        <w:rPr>
          <w:rFonts w:ascii="Arial" w:eastAsia="Arial" w:hAnsi="Arial" w:cs="Arial"/>
          <w:i/>
          <w:iCs/>
          <w:color w:val="FF0000"/>
          <w:sz w:val="20"/>
          <w:szCs w:val="20"/>
        </w:rPr>
        <w:t xml:space="preserve"> descrita</w:t>
      </w:r>
      <w:r w:rsidR="005D027C">
        <w:rPr>
          <w:rFonts w:ascii="Arial" w:eastAsia="Arial" w:hAnsi="Arial" w:cs="Arial"/>
          <w:i/>
          <w:iCs/>
          <w:color w:val="FF0000"/>
          <w:sz w:val="20"/>
          <w:szCs w:val="20"/>
        </w:rPr>
        <w:t>s</w:t>
      </w:r>
      <w:r w:rsidRPr="000475A7">
        <w:rPr>
          <w:rFonts w:ascii="Arial" w:eastAsia="Arial" w:hAnsi="Arial" w:cs="Arial"/>
          <w:i/>
          <w:iCs/>
          <w:color w:val="FF0000"/>
          <w:sz w:val="20"/>
          <w:szCs w:val="20"/>
        </w:rPr>
        <w:t xml:space="preserve"> no item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.1.2, a multa será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w:t>
      </w:r>
      <w:proofErr w:type="gramStart"/>
      <w:r w:rsidRPr="000475A7">
        <w:rPr>
          <w:rFonts w:ascii="Arial" w:eastAsia="Arial" w:hAnsi="Arial" w:cs="Arial"/>
          <w:i/>
          <w:iCs/>
          <w:color w:val="FF0000"/>
          <w:sz w:val="20"/>
          <w:szCs w:val="20"/>
        </w:rPr>
        <w:t>%  do</w:t>
      </w:r>
      <w:proofErr w:type="gramEnd"/>
      <w:r w:rsidRPr="000475A7">
        <w:rPr>
          <w:rFonts w:ascii="Arial" w:eastAsia="Arial" w:hAnsi="Arial" w:cs="Arial"/>
          <w:i/>
          <w:iCs/>
          <w:color w:val="FF0000"/>
          <w:sz w:val="20"/>
          <w:szCs w:val="20"/>
        </w:rPr>
        <w:t xml:space="preserve"> valor do Contrato</w:t>
      </w:r>
      <w:r w:rsidR="00CA6848">
        <w:rPr>
          <w:rFonts w:ascii="Arial" w:eastAsia="Arial" w:hAnsi="Arial" w:cs="Arial"/>
          <w:i/>
          <w:iCs/>
          <w:color w:val="FF0000"/>
          <w:sz w:val="20"/>
          <w:szCs w:val="20"/>
        </w:rPr>
        <w:t>;</w:t>
      </w:r>
    </w:p>
    <w:p w14:paraId="5AE0D920" w14:textId="5620B423"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Para infrações descritas nos itens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.1.4 a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.1.6, a multa será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w:t>
      </w:r>
      <w:proofErr w:type="gramStart"/>
      <w:r w:rsidRPr="000475A7">
        <w:rPr>
          <w:rFonts w:ascii="Arial" w:eastAsia="Arial" w:hAnsi="Arial" w:cs="Arial"/>
          <w:i/>
          <w:iCs/>
          <w:color w:val="FF0000"/>
          <w:sz w:val="20"/>
          <w:szCs w:val="20"/>
        </w:rPr>
        <w:t>%  do</w:t>
      </w:r>
      <w:proofErr w:type="gramEnd"/>
      <w:r w:rsidRPr="000475A7">
        <w:rPr>
          <w:rFonts w:ascii="Arial" w:eastAsia="Arial" w:hAnsi="Arial" w:cs="Arial"/>
          <w:i/>
          <w:iCs/>
          <w:color w:val="FF0000"/>
          <w:sz w:val="20"/>
          <w:szCs w:val="20"/>
        </w:rPr>
        <w:t xml:space="preserve"> valor do Contrato</w:t>
      </w:r>
      <w:r w:rsidR="00CA6848">
        <w:rPr>
          <w:rFonts w:ascii="Arial" w:eastAsia="Arial" w:hAnsi="Arial" w:cs="Arial"/>
          <w:i/>
          <w:iCs/>
          <w:color w:val="FF0000"/>
          <w:sz w:val="20"/>
          <w:szCs w:val="20"/>
        </w:rPr>
        <w:t>;</w:t>
      </w:r>
    </w:p>
    <w:p w14:paraId="7EF67B6F" w14:textId="3FAB8D0A"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Para infrações descritas no item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.1.7, a multa será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w:t>
      </w:r>
      <w:proofErr w:type="gramStart"/>
      <w:r w:rsidRPr="000475A7">
        <w:rPr>
          <w:rFonts w:ascii="Arial" w:eastAsia="Arial" w:hAnsi="Arial" w:cs="Arial"/>
          <w:i/>
          <w:iCs/>
          <w:color w:val="FF0000"/>
          <w:sz w:val="20"/>
          <w:szCs w:val="20"/>
        </w:rPr>
        <w:t>%  do</w:t>
      </w:r>
      <w:proofErr w:type="gramEnd"/>
      <w:r w:rsidRPr="000475A7">
        <w:rPr>
          <w:rFonts w:ascii="Arial" w:eastAsia="Arial" w:hAnsi="Arial" w:cs="Arial"/>
          <w:i/>
          <w:iCs/>
          <w:color w:val="FF0000"/>
          <w:sz w:val="20"/>
          <w:szCs w:val="20"/>
        </w:rPr>
        <w:t xml:space="preserve"> valor do Contrato</w:t>
      </w:r>
      <w:r w:rsidR="00CA6848">
        <w:rPr>
          <w:rFonts w:ascii="Arial" w:eastAsia="Arial" w:hAnsi="Arial" w:cs="Arial"/>
          <w:i/>
          <w:iCs/>
          <w:color w:val="FF0000"/>
          <w:sz w:val="20"/>
          <w:szCs w:val="20"/>
        </w:rPr>
        <w:t>;</w:t>
      </w:r>
    </w:p>
    <w:p w14:paraId="50EA5738" w14:textId="4F34042A"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Para infraç</w:t>
      </w:r>
      <w:r w:rsidR="005D027C">
        <w:rPr>
          <w:rFonts w:ascii="Arial" w:eastAsia="Arial" w:hAnsi="Arial" w:cs="Arial"/>
          <w:i/>
          <w:iCs/>
          <w:color w:val="FF0000"/>
          <w:sz w:val="20"/>
          <w:szCs w:val="20"/>
        </w:rPr>
        <w:t>ões</w:t>
      </w:r>
      <w:r w:rsidRPr="000475A7">
        <w:rPr>
          <w:rFonts w:ascii="Arial" w:eastAsia="Arial" w:hAnsi="Arial" w:cs="Arial"/>
          <w:i/>
          <w:iCs/>
          <w:color w:val="FF0000"/>
          <w:sz w:val="20"/>
          <w:szCs w:val="20"/>
        </w:rPr>
        <w:t xml:space="preserve"> descrita</w:t>
      </w:r>
      <w:r w:rsidR="005D027C">
        <w:rPr>
          <w:rFonts w:ascii="Arial" w:eastAsia="Arial" w:hAnsi="Arial" w:cs="Arial"/>
          <w:i/>
          <w:iCs/>
          <w:color w:val="FF0000"/>
          <w:sz w:val="20"/>
          <w:szCs w:val="20"/>
        </w:rPr>
        <w:t>s</w:t>
      </w:r>
      <w:r w:rsidRPr="000475A7">
        <w:rPr>
          <w:rFonts w:ascii="Arial" w:eastAsia="Arial" w:hAnsi="Arial" w:cs="Arial"/>
          <w:i/>
          <w:iCs/>
          <w:color w:val="FF0000"/>
          <w:sz w:val="20"/>
          <w:szCs w:val="20"/>
        </w:rPr>
        <w:t xml:space="preserve"> no item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.1.1, a multa será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 do valor do </w:t>
      </w:r>
      <w:commentRangeStart w:id="165"/>
      <w:r w:rsidRPr="000475A7">
        <w:rPr>
          <w:rFonts w:ascii="Arial" w:eastAsia="Arial" w:hAnsi="Arial" w:cs="Arial"/>
          <w:i/>
          <w:iCs/>
          <w:color w:val="FF0000"/>
          <w:sz w:val="20"/>
          <w:szCs w:val="20"/>
        </w:rPr>
        <w:t>Contrato</w:t>
      </w:r>
      <w:commentRangeEnd w:id="165"/>
      <w:r w:rsidR="002A6682">
        <w:rPr>
          <w:rStyle w:val="Refdecomentrio"/>
        </w:rPr>
        <w:commentReference w:id="165"/>
      </w:r>
      <w:r w:rsidR="002A6682">
        <w:rPr>
          <w:rFonts w:ascii="Arial" w:eastAsia="Arial" w:hAnsi="Arial" w:cs="Arial"/>
          <w:i/>
          <w:iCs/>
          <w:color w:val="FF0000"/>
          <w:sz w:val="20"/>
          <w:szCs w:val="20"/>
        </w:rPr>
        <w:t>.</w:t>
      </w:r>
    </w:p>
    <w:p w14:paraId="4920EFF6" w14:textId="1CE53BA1" w:rsidR="00793B3B" w:rsidRPr="002A6682" w:rsidRDefault="00793B3B" w:rsidP="002A6682">
      <w:pPr>
        <w:spacing w:line="312" w:lineRule="auto"/>
        <w:ind w:left="284"/>
        <w:contextualSpacing/>
        <w:jc w:val="both"/>
        <w:rPr>
          <w:rFonts w:ascii="Arial" w:eastAsia="Arial" w:hAnsi="Arial" w:cs="Arial"/>
          <w:i/>
          <w:iCs/>
          <w:color w:val="FF0000"/>
          <w:sz w:val="20"/>
          <w:szCs w:val="20"/>
        </w:rPr>
      </w:pPr>
    </w:p>
    <w:p w14:paraId="5598DF37" w14:textId="7C6FCADE" w:rsidR="002A6682" w:rsidRPr="002A6682" w:rsidRDefault="002A6682" w:rsidP="00C00326">
      <w:pPr>
        <w:spacing w:line="312" w:lineRule="auto"/>
        <w:ind w:left="284"/>
        <w:contextualSpacing/>
        <w:jc w:val="both"/>
        <w:rPr>
          <w:rFonts w:ascii="Arial" w:eastAsia="Arial" w:hAnsi="Arial" w:cs="Arial"/>
          <w:color w:val="FF0000"/>
          <w:sz w:val="20"/>
          <w:szCs w:val="20"/>
        </w:rPr>
      </w:pPr>
      <w:r w:rsidRPr="00C00326">
        <w:rPr>
          <w:rFonts w:ascii="Arial" w:hAnsi="Arial" w:cs="Arial"/>
          <w:sz w:val="20"/>
          <w:szCs w:val="20"/>
        </w:rPr>
        <w:t>12.4.1</w:t>
      </w:r>
      <w:r>
        <w:rPr>
          <w:rFonts w:ascii="Arial" w:hAnsi="Arial" w:cs="Arial"/>
          <w:sz w:val="20"/>
          <w:szCs w:val="20"/>
        </w:rPr>
        <w:t>.</w:t>
      </w:r>
      <w:r>
        <w:rPr>
          <w:rFonts w:ascii="Arial" w:hAnsi="Arial" w:cs="Arial"/>
          <w:sz w:val="20"/>
          <w:szCs w:val="20"/>
        </w:rPr>
        <w:tab/>
      </w:r>
      <w:r w:rsidRPr="00C00326">
        <w:rPr>
          <w:rFonts w:ascii="Arial" w:hAnsi="Arial" w:cs="Arial"/>
          <w:sz w:val="20"/>
          <w:szCs w:val="20"/>
        </w:rPr>
        <w:t xml:space="preserve">A sanção de multa prevista no inciso II do </w:t>
      </w:r>
      <w:r w:rsidRPr="00C00326">
        <w:rPr>
          <w:rFonts w:ascii="Arial" w:hAnsi="Arial" w:cs="Arial"/>
          <w:i/>
          <w:iCs/>
          <w:sz w:val="20"/>
          <w:szCs w:val="20"/>
        </w:rPr>
        <w:t>caput</w:t>
      </w:r>
      <w:r w:rsidRPr="00C00326">
        <w:rPr>
          <w:rFonts w:ascii="Arial" w:hAnsi="Arial" w:cs="Arial"/>
          <w:sz w:val="20"/>
          <w:szCs w:val="20"/>
        </w:rPr>
        <w:t xml:space="preserve"> do art. 156 da </w:t>
      </w:r>
      <w:hyperlink r:id="rId112" w:history="1">
        <w:r w:rsidRPr="00C00326">
          <w:rPr>
            <w:rStyle w:val="Hyperlink"/>
            <w:rFonts w:ascii="Arial" w:hAnsi="Arial" w:cs="Arial"/>
            <w:sz w:val="20"/>
            <w:szCs w:val="20"/>
          </w:rPr>
          <w:t>Lei nº 14.133, de 2021</w:t>
        </w:r>
      </w:hyperlink>
      <w:r w:rsidRPr="00C00326">
        <w:rPr>
          <w:rFonts w:ascii="Arial" w:hAnsi="Arial" w:cs="Arial"/>
          <w:sz w:val="20"/>
          <w:szCs w:val="20"/>
        </w:rPr>
        <w:t xml:space="preserve">, calculada na forma deste Edital, não poderá ser inferior a 0,5% (cinco décimos por cento) nem superior a 30% (trinta por cento) do valor do contrato (§ 3º do art. 156 da </w:t>
      </w:r>
      <w:hyperlink r:id="rId113" w:history="1">
        <w:r w:rsidRPr="00C00326">
          <w:rPr>
            <w:rStyle w:val="Hyperlink"/>
            <w:rFonts w:ascii="Arial" w:hAnsi="Arial" w:cs="Arial"/>
            <w:sz w:val="20"/>
            <w:szCs w:val="20"/>
          </w:rPr>
          <w:t>Lei nº 14.133, de 2021</w:t>
        </w:r>
      </w:hyperlink>
      <w:r w:rsidRPr="00C00326">
        <w:rPr>
          <w:rFonts w:ascii="Arial" w:hAnsi="Arial" w:cs="Arial"/>
          <w:sz w:val="20"/>
          <w:szCs w:val="20"/>
        </w:rPr>
        <w:t>).</w:t>
      </w:r>
    </w:p>
    <w:bookmarkEnd w:id="162"/>
    <w:bookmarkEnd w:id="164"/>
    <w:p w14:paraId="14BCBB28" w14:textId="71762273" w:rsidR="003C7A23" w:rsidRPr="002A6682" w:rsidRDefault="003C7A23" w:rsidP="003D3EF9">
      <w:pPr>
        <w:jc w:val="both"/>
        <w:rPr>
          <w:rFonts w:ascii="Arial" w:hAnsi="Arial" w:cs="Arial"/>
          <w:color w:val="FF0000"/>
          <w:sz w:val="20"/>
          <w:szCs w:val="20"/>
        </w:rPr>
      </w:pPr>
    </w:p>
    <w:permEnd w:id="1074489662"/>
    <w:p w14:paraId="6F92F65F" w14:textId="19ED90D6" w:rsidR="003C7A23" w:rsidRPr="00447F3E" w:rsidRDefault="003C7A23" w:rsidP="00447F3E">
      <w:pPr>
        <w:pStyle w:val="Nivel2"/>
      </w:pPr>
      <w:r w:rsidRPr="00447F3E">
        <w:lastRenderedPageBreak/>
        <w:t xml:space="preserve">As sanções de advertência, impedimento de licitar e contratar e declaração de inidoneidade para licitar ou contratar poderão ser aplicadas cumulativamente </w:t>
      </w:r>
      <w:r w:rsidR="001D15A4">
        <w:t>com a</w:t>
      </w:r>
      <w:r w:rsidRPr="00447F3E">
        <w:t xml:space="preserve"> penalidade de multa</w:t>
      </w:r>
      <w:r w:rsidR="001D15A4">
        <w:t>, garantido o exercício de prévia e ampla defesa</w:t>
      </w:r>
      <w:r w:rsidRPr="00447F3E">
        <w:t>.</w:t>
      </w:r>
    </w:p>
    <w:p w14:paraId="7402801D" w14:textId="01C59913" w:rsidR="003C7A23" w:rsidRDefault="006248AF" w:rsidP="00447F3E">
      <w:pPr>
        <w:pStyle w:val="Nivel2"/>
      </w:pPr>
      <w:r>
        <w:t>Antes da</w:t>
      </w:r>
      <w:r w:rsidR="003C7A23" w:rsidRPr="00447F3E">
        <w:t xml:space="preserve"> aplicação da sanção de multa</w:t>
      </w:r>
      <w:r w:rsidR="008C353C">
        <w:t>,</w:t>
      </w:r>
      <w:r w:rsidR="003C7A23" w:rsidRPr="00447F3E">
        <w:t xml:space="preserve"> será facultada a defesa do interessado no prazo de 15 (quinze) dias úteis, contado da data de sua intimação.</w:t>
      </w:r>
    </w:p>
    <w:p w14:paraId="317BE3F0" w14:textId="0F65196B" w:rsidR="006248AF" w:rsidRPr="00447F3E" w:rsidRDefault="006248AF" w:rsidP="00447F3E">
      <w:pPr>
        <w:pStyle w:val="Nivel2"/>
      </w:pPr>
      <w:r w:rsidRPr="00847131">
        <w:t>A sanção de advertência será aplicada, após regular processo administrativo, ao responsável em decorrência da infração administrativa relacionada no item 1</w:t>
      </w:r>
      <w:r>
        <w:t>2</w:t>
      </w:r>
      <w:r w:rsidRPr="00847131">
        <w:t>.1.1, quando não se justificar a imposição de penalidade mais grave.</w:t>
      </w:r>
    </w:p>
    <w:p w14:paraId="1EF9BE11" w14:textId="348CC92E" w:rsidR="003C7A23" w:rsidRPr="00447F3E" w:rsidRDefault="003C7A23" w:rsidP="00447F3E">
      <w:pPr>
        <w:pStyle w:val="Nivel2"/>
      </w:pPr>
      <w:r w:rsidRPr="00447F3E">
        <w:t>A sanção de impedimento de licitar e contratar será aplicada</w:t>
      </w:r>
      <w:r w:rsidR="006248AF">
        <w:t>, após regular processo administrativo,</w:t>
      </w:r>
      <w:r w:rsidRPr="00447F3E">
        <w:t xml:space="preserve"> ao responsável em decorrência das infrações administrativas relacionadas nos itens</w:t>
      </w:r>
      <w:r w:rsidR="00454DE1">
        <w:t xml:space="preserve"> </w:t>
      </w:r>
      <w:r w:rsidR="006248AF" w:rsidRPr="006248AF">
        <w:t>1</w:t>
      </w:r>
      <w:r w:rsidR="006248AF">
        <w:t>2</w:t>
      </w:r>
      <w:r w:rsidR="006248AF" w:rsidRPr="006248AF">
        <w:t>.1.2, 1</w:t>
      </w:r>
      <w:r w:rsidR="006248AF">
        <w:t>2</w:t>
      </w:r>
      <w:r w:rsidR="006248AF" w:rsidRPr="006248AF">
        <w:t>.1.3, 1</w:t>
      </w:r>
      <w:r w:rsidR="006248AF">
        <w:t>2</w:t>
      </w:r>
      <w:r w:rsidR="006248AF" w:rsidRPr="006248AF">
        <w:t>.1.4, 1</w:t>
      </w:r>
      <w:r w:rsidR="006248AF">
        <w:t>2</w:t>
      </w:r>
      <w:r w:rsidR="006248AF" w:rsidRPr="006248AF">
        <w:t>.1.5, 1</w:t>
      </w:r>
      <w:r w:rsidR="006248AF">
        <w:t>2</w:t>
      </w:r>
      <w:r w:rsidR="006248AF" w:rsidRPr="006248AF">
        <w:t>.1.6 e 1</w:t>
      </w:r>
      <w:r w:rsidR="006248AF">
        <w:t>2</w:t>
      </w:r>
      <w:r w:rsidR="006248AF" w:rsidRPr="006248AF">
        <w:t>.1.7</w:t>
      </w:r>
      <w:r w:rsidRPr="00447F3E">
        <w:t xml:space="preserve">, quando não se justificar a imposição de penalidade mais grave, e impedirá o responsável de licitar </w:t>
      </w:r>
      <w:r w:rsidR="006248AF">
        <w:t>ou</w:t>
      </w:r>
      <w:r w:rsidRPr="00447F3E">
        <w:t xml:space="preserve"> contratar no âmbito da Administração Pública direta e indireta do </w:t>
      </w:r>
      <w:r w:rsidR="006248AF">
        <w:t>Estado de São Paulo</w:t>
      </w:r>
      <w:r w:rsidRPr="00447F3E">
        <w:t>, pelo prazo máximo de 3 (três) anos.</w:t>
      </w:r>
    </w:p>
    <w:p w14:paraId="291DE111" w14:textId="75BC3908" w:rsidR="003C7A23" w:rsidRPr="00447F3E" w:rsidRDefault="006248AF" w:rsidP="00447F3E">
      <w:pPr>
        <w:pStyle w:val="Nivel2"/>
      </w:pPr>
      <w:r>
        <w:t xml:space="preserve">A </w:t>
      </w:r>
      <w:r w:rsidR="003C7A23" w:rsidRPr="00447F3E">
        <w:t>sanção de declaração de inidoneidade para licitar ou contratar</w:t>
      </w:r>
      <w:r>
        <w:t xml:space="preserve"> será aplicada</w:t>
      </w:r>
      <w:r w:rsidR="003C7A23" w:rsidRPr="00447F3E">
        <w:t>,</w:t>
      </w:r>
      <w:r>
        <w:t xml:space="preserve"> após regular processo administrativo, ao responsável</w:t>
      </w:r>
      <w:r w:rsidR="003C7A23" w:rsidRPr="00447F3E">
        <w:t xml:space="preserve"> em decorrência das infrações </w:t>
      </w:r>
      <w:r>
        <w:t>administrativas relacionadas</w:t>
      </w:r>
      <w:r w:rsidR="003C7A23" w:rsidRPr="00447F3E">
        <w:t xml:space="preserve"> nos 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003C7A23" w:rsidRPr="00447F3E">
        <w:t xml:space="preserve">, bem como </w:t>
      </w:r>
      <w:r w:rsidR="008210BA">
        <w:t>d</w:t>
      </w:r>
      <w:r w:rsidR="003C7A23" w:rsidRPr="00447F3E">
        <w:t>as infrações administrativas previstas nos itens</w:t>
      </w:r>
      <w:r w:rsidR="00A039B1">
        <w:t xml:space="preserve"> </w:t>
      </w:r>
      <w:r w:rsidR="008210BA" w:rsidRPr="008210BA">
        <w:t>1</w:t>
      </w:r>
      <w:r w:rsidR="008210BA">
        <w:t>2</w:t>
      </w:r>
      <w:r w:rsidR="008210BA" w:rsidRPr="008210BA">
        <w:t>.1.2, 1</w:t>
      </w:r>
      <w:r w:rsidR="008210BA">
        <w:t>2</w:t>
      </w:r>
      <w:r w:rsidR="008210BA" w:rsidRPr="008210BA">
        <w:t>.1.3, 1</w:t>
      </w:r>
      <w:r w:rsidR="008210BA">
        <w:t>2</w:t>
      </w:r>
      <w:r w:rsidR="008210BA" w:rsidRPr="008210BA">
        <w:t>.1.4, 1</w:t>
      </w:r>
      <w:r w:rsidR="008210BA">
        <w:t>2</w:t>
      </w:r>
      <w:r w:rsidR="008210BA" w:rsidRPr="008210BA">
        <w:t>.1.5, 1</w:t>
      </w:r>
      <w:r w:rsidR="008210BA">
        <w:t>2</w:t>
      </w:r>
      <w:r w:rsidR="008210BA" w:rsidRPr="008210BA">
        <w:t>.1.6 e 1</w:t>
      </w:r>
      <w:r w:rsidR="008210BA">
        <w:t>2</w:t>
      </w:r>
      <w:r w:rsidR="008210BA" w:rsidRPr="008210BA">
        <w:t>.1.7</w:t>
      </w:r>
      <w:r w:rsidR="003C7A23" w:rsidRPr="00447F3E">
        <w:t xml:space="preserve"> que justifiquem a imposição de penalidade mais grave que a sanção de impedimento de licitar e contratar, cuja </w:t>
      </w:r>
      <w:r w:rsidR="00BE6351">
        <w:t xml:space="preserve">extensão e </w:t>
      </w:r>
      <w:r w:rsidR="003C7A23" w:rsidRPr="00447F3E">
        <w:t xml:space="preserve">duração observará o </w:t>
      </w:r>
      <w:r w:rsidR="00A52C9F">
        <w:t>disposto</w:t>
      </w:r>
      <w:r w:rsidR="003C7A23" w:rsidRPr="00447F3E">
        <w:t xml:space="preserve"> no </w:t>
      </w:r>
      <w:hyperlink r:id="rId114" w:anchor="art156§5" w:history="1">
        <w:r w:rsidR="003C7A23" w:rsidRPr="00447F3E">
          <w:rPr>
            <w:rStyle w:val="Hyperlink"/>
            <w:color w:val="000000"/>
            <w:u w:val="none"/>
          </w:rPr>
          <w:t>art. 156, §</w:t>
        </w:r>
        <w:r w:rsidR="00BE6351">
          <w:rPr>
            <w:rStyle w:val="Hyperlink"/>
            <w:color w:val="000000"/>
            <w:u w:val="none"/>
          </w:rPr>
          <w:t xml:space="preserve"> </w:t>
        </w:r>
        <w:r w:rsidR="003C7A23" w:rsidRPr="00447F3E">
          <w:rPr>
            <w:rStyle w:val="Hyperlink"/>
            <w:color w:val="000000"/>
            <w:u w:val="none"/>
          </w:rPr>
          <w:t xml:space="preserve">5º, da </w:t>
        </w:r>
        <w:r w:rsidR="003C7A23" w:rsidRPr="000475A7">
          <w:rPr>
            <w:rStyle w:val="Hyperlink"/>
            <w:color w:val="002060"/>
          </w:rPr>
          <w:t>Lei nº 14.133</w:t>
        </w:r>
        <w:r w:rsidR="00BE6351" w:rsidRPr="000475A7">
          <w:rPr>
            <w:rStyle w:val="Hyperlink"/>
            <w:color w:val="002060"/>
          </w:rPr>
          <w:t xml:space="preserve">, de </w:t>
        </w:r>
        <w:r w:rsidR="003C7A23" w:rsidRPr="000475A7">
          <w:rPr>
            <w:rStyle w:val="Hyperlink"/>
            <w:color w:val="002060"/>
          </w:rPr>
          <w:t>2021</w:t>
        </w:r>
      </w:hyperlink>
      <w:r w:rsidR="003C7A23" w:rsidRPr="00447F3E">
        <w:t>.</w:t>
      </w:r>
    </w:p>
    <w:p w14:paraId="7A500125" w14:textId="49A4FCAF" w:rsidR="003C7A23" w:rsidRPr="00447F3E" w:rsidRDefault="003C7A23" w:rsidP="00447F3E">
      <w:pPr>
        <w:pStyle w:val="Nivel2"/>
      </w:pPr>
      <w:r w:rsidRPr="00447F3E">
        <w:t xml:space="preserve">A recusa injustificada do adjudicatário em </w:t>
      </w:r>
      <w:r w:rsidR="007001B4" w:rsidRPr="0072259B">
        <w:rPr>
          <w:color w:val="auto"/>
        </w:rPr>
        <w:t>formalizar</w:t>
      </w:r>
      <w:r w:rsidRPr="0072259B">
        <w:rPr>
          <w:color w:val="auto"/>
        </w:rPr>
        <w:t xml:space="preserve"> </w:t>
      </w:r>
      <w:r w:rsidR="007001B4" w:rsidRPr="0072259B">
        <w:rPr>
          <w:color w:val="auto"/>
        </w:rPr>
        <w:t>a</w:t>
      </w:r>
      <w:r w:rsidRPr="0072259B">
        <w:rPr>
          <w:color w:val="auto"/>
        </w:rPr>
        <w:t xml:space="preserve"> contrat</w:t>
      </w:r>
      <w:r w:rsidR="007001B4" w:rsidRPr="0072259B">
        <w:rPr>
          <w:color w:val="auto"/>
        </w:rPr>
        <w:t>açã</w:t>
      </w:r>
      <w:r w:rsidRPr="0072259B">
        <w:rPr>
          <w:color w:val="auto"/>
        </w:rPr>
        <w:t>o</w:t>
      </w:r>
      <w:r w:rsidRPr="0072259B">
        <w:rPr>
          <w:i/>
          <w:iCs/>
          <w:color w:val="FF0000"/>
        </w:rPr>
        <w:t xml:space="preserve"> </w:t>
      </w:r>
      <w:permStart w:id="1926641513" w:edGrp="everyone"/>
      <w:r w:rsidR="00E85C1A" w:rsidRPr="0072259B">
        <w:rPr>
          <w:i/>
          <w:iCs/>
          <w:color w:val="FF0000"/>
          <w:highlight w:val="cyan"/>
        </w:rPr>
        <w:t>[</w:t>
      </w:r>
      <w:r w:rsidR="00F52799">
        <w:rPr>
          <w:i/>
          <w:iCs/>
          <w:color w:val="FF0000"/>
          <w:highlight w:val="cyan"/>
        </w:rPr>
        <w:t xml:space="preserve">ou </w:t>
      </w:r>
      <w:r w:rsidR="007001B4" w:rsidRPr="0072259B">
        <w:rPr>
          <w:i/>
          <w:iCs/>
          <w:color w:val="FF0000"/>
          <w:highlight w:val="cyan"/>
        </w:rPr>
        <w:t>a</w:t>
      </w:r>
      <w:r w:rsidRPr="0072259B">
        <w:rPr>
          <w:i/>
          <w:iCs/>
          <w:color w:val="FF0000"/>
          <w:highlight w:val="cyan"/>
        </w:rPr>
        <w:t xml:space="preserve"> ata de registro de preço</w:t>
      </w:r>
      <w:r w:rsidR="007001B4" w:rsidRPr="0072259B">
        <w:rPr>
          <w:i/>
          <w:iCs/>
          <w:color w:val="FF0000"/>
          <w:highlight w:val="cyan"/>
        </w:rPr>
        <w:t>s (</w:t>
      </w:r>
      <w:bookmarkStart w:id="166" w:name="_Hlk174960836"/>
      <w:r w:rsidR="007001B4" w:rsidRPr="0072259B">
        <w:rPr>
          <w:i/>
          <w:iCs/>
          <w:color w:val="FF0000"/>
          <w:highlight w:val="cyan"/>
        </w:rPr>
        <w:t xml:space="preserve">caso </w:t>
      </w:r>
      <w:r w:rsidR="00E85C1A" w:rsidRPr="0072259B">
        <w:rPr>
          <w:i/>
          <w:iCs/>
          <w:color w:val="FF0000"/>
          <w:highlight w:val="cyan"/>
        </w:rPr>
        <w:t>se trate de</w:t>
      </w:r>
      <w:r w:rsidR="007001B4" w:rsidRPr="0072259B">
        <w:rPr>
          <w:i/>
          <w:iCs/>
          <w:color w:val="FF0000"/>
          <w:highlight w:val="cyan"/>
        </w:rPr>
        <w:t xml:space="preserve"> licitação para registro de </w:t>
      </w:r>
      <w:commentRangeStart w:id="167"/>
      <w:r w:rsidR="007001B4" w:rsidRPr="0072259B">
        <w:rPr>
          <w:i/>
          <w:iCs/>
          <w:color w:val="FF0000"/>
          <w:highlight w:val="cyan"/>
        </w:rPr>
        <w:t>preços</w:t>
      </w:r>
      <w:bookmarkEnd w:id="166"/>
      <w:commentRangeEnd w:id="167"/>
      <w:r w:rsidR="00AA0B98">
        <w:rPr>
          <w:rStyle w:val="Refdecomentrio"/>
          <w:rFonts w:ascii="Ecofont_Spranq_eco_Sans" w:hAnsi="Ecofont_Spranq_eco_Sans" w:cs="Tahoma"/>
          <w:color w:val="auto"/>
        </w:rPr>
        <w:commentReference w:id="167"/>
      </w:r>
      <w:r w:rsidR="007001B4" w:rsidRPr="0072259B">
        <w:rPr>
          <w:i/>
          <w:iCs/>
          <w:color w:val="FF0000"/>
          <w:highlight w:val="cyan"/>
        </w:rPr>
        <w:t>)</w:t>
      </w:r>
      <w:r w:rsidR="00E85C1A" w:rsidRPr="0072259B">
        <w:rPr>
          <w:i/>
          <w:iCs/>
          <w:color w:val="FF0000"/>
          <w:highlight w:val="cyan"/>
        </w:rPr>
        <w:t>]</w:t>
      </w:r>
      <w:permEnd w:id="1926641513"/>
      <w:r w:rsidRPr="00447F3E">
        <w:t xml:space="preserve"> no prazo </w:t>
      </w:r>
      <w:r w:rsidR="007001B4">
        <w:t xml:space="preserve">e condições </w:t>
      </w:r>
      <w:r w:rsidRPr="00447F3E">
        <w:t>estabelecido</w:t>
      </w:r>
      <w:r w:rsidR="007001B4">
        <w:t>s</w:t>
      </w:r>
      <w:r w:rsidRPr="00447F3E">
        <w:t xml:space="preserve"> pela Administração, descrita no item</w:t>
      </w:r>
      <w:r w:rsidR="007001B4">
        <w:t xml:space="preserve"> 12.1.6.1</w:t>
      </w:r>
      <w:r w:rsidRPr="00447F3E">
        <w:t>, caracterizará o descumprimento total da obrigação assumida e o sujeitará às penalidades</w:t>
      </w:r>
      <w:r w:rsidR="00771CBB">
        <w:t xml:space="preserve"> legalmente estabelecidas</w:t>
      </w:r>
      <w:r w:rsidR="000A308D">
        <w:t xml:space="preserve"> (art. 90, § 5º, da </w:t>
      </w:r>
      <w:hyperlink r:id="rId115" w:history="1">
        <w:r w:rsidR="000A308D" w:rsidRPr="00E917F5">
          <w:rPr>
            <w:rStyle w:val="Hyperlink"/>
          </w:rPr>
          <w:t>Lei nº 14.133, de 2021</w:t>
        </w:r>
      </w:hyperlink>
      <w:r w:rsidR="000A308D">
        <w:t>)</w:t>
      </w:r>
      <w:r w:rsidRPr="00447F3E">
        <w:t xml:space="preserve">. </w:t>
      </w:r>
    </w:p>
    <w:p w14:paraId="6A48DC94" w14:textId="7D6AA398" w:rsidR="003C7A23" w:rsidRPr="00447F3E" w:rsidRDefault="003C7A23" w:rsidP="00447F3E">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rsidR="00736CCD">
        <w:t xml:space="preserve">nos termos do art. 158 da </w:t>
      </w:r>
      <w:hyperlink r:id="rId116" w:history="1">
        <w:r w:rsidR="00736CCD" w:rsidRPr="00E917F5">
          <w:rPr>
            <w:rStyle w:val="Hyperlink"/>
          </w:rPr>
          <w:t>Lei nº 14.133, de 2021</w:t>
        </w:r>
      </w:hyperlink>
      <w:r w:rsidR="00736CCD">
        <w:t xml:space="preserve">, </w:t>
      </w:r>
      <w:r w:rsidRPr="00447F3E">
        <w:t>que avaliará fatos e circunstâncias conhecidos e intimará o licitante</w:t>
      </w:r>
      <w:r w:rsidR="00736CCD">
        <w:t>,</w:t>
      </w:r>
      <w:r w:rsidRPr="00447F3E">
        <w:t xml:space="preserve"> o adjudicatário </w:t>
      </w:r>
      <w:r w:rsidR="00736CCD">
        <w:t xml:space="preserve">ou o </w:t>
      </w:r>
      <w:r w:rsidR="00FC63C5">
        <w:t>C</w:t>
      </w:r>
      <w:r w:rsidR="00736CCD">
        <w:t xml:space="preserve">ontratado </w:t>
      </w:r>
      <w:r w:rsidRPr="00447F3E">
        <w:t xml:space="preserve">para, no prazo de 15 (quinze) dias úteis, contado da data de sua intimação, apresentar defesa escrita e especificar as provas que pretenda produzir. </w:t>
      </w:r>
    </w:p>
    <w:p w14:paraId="5C453E6E" w14:textId="35C8CE39" w:rsidR="007629C1" w:rsidRDefault="007629C1" w:rsidP="00447F3E">
      <w:pPr>
        <w:pStyle w:val="Nivel2"/>
      </w:pPr>
      <w:r w:rsidRPr="005039F5">
        <w:t>As sanções são autônomas e a aplicação de uma não exclui a de outra.</w:t>
      </w:r>
    </w:p>
    <w:p w14:paraId="0EAD2EC6" w14:textId="4B062036" w:rsidR="003C7A23" w:rsidRPr="00447F3E" w:rsidRDefault="0088250D" w:rsidP="00447F3E">
      <w:pPr>
        <w:pStyle w:val="Nivel2"/>
      </w:pPr>
      <w:r>
        <w:t>Da aplicação das sanções de advertência, multa e impedimento de licitar e contratar, c</w:t>
      </w:r>
      <w:r w:rsidR="003C7A23" w:rsidRPr="00447F3E">
        <w:t xml:space="preserve">aberá recurso no prazo de 15 (quinze) dias úteis, contado da data da intimação, </w:t>
      </w:r>
      <w:r>
        <w:t xml:space="preserve">observando-se o disposto no art. 166 da </w:t>
      </w:r>
      <w:hyperlink r:id="rId117" w:history="1">
        <w:r w:rsidRPr="00E917F5">
          <w:rPr>
            <w:rStyle w:val="Hyperlink"/>
          </w:rPr>
          <w:t>Lei</w:t>
        </w:r>
        <w:r w:rsidRPr="00E917F5">
          <w:rPr>
            <w:rStyle w:val="Hyperlink"/>
            <w:snapToGrid w:val="0"/>
          </w:rPr>
          <w:t xml:space="preserve"> </w:t>
        </w:r>
        <w:r w:rsidRPr="00E917F5">
          <w:rPr>
            <w:rStyle w:val="Hyperlink"/>
          </w:rPr>
          <w:t>nº 14.133, de 2021</w:t>
        </w:r>
      </w:hyperlink>
      <w:r w:rsidR="003C7A23" w:rsidRPr="00447F3E">
        <w:t>.</w:t>
      </w:r>
    </w:p>
    <w:p w14:paraId="24E811F6" w14:textId="1B891354" w:rsidR="003C7A23" w:rsidRPr="00447F3E" w:rsidRDefault="0088250D" w:rsidP="00447F3E">
      <w:pPr>
        <w:pStyle w:val="Nivel2"/>
      </w:pPr>
      <w:r>
        <w:t>Da aplicação da sanção de declaração de inidoneidade para licitar ou contratar, c</w:t>
      </w:r>
      <w:r w:rsidR="003C7A23" w:rsidRPr="00447F3E">
        <w:t xml:space="preserve">aberá pedido de reconsideração no prazo de 15 (quinze) dias úteis, contado da data da intimação, </w:t>
      </w:r>
      <w:r>
        <w:t xml:space="preserve">observando-se o disposto no art. 167 da </w:t>
      </w:r>
      <w:hyperlink r:id="rId118" w:history="1">
        <w:r w:rsidRPr="00E917F5">
          <w:rPr>
            <w:rStyle w:val="Hyperlink"/>
          </w:rPr>
          <w:t>Lei</w:t>
        </w:r>
        <w:r w:rsidRPr="00E917F5">
          <w:rPr>
            <w:rStyle w:val="Hyperlink"/>
            <w:snapToGrid w:val="0"/>
          </w:rPr>
          <w:t xml:space="preserve"> </w:t>
        </w:r>
        <w:r w:rsidRPr="00E917F5">
          <w:rPr>
            <w:rStyle w:val="Hyperlink"/>
          </w:rPr>
          <w:t>nº 14.133, de 2021</w:t>
        </w:r>
      </w:hyperlink>
      <w:r w:rsidR="003C7A23" w:rsidRPr="00447F3E">
        <w:t>.</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243DA8F2" w:rsidR="003C7A23" w:rsidRDefault="003C7A23" w:rsidP="00447F3E">
      <w:pPr>
        <w:pStyle w:val="Nivel2"/>
      </w:pPr>
      <w:r w:rsidRPr="00447F3E">
        <w:t xml:space="preserve">A aplicação das sanções previstas neste </w:t>
      </w:r>
      <w:r w:rsidR="0088250D">
        <w:t>E</w:t>
      </w:r>
      <w:r w:rsidRPr="00447F3E">
        <w:t>dital não exclui, em hipótese alguma, a obrigação de reparação integral dos danos causados</w:t>
      </w:r>
      <w:r w:rsidR="0088250D">
        <w:t xml:space="preserve"> à Administração Pública</w:t>
      </w:r>
      <w:r w:rsidRPr="00447F3E">
        <w:t>.</w:t>
      </w:r>
    </w:p>
    <w:p w14:paraId="19B95E9A" w14:textId="15EB3017" w:rsidR="0088250D" w:rsidRDefault="0088250D" w:rsidP="00447F3E">
      <w:pPr>
        <w:pStyle w:val="Nivel2"/>
      </w:pPr>
      <w:r w:rsidRPr="00AD305F">
        <w:t xml:space="preserve">Se a multa aplicada e as indenizações cabíveis forem superiores ao valor do pagamento eventualmente devido pelo Contratante </w:t>
      </w:r>
      <w:r w:rsidR="00FC63C5">
        <w:t>ao</w:t>
      </w:r>
      <w:r w:rsidRPr="00AD305F">
        <w:t xml:space="preserve"> Contratad</w:t>
      </w:r>
      <w:r w:rsidR="00FC63C5">
        <w:t>o</w:t>
      </w:r>
      <w:r w:rsidRPr="00AD305F">
        <w:t>, além da perda desse valor, a diferença será descontada da garantia prestada, caso exigida n</w:t>
      </w:r>
      <w:r>
        <w:t xml:space="preserve">a documentação que integra </w:t>
      </w:r>
      <w:r w:rsidRPr="00AD305F">
        <w:t>o Edital, ou, quando for o caso, será cobrada judicialmente (art</w:t>
      </w:r>
      <w:r>
        <w:t>.</w:t>
      </w:r>
      <w:r w:rsidRPr="00AD305F">
        <w:t xml:space="preserve"> 156, § 8º, da </w:t>
      </w:r>
      <w:hyperlink r:id="rId119" w:history="1">
        <w:r w:rsidRPr="00E917F5">
          <w:rPr>
            <w:rStyle w:val="Hyperlink"/>
          </w:rPr>
          <w:t>Lei nº 14.133, de 2021</w:t>
        </w:r>
      </w:hyperlink>
      <w:r w:rsidRPr="00AD305F">
        <w:t>).</w:t>
      </w:r>
    </w:p>
    <w:p w14:paraId="220CF50F" w14:textId="4172FB5B" w:rsidR="0088250D" w:rsidRDefault="0088250D" w:rsidP="00447F3E">
      <w:pPr>
        <w:pStyle w:val="Nivel2"/>
      </w:pPr>
      <w:r w:rsidRPr="00035987">
        <w:lastRenderedPageBreak/>
        <w:t xml:space="preserve">Os atos previstos como infrações administrativas na lei de licitações e contratos da Administração Pública que também sejam tipificados como atos lesivos na </w:t>
      </w:r>
      <w:hyperlink r:id="rId120"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competente definidos na referida Lei.</w:t>
      </w:r>
    </w:p>
    <w:p w14:paraId="4579CC7A" w14:textId="7C1F9FD0" w:rsidR="0088250D" w:rsidRDefault="0088250D" w:rsidP="00447F3E">
      <w:pPr>
        <w:pStyle w:val="Nivel2"/>
      </w:pPr>
      <w:r w:rsidRPr="0050175D">
        <w:t xml:space="preserve">A personalidade jurídica poderá ser desconsiderada sempre que utilizada com abuso do direito para facilitar, encobrir ou dissimular a prática dos atos ilícitos previstos na </w:t>
      </w:r>
      <w:hyperlink r:id="rId121"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6AB83F78" w14:textId="4FF60DDE" w:rsidR="0088250D" w:rsidRDefault="009C48FC" w:rsidP="00447F3E">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122" w:history="1">
        <w:r w:rsidRPr="00E917F5">
          <w:rPr>
            <w:rStyle w:val="Hyperlink"/>
          </w:rPr>
          <w:t>Lei nº 14.133, de 2021</w:t>
        </w:r>
      </w:hyperlink>
      <w:r w:rsidRPr="008D68B6">
        <w:t>).</w:t>
      </w:r>
    </w:p>
    <w:p w14:paraId="5DB0CE33" w14:textId="071C0FF5" w:rsidR="009C48FC" w:rsidRPr="003D3EF9" w:rsidRDefault="008F3E1A" w:rsidP="00447F3E">
      <w:pPr>
        <w:pStyle w:val="Nivel2"/>
        <w:rPr>
          <w:i/>
          <w:iCs/>
          <w:color w:val="FF0000"/>
          <w:highlight w:val="cyan"/>
        </w:rPr>
      </w:pPr>
      <w:permStart w:id="374344661" w:edGrp="everyone"/>
      <w:r>
        <w:rPr>
          <w:i/>
          <w:iCs/>
          <w:color w:val="FF0000"/>
          <w:highlight w:val="cyan"/>
        </w:rPr>
        <w:t>Tratando-se de</w:t>
      </w:r>
      <w:r w:rsidR="009C48FC" w:rsidRPr="003D3EF9">
        <w:rPr>
          <w:i/>
          <w:iCs/>
          <w:color w:val="FF0000"/>
          <w:highlight w:val="cyan"/>
        </w:rPr>
        <w:t xml:space="preserve"> licitação para registro de </w:t>
      </w:r>
      <w:commentRangeStart w:id="168"/>
      <w:r w:rsidR="009C48FC" w:rsidRPr="003D3EF9">
        <w:rPr>
          <w:i/>
          <w:iCs/>
          <w:color w:val="FF0000"/>
          <w:highlight w:val="cyan"/>
        </w:rPr>
        <w:t>preços</w:t>
      </w:r>
      <w:commentRangeEnd w:id="168"/>
      <w:r>
        <w:rPr>
          <w:rStyle w:val="Refdecomentrio"/>
          <w:rFonts w:ascii="Ecofont_Spranq_eco_Sans" w:hAnsi="Ecofont_Spranq_eco_Sans" w:cs="Tahoma"/>
          <w:color w:val="auto"/>
        </w:rPr>
        <w:commentReference w:id="168"/>
      </w:r>
      <w:r w:rsidR="009C48FC" w:rsidRPr="003D3EF9">
        <w:rPr>
          <w:i/>
          <w:iCs/>
          <w:color w:val="FF0000"/>
          <w:highlight w:val="cyan"/>
        </w:rPr>
        <w:t>:</w:t>
      </w:r>
    </w:p>
    <w:p w14:paraId="48886C82" w14:textId="5A9CCE6B" w:rsidR="009C48FC" w:rsidRPr="003D3EF9" w:rsidRDefault="009C48FC" w:rsidP="00372D32">
      <w:pPr>
        <w:pStyle w:val="Nivel3"/>
        <w:rPr>
          <w:i/>
          <w:iCs/>
          <w:color w:val="FF0000"/>
          <w:highlight w:val="cyan"/>
        </w:rPr>
      </w:pPr>
      <w:r w:rsidRPr="003D3EF9">
        <w:rPr>
          <w:i/>
          <w:iCs/>
          <w:color w:val="FF0000"/>
          <w:highlight w:val="cyan"/>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r w:rsidR="00240488">
        <w:rPr>
          <w:i/>
          <w:iCs/>
          <w:color w:val="FF0000"/>
          <w:highlight w:val="cyan"/>
        </w:rPr>
        <w:t>;</w:t>
      </w:r>
    </w:p>
    <w:p w14:paraId="3354C893" w14:textId="4CA7C359" w:rsidR="009C48FC" w:rsidRPr="003D3EF9" w:rsidRDefault="009C48FC" w:rsidP="00372D32">
      <w:pPr>
        <w:pStyle w:val="Nivel3"/>
        <w:rPr>
          <w:i/>
          <w:iCs/>
          <w:color w:val="FF0000"/>
          <w:highlight w:val="cyan"/>
        </w:rPr>
      </w:pPr>
      <w:r w:rsidRPr="003D3EF9">
        <w:rPr>
          <w:i/>
          <w:iCs/>
          <w:color w:val="FF0000"/>
          <w:highlight w:val="cyan"/>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r w:rsidR="00240488">
        <w:rPr>
          <w:i/>
          <w:iCs/>
          <w:color w:val="FF0000"/>
          <w:highlight w:val="cyan"/>
        </w:rPr>
        <w:t>;</w:t>
      </w:r>
    </w:p>
    <w:p w14:paraId="07D94DDC" w14:textId="012D3530" w:rsidR="009C48FC" w:rsidRPr="003D3EF9" w:rsidRDefault="00372D32" w:rsidP="003D3EF9">
      <w:pPr>
        <w:pStyle w:val="Nivel3"/>
        <w:rPr>
          <w:i/>
          <w:iCs/>
          <w:color w:val="FF0000"/>
          <w:highlight w:val="cyan"/>
        </w:rPr>
      </w:pPr>
      <w:r w:rsidRPr="003D3EF9">
        <w:rPr>
          <w:i/>
          <w:iCs/>
          <w:color w:val="FF0000"/>
          <w:highlight w:val="cyan"/>
        </w:rPr>
        <w:t>O órgão ou entidade participante deverá informar ao órgão ou entidade gerenciadora as ocorrências descritas n</w:t>
      </w:r>
      <w:r w:rsidR="00454DE1">
        <w:rPr>
          <w:i/>
          <w:iCs/>
          <w:color w:val="FF0000"/>
          <w:highlight w:val="cyan"/>
        </w:rPr>
        <w:t>a</w:t>
      </w:r>
      <w:r w:rsidRPr="003D3EF9">
        <w:rPr>
          <w:i/>
          <w:iCs/>
          <w:color w:val="FF0000"/>
          <w:highlight w:val="cyan"/>
        </w:rPr>
        <w:t xml:space="preserve"> sub</w:t>
      </w:r>
      <w:r w:rsidR="00454DE1">
        <w:rPr>
          <w:i/>
          <w:iCs/>
          <w:color w:val="FF0000"/>
          <w:highlight w:val="cyan"/>
        </w:rPr>
        <w:t>divisão</w:t>
      </w:r>
      <w:r w:rsidRPr="003D3EF9">
        <w:rPr>
          <w:i/>
          <w:iCs/>
          <w:color w:val="FF0000"/>
          <w:highlight w:val="cyan"/>
        </w:rPr>
        <w:t xml:space="preserve"> anterior.</w:t>
      </w:r>
    </w:p>
    <w:p w14:paraId="1286CD81" w14:textId="77777777" w:rsidR="003C7A23" w:rsidRPr="006E1990" w:rsidRDefault="003C7A23" w:rsidP="00B122F6">
      <w:pPr>
        <w:pStyle w:val="Nivel01"/>
      </w:pPr>
      <w:bookmarkStart w:id="169" w:name="_Toc135469235"/>
      <w:permEnd w:id="374344661"/>
      <w:r>
        <w:t>DA IMPUGNAÇÃO AO EDITAL E DO PEDIDO DE ESCLARECIMENTO</w:t>
      </w:r>
      <w:bookmarkEnd w:id="169"/>
    </w:p>
    <w:p w14:paraId="3C7B6880" w14:textId="011E648E" w:rsidR="003C7A23" w:rsidRPr="001E635C" w:rsidRDefault="003C7A23" w:rsidP="001E635C">
      <w:pPr>
        <w:pStyle w:val="Nivel2"/>
      </w:pPr>
      <w:r w:rsidRPr="00447F3E">
        <w:t xml:space="preserve">Qualquer pessoa é parte legítima para impugnar este Edital por irregularidade na aplicação da </w:t>
      </w:r>
      <w:hyperlink r:id="rId123" w:history="1">
        <w:r w:rsidRPr="000475A7">
          <w:rPr>
            <w:rStyle w:val="Hyperlink"/>
            <w:color w:val="002060"/>
          </w:rPr>
          <w:t>Lei nº 14.133, de 2021</w:t>
        </w:r>
      </w:hyperlink>
      <w:r w:rsidRPr="00447F3E">
        <w:t>,</w:t>
      </w:r>
      <w:r w:rsidR="00B122F6">
        <w:t xml:space="preserve"> ou para solicitar esclarecimento sobre os seus termos,</w:t>
      </w:r>
      <w:r w:rsidRPr="00447F3E">
        <w:t xml:space="preserve"> devendo protocolar </w:t>
      </w:r>
      <w:r w:rsidR="00B122F6">
        <w:t xml:space="preserve">a impugnação ou </w:t>
      </w:r>
      <w:r w:rsidRPr="00447F3E">
        <w:t>o pedido</w:t>
      </w:r>
      <w:r w:rsidR="00B122F6">
        <w:t xml:space="preserve"> de esclarecimento</w:t>
      </w:r>
      <w:r w:rsidRPr="00447F3E">
        <w:t xml:space="preserve"> até 3 (</w:t>
      </w:r>
      <w:r w:rsidR="004A0EA0" w:rsidRPr="00447F3E">
        <w:t>três</w:t>
      </w:r>
      <w:r w:rsidRPr="00447F3E">
        <w:t>)</w:t>
      </w:r>
      <w:r w:rsidR="00B122F6">
        <w:t xml:space="preserve"> </w:t>
      </w:r>
      <w:r w:rsidRPr="00447F3E">
        <w:t>dias úteis antes da data da abertura do certame.</w:t>
      </w:r>
    </w:p>
    <w:p w14:paraId="6564CBD7" w14:textId="49147B9C" w:rsidR="003C7A23" w:rsidRPr="006E1990" w:rsidRDefault="003C7A23" w:rsidP="00447F3E">
      <w:pPr>
        <w:pStyle w:val="Nivel2"/>
      </w:pPr>
      <w:r w:rsidRPr="006E1990">
        <w:t xml:space="preserve">A </w:t>
      </w:r>
      <w:r w:rsidRPr="00447F3E">
        <w:t>impugnação</w:t>
      </w:r>
      <w:r w:rsidRPr="006E1990">
        <w:t xml:space="preserve"> e o pedido de esclarecimento poderão ser realizados por forma eletrônica</w:t>
      </w:r>
      <w:permStart w:id="1776826343" w:edGrp="everyone"/>
      <w:r w:rsidRPr="006E1990">
        <w:t xml:space="preserve">, </w:t>
      </w:r>
      <w:r w:rsidRPr="006E1990">
        <w:rPr>
          <w:i/>
          <w:iCs/>
          <w:color w:val="FF0000"/>
        </w:rPr>
        <w:t>pelo</w:t>
      </w:r>
      <w:r w:rsidR="001E635C">
        <w:rPr>
          <w:i/>
          <w:iCs/>
          <w:color w:val="FF0000"/>
        </w:rPr>
        <w:t>(</w:t>
      </w:r>
      <w:r w:rsidRPr="006E1990">
        <w:rPr>
          <w:i/>
          <w:iCs/>
          <w:color w:val="FF0000"/>
        </w:rPr>
        <w:t>s</w:t>
      </w:r>
      <w:r w:rsidR="001E635C">
        <w:rPr>
          <w:i/>
          <w:iCs/>
          <w:color w:val="FF0000"/>
        </w:rPr>
        <w:t>)</w:t>
      </w:r>
      <w:r w:rsidRPr="006E1990">
        <w:rPr>
          <w:i/>
          <w:iCs/>
          <w:color w:val="FF0000"/>
        </w:rPr>
        <w:t xml:space="preserve"> seguinte</w:t>
      </w:r>
      <w:r w:rsidR="001E635C">
        <w:rPr>
          <w:i/>
          <w:iCs/>
          <w:color w:val="FF0000"/>
        </w:rPr>
        <w:t>(</w:t>
      </w:r>
      <w:r w:rsidRPr="006E1990">
        <w:rPr>
          <w:i/>
          <w:iCs/>
          <w:color w:val="FF0000"/>
        </w:rPr>
        <w:t>s</w:t>
      </w:r>
      <w:r w:rsidR="001E635C">
        <w:rPr>
          <w:i/>
          <w:iCs/>
          <w:color w:val="FF0000"/>
        </w:rPr>
        <w:t>)</w:t>
      </w:r>
      <w:r w:rsidRPr="006E1990">
        <w:rPr>
          <w:i/>
          <w:iCs/>
          <w:color w:val="FF0000"/>
        </w:rPr>
        <w:t xml:space="preserve"> meio</w:t>
      </w:r>
      <w:r w:rsidR="001E635C">
        <w:rPr>
          <w:i/>
          <w:iCs/>
          <w:color w:val="FF0000"/>
        </w:rPr>
        <w:t>(</w:t>
      </w:r>
      <w:commentRangeStart w:id="170"/>
      <w:r w:rsidRPr="006E1990">
        <w:rPr>
          <w:i/>
          <w:iCs/>
          <w:color w:val="FF0000"/>
        </w:rPr>
        <w:t>s</w:t>
      </w:r>
      <w:commentRangeEnd w:id="170"/>
      <w:r w:rsidR="00983B57">
        <w:rPr>
          <w:rStyle w:val="Refdecomentrio"/>
          <w:rFonts w:ascii="Ecofont_Spranq_eco_Sans" w:hAnsi="Ecofont_Spranq_eco_Sans" w:cs="Tahoma"/>
          <w:color w:val="auto"/>
        </w:rPr>
        <w:commentReference w:id="170"/>
      </w:r>
      <w:r w:rsidR="001E635C">
        <w:rPr>
          <w:i/>
          <w:iCs/>
          <w:color w:val="FF0000"/>
        </w:rPr>
        <w:t>)</w:t>
      </w:r>
      <w:r w:rsidRPr="006E1990">
        <w:t xml:space="preserve">: </w:t>
      </w:r>
      <w:r w:rsidRPr="006E1990">
        <w:rPr>
          <w:color w:val="FF0000"/>
        </w:rPr>
        <w:t>................</w:t>
      </w:r>
    </w:p>
    <w:permEnd w:id="1776826343"/>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6FB2DAF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w:t>
      </w:r>
      <w:r w:rsidR="003964BE">
        <w:t>,</w:t>
      </w:r>
      <w:r w:rsidRPr="006E1990">
        <w:t xml:space="preserve"> e</w:t>
      </w:r>
      <w:r w:rsidR="003964BE">
        <w:t>, caso ocorra,</w:t>
      </w:r>
      <w:r w:rsidRPr="006E1990">
        <w:t xml:space="preserve"> ser</w:t>
      </w:r>
      <w:r w:rsidR="003964BE">
        <w:t>á</w:t>
      </w:r>
      <w:r w:rsidRPr="006E1990">
        <w:t xml:space="preserve"> motivada nos autos do processo de licitação.</w:t>
      </w:r>
    </w:p>
    <w:p w14:paraId="386F6BA4" w14:textId="2F9B326B" w:rsidR="003964BE" w:rsidRPr="003964BE" w:rsidRDefault="003964BE" w:rsidP="00447F3E">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w:t>
      </w:r>
      <w:r w:rsidR="00AA2FA4">
        <w:rPr>
          <w:bCs/>
        </w:rPr>
        <w:t xml:space="preserve">na </w:t>
      </w:r>
      <w:r>
        <w:rPr>
          <w:bCs/>
        </w:rPr>
        <w:t>sub</w:t>
      </w:r>
      <w:r w:rsidR="00AA2FA4">
        <w:rPr>
          <w:bCs/>
        </w:rPr>
        <w:t>divisão</w:t>
      </w:r>
      <w:r>
        <w:rPr>
          <w:bCs/>
        </w:rPr>
        <w:t xml:space="preserve"> subsequente, </w:t>
      </w:r>
      <w:r w:rsidRPr="00752251">
        <w:rPr>
          <w:bCs/>
        </w:rPr>
        <w:t>no prazo de até 3 (três) dias úteis, limitado ao último dia útil anterior à data da abertura do certame.</w:t>
      </w:r>
    </w:p>
    <w:p w14:paraId="01949E76" w14:textId="6FEA0F8E" w:rsidR="003964BE" w:rsidRDefault="003964BE" w:rsidP="003D3EF9">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permStart w:id="1254905166" w:edGrp="everyone"/>
      <w:r w:rsidRPr="003D3EF9">
        <w:rPr>
          <w:bCs/>
          <w:i/>
          <w:iCs/>
          <w:color w:val="FF0000"/>
        </w:rPr>
        <w:t xml:space="preserve">no sistema e no(s) </w:t>
      </w:r>
      <w:r w:rsidR="00CC2DD3">
        <w:rPr>
          <w:bCs/>
          <w:i/>
          <w:iCs/>
          <w:color w:val="FF0000"/>
        </w:rPr>
        <w:t>sítio</w:t>
      </w:r>
      <w:r w:rsidRPr="003D3EF9">
        <w:rPr>
          <w:bCs/>
          <w:i/>
          <w:iCs/>
          <w:color w:val="FF0000"/>
        </w:rPr>
        <w:t xml:space="preserve">(s) eletrônico(s) na </w:t>
      </w:r>
      <w:commentRangeStart w:id="171"/>
      <w:r w:rsidRPr="003D3EF9">
        <w:rPr>
          <w:bCs/>
          <w:i/>
          <w:iCs/>
          <w:color w:val="FF0000"/>
        </w:rPr>
        <w:t>Internet</w:t>
      </w:r>
      <w:commentRangeEnd w:id="171"/>
      <w:r w:rsidR="007A5036">
        <w:rPr>
          <w:rStyle w:val="Refdecomentrio"/>
          <w:rFonts w:ascii="Ecofont_Spranq_eco_Sans" w:hAnsi="Ecofont_Spranq_eco_Sans" w:cs="Tahoma"/>
          <w:color w:val="auto"/>
        </w:rPr>
        <w:commentReference w:id="171"/>
      </w:r>
      <w:r w:rsidRPr="003D3EF9">
        <w:rPr>
          <w:bCs/>
          <w:i/>
          <w:iCs/>
          <w:color w:val="FF0000"/>
        </w:rPr>
        <w:t xml:space="preserve"> __________</w:t>
      </w:r>
      <w:r w:rsidRPr="004C2591">
        <w:rPr>
          <w:bCs/>
        </w:rPr>
        <w:t>,</w:t>
      </w:r>
      <w:permEnd w:id="1254905166"/>
      <w:r w:rsidRPr="004C2591">
        <w:rPr>
          <w:bCs/>
        </w:rPr>
        <w:t xml:space="preserve"> sem informar a identidade do responsável pela impugnação</w:t>
      </w:r>
      <w:r>
        <w:rPr>
          <w:bCs/>
        </w:rPr>
        <w:t xml:space="preserve"> ou pelo pedido de esclarecimento</w:t>
      </w:r>
      <w:r w:rsidRPr="004C2591">
        <w:rPr>
          <w:bCs/>
        </w:rPr>
        <w:t>.</w:t>
      </w:r>
    </w:p>
    <w:p w14:paraId="7EDB0B28" w14:textId="78946F33" w:rsidR="003C7A23" w:rsidRDefault="003C7A23" w:rsidP="00447F3E">
      <w:pPr>
        <w:pStyle w:val="Nivel2"/>
      </w:pPr>
      <w:r w:rsidRPr="006E1990">
        <w:lastRenderedPageBreak/>
        <w:t xml:space="preserve">Acolhida a </w:t>
      </w:r>
      <w:r w:rsidRPr="00447F3E">
        <w:t>impugnação</w:t>
      </w:r>
      <w:r w:rsidRPr="006E1990">
        <w:t>, será definida e publicada nova data para a realização do certame</w:t>
      </w:r>
      <w:r w:rsidR="009374BF">
        <w:rPr>
          <w:bCs/>
        </w:rPr>
        <w:t>, exceto quando a alteração não comprometer a formulação das propostas</w:t>
      </w:r>
      <w:r w:rsidRPr="006E1990">
        <w:t>.</w:t>
      </w:r>
    </w:p>
    <w:p w14:paraId="4CDB5438" w14:textId="3048DB09" w:rsidR="009374BF" w:rsidRPr="009374BF" w:rsidRDefault="009374BF" w:rsidP="00447F3E">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7B906E8" w14:textId="6CD00745" w:rsidR="009374BF" w:rsidRPr="006E1990" w:rsidRDefault="009374BF" w:rsidP="00447F3E">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3448077A" w14:textId="77777777" w:rsidR="003C7A23" w:rsidRPr="006E1990" w:rsidRDefault="003C7A23" w:rsidP="00B122F6">
      <w:pPr>
        <w:pStyle w:val="Nivel01"/>
      </w:pPr>
      <w:bookmarkStart w:id="172" w:name="_Toc135469236"/>
      <w:r>
        <w:t xml:space="preserve">DAS </w:t>
      </w:r>
      <w:r w:rsidRPr="00447F3E">
        <w:t>DISPOSIÇÕES</w:t>
      </w:r>
      <w:r>
        <w:t xml:space="preserve"> GERAIS</w:t>
      </w:r>
      <w:bookmarkEnd w:id="172"/>
    </w:p>
    <w:p w14:paraId="071B82A9" w14:textId="622BD16C" w:rsidR="00DE3AEF" w:rsidRDefault="00DE3AEF" w:rsidP="00447F3E">
      <w:pPr>
        <w:pStyle w:val="Nivel2"/>
      </w:pPr>
      <w:bookmarkStart w:id="173" w:name="_Hlk82473550"/>
      <w:r>
        <w:t xml:space="preserve">Exaurida a fase recursal, será observado o disposto no art. 71 da </w:t>
      </w:r>
      <w:hyperlink r:id="rId124" w:history="1">
        <w:r w:rsidRPr="00E917F5">
          <w:rPr>
            <w:rStyle w:val="Hyperlink"/>
          </w:rPr>
          <w:t>Lei nº 14.133, de 2021</w:t>
        </w:r>
      </w:hyperlink>
      <w:r>
        <w:t>.</w:t>
      </w:r>
    </w:p>
    <w:p w14:paraId="68B3C4D9" w14:textId="3D305621" w:rsidR="00DE3AEF" w:rsidRDefault="00DE3AEF" w:rsidP="003D3EF9">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5C682147" w14:textId="6AB4BA49" w:rsidR="00DE3AEF" w:rsidRPr="003D3EF9" w:rsidRDefault="00D13BB5" w:rsidP="000475A7">
      <w:pPr>
        <w:pStyle w:val="Nvel2-Red"/>
      </w:pPr>
      <w:permStart w:id="1960996757" w:edGrp="everyone"/>
      <w:r>
        <w:t>A</w:t>
      </w:r>
      <w:r w:rsidR="00DE3AEF" w:rsidRPr="003D3EF9">
        <w:t xml:space="preserve"> disciplina da formalização da contratação observará o disposto nas subdivisões deste item 14.</w:t>
      </w:r>
      <w:commentRangeStart w:id="174"/>
      <w:r w:rsidR="00DE3AEF" w:rsidRPr="003D3EF9">
        <w:t>2</w:t>
      </w:r>
      <w:commentRangeEnd w:id="174"/>
      <w:r w:rsidR="00AC06DC">
        <w:rPr>
          <w:rStyle w:val="Refdecomentrio"/>
          <w:rFonts w:ascii="Ecofont_Spranq_eco_Sans" w:hAnsi="Ecofont_Spranq_eco_Sans" w:cs="Tahoma"/>
          <w:i w:val="0"/>
          <w:iCs w:val="0"/>
          <w:color w:val="auto"/>
        </w:rPr>
        <w:commentReference w:id="174"/>
      </w:r>
      <w:r w:rsidR="00DE3AEF" w:rsidRPr="003D3EF9">
        <w:t>.</w:t>
      </w:r>
    </w:p>
    <w:p w14:paraId="387F6988" w14:textId="0D1B131C" w:rsidR="00DE3AEF" w:rsidRPr="003D3EF9" w:rsidRDefault="006A4F77" w:rsidP="000475A7">
      <w:pPr>
        <w:pStyle w:val="Nvel3-R"/>
      </w:pPr>
      <w:r w:rsidRPr="003D3EF9">
        <w:t xml:space="preserve">Após a homologação da licitação, em sendo realizada a contratação, sua formalização ocorrerá mediante a [assinatura de Termo de Contrato] </w:t>
      </w:r>
      <w:r w:rsidRPr="00F43A68">
        <w:rPr>
          <w:b/>
          <w:bCs/>
          <w:u w:val="single"/>
        </w:rPr>
        <w:t>OU</w:t>
      </w:r>
      <w:r w:rsidRPr="003D3EF9">
        <w:t xml:space="preserve"> [emissão de nota de empenho], cuja minuta integra este Edital como </w:t>
      </w:r>
      <w:commentRangeStart w:id="175"/>
      <w:r w:rsidRPr="003D3EF9">
        <w:t>Anexo</w:t>
      </w:r>
      <w:commentRangeEnd w:id="175"/>
      <w:r w:rsidR="00853067">
        <w:rPr>
          <w:rStyle w:val="Refdecomentrio"/>
          <w:rFonts w:ascii="Ecofont_Spranq_eco_Sans" w:hAnsi="Ecofont_Spranq_eco_Sans" w:cs="Tahoma"/>
          <w:i w:val="0"/>
          <w:iCs w:val="0"/>
          <w:color w:val="auto"/>
        </w:rPr>
        <w:commentReference w:id="175"/>
      </w:r>
      <w:r w:rsidRPr="003D3EF9">
        <w:t>.</w:t>
      </w:r>
    </w:p>
    <w:p w14:paraId="019121E4" w14:textId="6BDB4267" w:rsidR="006A4F77" w:rsidRPr="00F43A68" w:rsidRDefault="006A4F77" w:rsidP="000475A7">
      <w:pPr>
        <w:pStyle w:val="Nvel4-R"/>
      </w:pPr>
      <w:r w:rsidRPr="003D3EF9">
        <w:t>Se, por ocasião da formalização da contratação, algum dos documentos apresentados pelo adjudicatário para fins de comprovação das condições de habilitação estiver com o prazo de validade expirado, a Administração verificará a situação por meio eletrônico hábil de informações e certificará a regularidade nos autos do processo, anexando a ele os documentos comprobatórios, salvo impossibilidade devidamente justificada.</w:t>
      </w:r>
    </w:p>
    <w:p w14:paraId="11D7AE2E" w14:textId="5FFEFC6F" w:rsidR="006A4F77" w:rsidRPr="00F43A68" w:rsidRDefault="006A4F77" w:rsidP="000475A7">
      <w:pPr>
        <w:pStyle w:val="Nvel4-R"/>
      </w:pPr>
      <w:r w:rsidRPr="003D3EF9">
        <w:t xml:space="preserve">Se não for possível atualizar os documentos referidos </w:t>
      </w:r>
      <w:r w:rsidR="00AA2FA4" w:rsidRPr="003D3EF9">
        <w:t>n</w:t>
      </w:r>
      <w:r w:rsidR="00AA2FA4">
        <w:t>a</w:t>
      </w:r>
      <w:r w:rsidR="00AA2FA4" w:rsidRPr="003D3EF9">
        <w:t xml:space="preserve"> </w:t>
      </w:r>
      <w:r w:rsidRPr="00F43A68">
        <w:t>sub</w:t>
      </w:r>
      <w:r w:rsidR="00AA2FA4">
        <w:t>divisão acima</w:t>
      </w:r>
      <w:r w:rsidRPr="003D3EF9">
        <w:t xml:space="preserve"> por meio eletrônico hábil de informações, o adjudicatário será notificado para, no prazo </w:t>
      </w:r>
      <w:r w:rsidRPr="00F43A68">
        <w:t>de 02 (dois) dias úteis</w:t>
      </w:r>
      <w:r w:rsidRPr="003D3EF9">
        <w:t>, comprovar a sua situação de regularidade mediante a apresentação das certidões respectivas com prazos de validade em plena vigência, sob pena de a contratação não se realizar.</w:t>
      </w:r>
    </w:p>
    <w:p w14:paraId="02B872DF" w14:textId="601F4138" w:rsidR="006A4F77" w:rsidRPr="003D3EF9" w:rsidRDefault="006A4F77" w:rsidP="000475A7">
      <w:pPr>
        <w:pStyle w:val="Nvel4-R"/>
      </w:pPr>
      <w:r w:rsidRPr="003D3EF9">
        <w:t xml:space="preserve">Constitui condição para a celebração da contratação, bem como para a realização dos pagamentos dela decorrentes, a inexistência de registros em nome do adjudicatário no “Cadastro Informativo dos Créditos não Quitados de Órgãos e Entidades Estaduais – CADIN ESTADUAL”. Esta condição será considerada cumprida se o devedor comprovar que os respectivos registros se encontram suspensos, nos termos do art. 8º, §§ 1º e 2º, da </w:t>
      </w:r>
      <w:hyperlink r:id="rId125" w:history="1">
        <w:r w:rsidRPr="00EC7259">
          <w:rPr>
            <w:rStyle w:val="Hyperlink"/>
            <w:color w:val="FF0000"/>
          </w:rPr>
          <w:t>Lei estadual nº 12.799, de 2008</w:t>
        </w:r>
      </w:hyperlink>
      <w:r w:rsidRPr="003D3EF9">
        <w:t>.</w:t>
      </w:r>
    </w:p>
    <w:p w14:paraId="205E144A" w14:textId="22A99393" w:rsidR="006A4F77" w:rsidRPr="00F43A68" w:rsidRDefault="006A4F77" w:rsidP="000475A7">
      <w:pPr>
        <w:pStyle w:val="Nvel4-R"/>
      </w:pPr>
      <w:r w:rsidRPr="003D3EF9">
        <w:t xml:space="preserve">Com a finalidade de verificar se o licitante mantém as condições de participação no certame, serão novamente consultados, previamente à celebração da contratação, os cadastros especificados no item </w:t>
      </w:r>
      <w:r w:rsidRPr="00F43A68">
        <w:t>7</w:t>
      </w:r>
      <w:r w:rsidRPr="003D3EF9">
        <w:t>.1 dest</w:t>
      </w:r>
      <w:r w:rsidRPr="00F43A68">
        <w:t>e Edital</w:t>
      </w:r>
      <w:r w:rsidRPr="003D3EF9">
        <w:t>.</w:t>
      </w:r>
    </w:p>
    <w:p w14:paraId="1A136D20" w14:textId="4A406AE7" w:rsidR="001F54EF" w:rsidRPr="00F43A68" w:rsidRDefault="001F54EF" w:rsidP="000475A7">
      <w:pPr>
        <w:pStyle w:val="Nvel4-R"/>
      </w:pPr>
      <w:r w:rsidRPr="003D3EF9">
        <w:t>Constitui(em), igualmente, condição(</w:t>
      </w:r>
      <w:proofErr w:type="spellStart"/>
      <w:r w:rsidRPr="003D3EF9">
        <w:t>ões</w:t>
      </w:r>
      <w:proofErr w:type="spellEnd"/>
      <w:r w:rsidRPr="003D3EF9">
        <w:t>) para a celebração da contratação:</w:t>
      </w:r>
    </w:p>
    <w:p w14:paraId="12A2EE61" w14:textId="66F070FA" w:rsidR="001F54EF" w:rsidRPr="00F43A68" w:rsidRDefault="001F54EF" w:rsidP="001F54EF">
      <w:pPr>
        <w:pStyle w:val="Nivel5"/>
        <w:rPr>
          <w:i/>
          <w:iCs/>
          <w:color w:val="FF0000"/>
        </w:rPr>
      </w:pPr>
      <w:r w:rsidRPr="003D3EF9">
        <w:rPr>
          <w:i/>
          <w:iCs/>
          <w:color w:val="FF0000"/>
        </w:rPr>
        <w:t xml:space="preserve">a apresentação do(s) documento(s) que </w:t>
      </w:r>
      <w:r w:rsidR="00525768">
        <w:rPr>
          <w:i/>
          <w:iCs/>
          <w:color w:val="FF0000"/>
        </w:rPr>
        <w:t>deva(m) ser exibido(s) pel</w:t>
      </w:r>
      <w:r w:rsidRPr="003D3EF9">
        <w:rPr>
          <w:i/>
          <w:iCs/>
          <w:color w:val="FF0000"/>
        </w:rPr>
        <w:t>o adjudicatário</w:t>
      </w:r>
      <w:r w:rsidR="00525768">
        <w:rPr>
          <w:i/>
          <w:iCs/>
          <w:color w:val="FF0000"/>
        </w:rPr>
        <w:t xml:space="preserve"> anteriormente ou</w:t>
      </w:r>
      <w:r w:rsidRPr="003D3EF9">
        <w:rPr>
          <w:i/>
          <w:iCs/>
          <w:color w:val="FF0000"/>
        </w:rPr>
        <w:t xml:space="preserve"> por ocasião da celebração da contratação</w:t>
      </w:r>
      <w:r w:rsidR="00525768">
        <w:rPr>
          <w:i/>
          <w:iCs/>
          <w:color w:val="FF0000"/>
        </w:rPr>
        <w:t>, caso exigida em disposição(</w:t>
      </w:r>
      <w:proofErr w:type="spellStart"/>
      <w:r w:rsidR="00525768">
        <w:rPr>
          <w:i/>
          <w:iCs/>
          <w:color w:val="FF0000"/>
        </w:rPr>
        <w:t>ões</w:t>
      </w:r>
      <w:proofErr w:type="spellEnd"/>
      <w:r w:rsidR="00525768">
        <w:rPr>
          <w:i/>
          <w:iCs/>
          <w:color w:val="FF0000"/>
        </w:rPr>
        <w:t>) ou</w:t>
      </w:r>
      <w:r w:rsidRPr="003D3EF9">
        <w:rPr>
          <w:i/>
          <w:iCs/>
          <w:color w:val="FF0000"/>
        </w:rPr>
        <w:t xml:space="preserve"> declaração</w:t>
      </w:r>
      <w:r w:rsidR="00525768">
        <w:rPr>
          <w:i/>
          <w:iCs/>
          <w:color w:val="FF0000"/>
        </w:rPr>
        <w:t>(</w:t>
      </w:r>
      <w:proofErr w:type="spellStart"/>
      <w:r w:rsidR="00525768">
        <w:rPr>
          <w:i/>
          <w:iCs/>
          <w:color w:val="FF0000"/>
        </w:rPr>
        <w:t>ões</w:t>
      </w:r>
      <w:proofErr w:type="spellEnd"/>
      <w:r w:rsidR="00525768">
        <w:rPr>
          <w:i/>
          <w:iCs/>
          <w:color w:val="FF0000"/>
        </w:rPr>
        <w:t>)</w:t>
      </w:r>
      <w:r w:rsidRPr="003D3EF9">
        <w:rPr>
          <w:i/>
          <w:iCs/>
          <w:color w:val="FF0000"/>
        </w:rPr>
        <w:t xml:space="preserve"> específica</w:t>
      </w:r>
      <w:r w:rsidR="00525768">
        <w:rPr>
          <w:i/>
          <w:iCs/>
          <w:color w:val="FF0000"/>
        </w:rPr>
        <w:t>(s) que esteja(m) prevista(s) neste instrumento ou</w:t>
      </w:r>
      <w:r w:rsidRPr="003D3EF9">
        <w:rPr>
          <w:i/>
          <w:iCs/>
          <w:color w:val="FF0000"/>
        </w:rPr>
        <w:t xml:space="preserve"> n</w:t>
      </w:r>
      <w:r w:rsidRPr="00F43A68">
        <w:rPr>
          <w:i/>
          <w:iCs/>
          <w:color w:val="FF0000"/>
        </w:rPr>
        <w:t>a documentação que</w:t>
      </w:r>
      <w:r w:rsidR="00525768">
        <w:rPr>
          <w:i/>
          <w:iCs/>
          <w:color w:val="FF0000"/>
        </w:rPr>
        <w:t xml:space="preserve"> o</w:t>
      </w:r>
      <w:r w:rsidRPr="00F43A68">
        <w:rPr>
          <w:i/>
          <w:iCs/>
          <w:color w:val="FF0000"/>
        </w:rPr>
        <w:t xml:space="preserve"> integra como Anexo</w:t>
      </w:r>
      <w:r w:rsidRPr="003D3EF9">
        <w:rPr>
          <w:i/>
          <w:iCs/>
          <w:color w:val="FF0000"/>
        </w:rPr>
        <w:t>;</w:t>
      </w:r>
    </w:p>
    <w:p w14:paraId="193EDCC9" w14:textId="3CFAB1A9" w:rsidR="001F54EF" w:rsidRPr="00F43A68" w:rsidRDefault="009221C8" w:rsidP="001F54EF">
      <w:pPr>
        <w:pStyle w:val="Nivel5"/>
        <w:rPr>
          <w:i/>
          <w:iCs/>
          <w:color w:val="FF0000"/>
        </w:rPr>
      </w:pPr>
      <w:r w:rsidRPr="003D3EF9">
        <w:rPr>
          <w:i/>
          <w:iCs/>
          <w:color w:val="FF0000"/>
        </w:rPr>
        <w:t xml:space="preserve">a indicação de gestor encarregado de representar o adjudicatário com exclusividade perante o </w:t>
      </w:r>
      <w:r w:rsidR="00FC63C5">
        <w:rPr>
          <w:i/>
          <w:iCs/>
          <w:color w:val="FF0000"/>
        </w:rPr>
        <w:t>C</w:t>
      </w:r>
      <w:r w:rsidRPr="003D3EF9">
        <w:rPr>
          <w:i/>
          <w:iCs/>
          <w:color w:val="FF0000"/>
        </w:rPr>
        <w:t xml:space="preserve">ontratante, caso se trate de sociedade cooperativa (se admitida a participação de </w:t>
      </w:r>
      <w:commentRangeStart w:id="176"/>
      <w:r w:rsidRPr="003D3EF9">
        <w:rPr>
          <w:i/>
          <w:iCs/>
          <w:color w:val="FF0000"/>
        </w:rPr>
        <w:t>cooperativa</w:t>
      </w:r>
      <w:commentRangeEnd w:id="176"/>
      <w:r w:rsidR="005E375A">
        <w:rPr>
          <w:rStyle w:val="Refdecomentrio"/>
          <w:rFonts w:ascii="Ecofont_Spranq_eco_Sans" w:hAnsi="Ecofont_Spranq_eco_Sans" w:cs="Tahoma"/>
        </w:rPr>
        <w:commentReference w:id="176"/>
      </w:r>
      <w:r w:rsidR="00E7616A">
        <w:rPr>
          <w:i/>
          <w:iCs/>
          <w:color w:val="FF0000"/>
        </w:rPr>
        <w:t xml:space="preserve"> no item 3.10</w:t>
      </w:r>
      <w:r w:rsidRPr="003D3EF9">
        <w:rPr>
          <w:i/>
          <w:iCs/>
          <w:color w:val="FF0000"/>
        </w:rPr>
        <w:t>);</w:t>
      </w:r>
    </w:p>
    <w:p w14:paraId="16226EC3" w14:textId="77AAD34E" w:rsidR="009E2FD4" w:rsidRPr="00577538" w:rsidRDefault="009221C8" w:rsidP="00577538">
      <w:pPr>
        <w:pStyle w:val="Nivel5"/>
        <w:rPr>
          <w:i/>
          <w:iCs/>
          <w:color w:val="FF0000"/>
        </w:rPr>
      </w:pPr>
      <w:commentRangeStart w:id="177"/>
      <w:r w:rsidRPr="00577788">
        <w:rPr>
          <w:i/>
          <w:iCs/>
          <w:color w:val="FF0000"/>
        </w:rPr>
        <w:t>a</w:t>
      </w:r>
      <w:commentRangeEnd w:id="177"/>
      <w:r w:rsidR="0073780D">
        <w:rPr>
          <w:rStyle w:val="Refdecomentrio"/>
          <w:rFonts w:ascii="Ecofont_Spranq_eco_Sans" w:hAnsi="Ecofont_Spranq_eco_Sans" w:cs="Tahoma"/>
        </w:rPr>
        <w:commentReference w:id="177"/>
      </w:r>
      <w:r w:rsidRPr="00577788">
        <w:rPr>
          <w:i/>
          <w:iCs/>
          <w:color w:val="FF0000"/>
        </w:rPr>
        <w:t xml:space="preserve"> apresentação do registro ou inscrição do </w:t>
      </w:r>
      <w:r w:rsidR="009E2FD4" w:rsidRPr="00577788">
        <w:rPr>
          <w:i/>
          <w:iCs/>
          <w:color w:val="FF0000"/>
        </w:rPr>
        <w:t>licitante</w:t>
      </w:r>
      <w:r w:rsidRPr="00577788">
        <w:rPr>
          <w:i/>
          <w:iCs/>
          <w:color w:val="FF0000"/>
        </w:rPr>
        <w:t xml:space="preserve"> no Conselho Regional de Engenharia e Agronomia – CREA ou no Conselho de Arquitetura e Urbanismo – CAU competente, com o visto do CREA/SP ou do CAU/SP, conforme o caso, se o local do registro ou inscrição for </w:t>
      </w:r>
      <w:r w:rsidRPr="00577788">
        <w:rPr>
          <w:i/>
          <w:iCs/>
          <w:color w:val="FF0000"/>
        </w:rPr>
        <w:lastRenderedPageBreak/>
        <w:t xml:space="preserve">situado em região não compreendida na área de jurisdição da referida entidade, observada a legislação </w:t>
      </w:r>
      <w:commentRangeStart w:id="178"/>
      <w:r w:rsidRPr="00577788">
        <w:rPr>
          <w:i/>
          <w:iCs/>
          <w:color w:val="FF0000"/>
        </w:rPr>
        <w:t>aplicável</w:t>
      </w:r>
      <w:commentRangeEnd w:id="178"/>
      <w:r w:rsidR="00C30B20">
        <w:rPr>
          <w:rStyle w:val="Refdecomentrio"/>
          <w:rFonts w:ascii="Ecofont_Spranq_eco_Sans" w:hAnsi="Ecofont_Spranq_eco_Sans" w:cs="Tahoma"/>
        </w:rPr>
        <w:commentReference w:id="178"/>
      </w:r>
      <w:r w:rsidRPr="00577788">
        <w:rPr>
          <w:i/>
          <w:iCs/>
          <w:color w:val="FF0000"/>
        </w:rPr>
        <w:t>.</w:t>
      </w:r>
    </w:p>
    <w:p w14:paraId="41EFAB43" w14:textId="3A5FBD2C" w:rsidR="00B353AF" w:rsidRPr="003D3EF9" w:rsidRDefault="00B353AF" w:rsidP="000475A7">
      <w:pPr>
        <w:pStyle w:val="Nvel3-R"/>
      </w:pPr>
      <w:r w:rsidRPr="00F43A68">
        <w:t xml:space="preserve">O adjudicatário terá o prazo de </w:t>
      </w:r>
      <w:r w:rsidR="00986457">
        <w:t xml:space="preserve">XX </w:t>
      </w:r>
      <w:r w:rsidR="00986457" w:rsidRPr="00F43A68">
        <w:t>(</w:t>
      </w:r>
      <w:r w:rsidR="00986457">
        <w:t>XXX</w:t>
      </w:r>
      <w:r w:rsidR="00986457" w:rsidRPr="00F43A68">
        <w:t xml:space="preserve">) </w:t>
      </w:r>
      <w:r w:rsidRPr="00F43A68">
        <w:t xml:space="preserve">dias, contados a partir da data de sua convocação, para assinar o Termo de Contrato, sob pena de decadência do direito, sem prejuízo das sanções previstas na </w:t>
      </w:r>
      <w:hyperlink r:id="rId126" w:history="1">
        <w:r w:rsidRPr="005D3BD9">
          <w:rPr>
            <w:rStyle w:val="Hyperlink"/>
            <w:rFonts w:eastAsia="Arial"/>
            <w:color w:val="FF0000"/>
          </w:rPr>
          <w:t>Lei nº 14.133, de 2021</w:t>
        </w:r>
      </w:hyperlink>
      <w:r w:rsidRPr="003D3EF9">
        <w:rPr>
          <w:bCs/>
        </w:rPr>
        <w:t>.</w:t>
      </w:r>
    </w:p>
    <w:p w14:paraId="022B67B1" w14:textId="313DCF43" w:rsidR="00B353AF" w:rsidRPr="003D3EF9" w:rsidRDefault="00B353AF" w:rsidP="000475A7">
      <w:pPr>
        <w:pStyle w:val="Nvel4-R"/>
      </w:pPr>
      <w:r w:rsidRPr="003D3EF9">
        <w:t>O contrato será assinado com a utilização de meio eletrônico, nos termos da legislação aplicável.</w:t>
      </w:r>
    </w:p>
    <w:p w14:paraId="1E01360D" w14:textId="5A71E56D" w:rsidR="006A4F77" w:rsidRPr="003D3EF9" w:rsidRDefault="00B353AF" w:rsidP="000475A7">
      <w:pPr>
        <w:pStyle w:val="Nvel4-R"/>
      </w:pPr>
      <w:r w:rsidRPr="003D3EF9">
        <w:t>O prazo para assinatura previsto n</w:t>
      </w:r>
      <w:r w:rsidR="00AA2FA4">
        <w:t>a</w:t>
      </w:r>
      <w:r w:rsidRPr="003D3EF9">
        <w:t xml:space="preserve"> sub</w:t>
      </w:r>
      <w:r w:rsidR="00AA2FA4">
        <w:t>divisão</w:t>
      </w:r>
      <w:r w:rsidRPr="003D3EF9">
        <w:t xml:space="preserve"> anterior poderá ser prorrogado por igual período, por solicitação justificada do interessado e aceita pela Administração.</w:t>
      </w:r>
    </w:p>
    <w:p w14:paraId="6CC7BD33" w14:textId="17EBF119" w:rsidR="00B353AF" w:rsidRPr="003D3EF9" w:rsidRDefault="00B353AF" w:rsidP="000475A7">
      <w:pPr>
        <w:pStyle w:val="Nvel4-R"/>
      </w:pPr>
      <w:r w:rsidRPr="003D3EF9">
        <w:t xml:space="preserve">Será considerado celebrado o contrato, em caso de assinaturas por meio eletrônico em datas diferentes, na data da última assinatura eletrônica das partes do termo </w:t>
      </w:r>
      <w:commentRangeStart w:id="179"/>
      <w:r w:rsidRPr="003D3EF9">
        <w:t>contratual</w:t>
      </w:r>
      <w:commentRangeEnd w:id="179"/>
      <w:r w:rsidR="00040F89">
        <w:rPr>
          <w:rStyle w:val="Refdecomentrio"/>
          <w:rFonts w:ascii="Ecofont_Spranq_eco_Sans" w:hAnsi="Ecofont_Spranq_eco_Sans" w:cs="Tahoma"/>
          <w:i w:val="0"/>
          <w:iCs w:val="0"/>
          <w:color w:val="auto"/>
        </w:rPr>
        <w:commentReference w:id="179"/>
      </w:r>
      <w:r w:rsidRPr="003D3EF9">
        <w:t>.</w:t>
      </w:r>
    </w:p>
    <w:p w14:paraId="6ED5F94C" w14:textId="77777777" w:rsidR="00F43A68" w:rsidRPr="00577538" w:rsidRDefault="00F43A68" w:rsidP="00577538">
      <w:pPr>
        <w:pStyle w:val="ou"/>
        <w:spacing w:before="0" w:after="0" w:line="240" w:lineRule="auto"/>
        <w:rPr>
          <w:sz w:val="20"/>
          <w:szCs w:val="20"/>
        </w:rPr>
      </w:pPr>
      <w:commentRangeStart w:id="180"/>
      <w:r w:rsidRPr="00577538">
        <w:rPr>
          <w:sz w:val="20"/>
          <w:szCs w:val="20"/>
        </w:rPr>
        <w:t>OU</w:t>
      </w:r>
      <w:commentRangeEnd w:id="180"/>
      <w:r w:rsidR="002767BD">
        <w:rPr>
          <w:rStyle w:val="Refdecomentrio"/>
          <w:rFonts w:ascii="Ecofont_Spranq_eco_Sans" w:eastAsiaTheme="minorEastAsia" w:hAnsi="Ecofont_Spranq_eco_Sans" w:cs="Tahoma"/>
          <w:b w:val="0"/>
          <w:bCs w:val="0"/>
          <w:i w:val="0"/>
          <w:iCs w:val="0"/>
          <w:color w:val="auto"/>
          <w:u w:val="none"/>
        </w:rPr>
        <w:commentReference w:id="180"/>
      </w:r>
    </w:p>
    <w:p w14:paraId="6A251E36" w14:textId="417114DB" w:rsidR="00F43A68" w:rsidRPr="003D3EF9" w:rsidRDefault="00F43A68" w:rsidP="00821B47">
      <w:pPr>
        <w:jc w:val="center"/>
        <w:rPr>
          <w:color w:val="FF0000"/>
          <w:sz w:val="16"/>
          <w:szCs w:val="16"/>
        </w:rPr>
      </w:pPr>
      <w:r w:rsidRPr="00EE43F8">
        <w:rPr>
          <w:rFonts w:ascii="Arial" w:hAnsi="Arial" w:cs="Arial"/>
          <w:b/>
          <w:bCs/>
          <w:i/>
          <w:iCs/>
          <w:color w:val="FF0000"/>
          <w:sz w:val="20"/>
          <w:szCs w:val="20"/>
        </w:rPr>
        <w:t>[</w:t>
      </w:r>
      <w:r w:rsidRPr="00577538">
        <w:rPr>
          <w:rFonts w:ascii="Arial" w:hAnsi="Arial" w:cs="Arial"/>
          <w:b/>
          <w:bCs/>
          <w:i/>
          <w:iCs/>
          <w:color w:val="FF0000"/>
          <w:sz w:val="20"/>
          <w:szCs w:val="20"/>
          <w:u w:val="single"/>
        </w:rPr>
        <w:t xml:space="preserve">segunda opção de redação </w:t>
      </w:r>
      <w:r w:rsidR="00AA2FA4" w:rsidRPr="00577538">
        <w:rPr>
          <w:rFonts w:ascii="Arial" w:hAnsi="Arial" w:cs="Arial"/>
          <w:b/>
          <w:bCs/>
          <w:i/>
          <w:iCs/>
          <w:color w:val="FF0000"/>
          <w:sz w:val="20"/>
          <w:szCs w:val="20"/>
          <w:u w:val="single"/>
        </w:rPr>
        <w:t>para as últimas quatro sub</w:t>
      </w:r>
      <w:r w:rsidR="00AA2FA4" w:rsidRPr="00577538">
        <w:rPr>
          <w:rFonts w:ascii="Arial" w:hAnsi="Arial" w:cs="Arial"/>
          <w:b/>
          <w:bCs/>
          <w:i/>
          <w:iCs/>
          <w:color w:val="FF0000"/>
          <w:sz w:val="20"/>
          <w:szCs w:val="16"/>
          <w:u w:val="single"/>
        </w:rPr>
        <w:t>divisões</w:t>
      </w:r>
      <w:r w:rsidRPr="00577538">
        <w:rPr>
          <w:rFonts w:ascii="Arial" w:hAnsi="Arial" w:cs="Arial"/>
          <w:b/>
          <w:bCs/>
          <w:i/>
          <w:iCs/>
          <w:color w:val="FF0000"/>
          <w:sz w:val="20"/>
          <w:szCs w:val="16"/>
          <w:u w:val="single"/>
        </w:rPr>
        <w:t>, em caso de formalização por nota de empenho</w:t>
      </w:r>
      <w:r w:rsidRPr="00964D9A">
        <w:rPr>
          <w:rFonts w:ascii="Arial" w:hAnsi="Arial" w:cs="Arial"/>
          <w:b/>
          <w:bCs/>
          <w:i/>
          <w:iCs/>
          <w:color w:val="FF0000"/>
          <w:sz w:val="20"/>
          <w:szCs w:val="16"/>
        </w:rPr>
        <w:t>]</w:t>
      </w:r>
    </w:p>
    <w:p w14:paraId="7E32C817" w14:textId="2F0F1325" w:rsidR="006A4F77" w:rsidRPr="00B62A18" w:rsidRDefault="00B62A18" w:rsidP="000475A7">
      <w:pPr>
        <w:pStyle w:val="Nvel3-R"/>
      </w:pPr>
      <w:r w:rsidRPr="00B62A18">
        <w:t xml:space="preserve">O adjudicatário terá o prazo de </w:t>
      </w:r>
      <w:r w:rsidR="00986457">
        <w:t xml:space="preserve">XX </w:t>
      </w:r>
      <w:r w:rsidRPr="00B62A18">
        <w:t>(</w:t>
      </w:r>
      <w:r w:rsidR="00986457">
        <w:t>XXX</w:t>
      </w:r>
      <w:r w:rsidRPr="00B62A18">
        <w:t xml:space="preserve">) dias, contados a partir da data de sua convocação, para comparecer perante a Unidade Contratante para a retirada da nota de empenho ou, alternativamente, solicitar o seu envio por meio eletrônico, sob pena de decadência do direito, sem prejuízo das sanções previstas na </w:t>
      </w:r>
      <w:hyperlink r:id="rId127" w:history="1">
        <w:r w:rsidRPr="005D3BD9">
          <w:rPr>
            <w:rStyle w:val="Hyperlink"/>
            <w:rFonts w:eastAsia="Arial"/>
            <w:color w:val="FF0000"/>
            <w:szCs w:val="16"/>
          </w:rPr>
          <w:t>Lei nº 14.133, de 2021</w:t>
        </w:r>
      </w:hyperlink>
      <w:r w:rsidRPr="00B62A18">
        <w:t>.</w:t>
      </w:r>
    </w:p>
    <w:p w14:paraId="0151A9FA" w14:textId="6BEC1FF9" w:rsidR="00F43A68" w:rsidRPr="003D3EF9" w:rsidRDefault="00B62A18" w:rsidP="000475A7">
      <w:pPr>
        <w:pStyle w:val="Nvel4-R"/>
      </w:pPr>
      <w:r w:rsidRPr="003D3EF9">
        <w:t>O prazo para formalização da contratação previsto n</w:t>
      </w:r>
      <w:r w:rsidR="00AA2FA4">
        <w:t>a</w:t>
      </w:r>
      <w:r w:rsidRPr="003D3EF9">
        <w:t xml:space="preserve"> sub</w:t>
      </w:r>
      <w:r w:rsidR="00AA2FA4">
        <w:t>divisão</w:t>
      </w:r>
      <w:r w:rsidRPr="003D3EF9">
        <w:t xml:space="preserve"> anterior poderá ser prorrogado por igual período, por solicitação justificada do adjudicatário e aceita pela Administração;</w:t>
      </w:r>
    </w:p>
    <w:p w14:paraId="16AF2FBF" w14:textId="23301C2E" w:rsidR="00B62A18" w:rsidRPr="003D3EF9" w:rsidRDefault="00B62A18" w:rsidP="000475A7">
      <w:pPr>
        <w:pStyle w:val="Nvel4-R"/>
      </w:pPr>
      <w:r w:rsidRPr="003D3EF9">
        <w:t>O não comparecimento do fornecedor para retirar a nota de empenho ou, quando solicitado o seu envio por meio eletrônico, a ausência de envio de confirmação de recebimento dentro do prazo previsto n</w:t>
      </w:r>
      <w:r w:rsidR="00AA2FA4">
        <w:t>a</w:t>
      </w:r>
      <w:r w:rsidRPr="003D3EF9">
        <w:t xml:space="preserve"> sub</w:t>
      </w:r>
      <w:r w:rsidR="00AA2FA4">
        <w:t>divisão anterior</w:t>
      </w:r>
      <w:r w:rsidRPr="003D3EF9">
        <w:t xml:space="preserve"> importará na recusa à contratação, sujeita à aplicação das sanções cabíveis.</w:t>
      </w:r>
    </w:p>
    <w:p w14:paraId="46AB82C5" w14:textId="312B0D8C" w:rsidR="00B62A18" w:rsidRPr="003D3EF9" w:rsidRDefault="00B62A18" w:rsidP="000475A7">
      <w:pPr>
        <w:pStyle w:val="Nvel4-R"/>
      </w:pPr>
      <w:r w:rsidRPr="003D3EF9">
        <w:t xml:space="preserve">A retirada da Nota de Empenho ou, quando solicitado o seu envio por meio eletrônico, o envio de confirmação de recebimento, implica </w:t>
      </w:r>
      <w:r w:rsidR="00A43E23">
        <w:t>a ciência e a concordância</w:t>
      </w:r>
      <w:r w:rsidRPr="003D3EF9">
        <w:t xml:space="preserve"> pelo adjudicatário:</w:t>
      </w:r>
    </w:p>
    <w:p w14:paraId="44B05185" w14:textId="59B021E1" w:rsidR="00B62A18" w:rsidRPr="003D3EF9" w:rsidRDefault="00B62A18" w:rsidP="00042AEA">
      <w:pPr>
        <w:pStyle w:val="Nivel5"/>
        <w:rPr>
          <w:i/>
          <w:iCs/>
          <w:color w:val="FF0000"/>
        </w:rPr>
      </w:pPr>
      <w:r w:rsidRPr="003D3EF9">
        <w:rPr>
          <w:rFonts w:eastAsia="Arial"/>
          <w:i/>
          <w:iCs/>
          <w:color w:val="FF0000"/>
        </w:rPr>
        <w:t xml:space="preserve">de que referida Nota está substituindo o instrumento de contrato, aplicando-se à relação jurídica ali estabelecida as disposições da </w:t>
      </w:r>
      <w:hyperlink r:id="rId128" w:history="1">
        <w:r w:rsidRPr="003D3EF9">
          <w:rPr>
            <w:rStyle w:val="Hyperlink"/>
            <w:rFonts w:eastAsia="Arial"/>
            <w:i/>
            <w:iCs/>
            <w:color w:val="FF0000"/>
          </w:rPr>
          <w:t>Lei nº 14.133, de 2021</w:t>
        </w:r>
      </w:hyperlink>
      <w:r w:rsidRPr="003D3EF9">
        <w:rPr>
          <w:rFonts w:eastAsia="Arial"/>
          <w:i/>
          <w:iCs/>
          <w:color w:val="FF0000"/>
        </w:rPr>
        <w:t>;</w:t>
      </w:r>
    </w:p>
    <w:p w14:paraId="68540D30" w14:textId="406A2853" w:rsidR="00B62A18" w:rsidRPr="003D3EF9" w:rsidRDefault="00B62A18" w:rsidP="00042AEA">
      <w:pPr>
        <w:pStyle w:val="Nivel5"/>
        <w:rPr>
          <w:i/>
          <w:iCs/>
          <w:color w:val="FF0000"/>
        </w:rPr>
      </w:pPr>
      <w:r w:rsidRPr="003D3EF9">
        <w:rPr>
          <w:rFonts w:eastAsia="Arial"/>
          <w:i/>
          <w:iCs/>
          <w:color w:val="FF0000"/>
        </w:rPr>
        <w:t xml:space="preserve">de que está vinculado às previsões contidas neste </w:t>
      </w:r>
      <w:r>
        <w:rPr>
          <w:rFonts w:eastAsia="Arial"/>
          <w:i/>
          <w:iCs/>
          <w:color w:val="FF0000"/>
        </w:rPr>
        <w:t>Edital</w:t>
      </w:r>
      <w:r w:rsidRPr="003D3EF9">
        <w:rPr>
          <w:rFonts w:eastAsia="Arial"/>
          <w:i/>
          <w:iCs/>
          <w:color w:val="FF0000"/>
        </w:rPr>
        <w:t xml:space="preserve"> e seus Anexos e à sua proposta;</w:t>
      </w:r>
    </w:p>
    <w:p w14:paraId="7BA33229" w14:textId="2D515DC9" w:rsidR="00B62A18" w:rsidRPr="003D3EF9" w:rsidRDefault="00B62A18" w:rsidP="00042AEA">
      <w:pPr>
        <w:pStyle w:val="Nivel5"/>
        <w:rPr>
          <w:i/>
          <w:iCs/>
          <w:color w:val="FF0000"/>
        </w:rPr>
      </w:pPr>
      <w:r w:rsidRPr="003D3EF9">
        <w:rPr>
          <w:rFonts w:eastAsia="Arial"/>
          <w:i/>
          <w:iCs/>
          <w:color w:val="FF0000"/>
          <w:szCs w:val="16"/>
        </w:rPr>
        <w:t xml:space="preserve">de que se aplicam às omissões as disposições da </w:t>
      </w:r>
      <w:hyperlink r:id="rId129" w:history="1">
        <w:r w:rsidRPr="000475A7">
          <w:rPr>
            <w:rStyle w:val="Hyperlink"/>
            <w:rFonts w:eastAsia="Arial"/>
            <w:i/>
            <w:iCs/>
            <w:color w:val="FF0000"/>
            <w:szCs w:val="16"/>
          </w:rPr>
          <w:t>Lei nº 14.133, de 2021</w:t>
        </w:r>
      </w:hyperlink>
      <w:r w:rsidRPr="003D3EF9">
        <w:rPr>
          <w:rFonts w:eastAsia="Arial"/>
          <w:i/>
          <w:iCs/>
          <w:color w:val="FF0000"/>
          <w:szCs w:val="16"/>
        </w:rPr>
        <w:t xml:space="preserve">, e normas regulamentares pertinentes, e, subsidiariamente, as disposições da </w:t>
      </w:r>
      <w:hyperlink r:id="rId130" w:history="1">
        <w:r w:rsidRPr="000475A7">
          <w:rPr>
            <w:rStyle w:val="Hyperlink"/>
            <w:rFonts w:eastAsia="Arial"/>
            <w:i/>
            <w:iCs/>
            <w:color w:val="FF0000"/>
            <w:szCs w:val="16"/>
          </w:rPr>
          <w:t>Lei nº 8.078, de 1990</w:t>
        </w:r>
      </w:hyperlink>
      <w:r w:rsidRPr="003D3EF9">
        <w:rPr>
          <w:rFonts w:eastAsia="Arial"/>
          <w:i/>
          <w:iCs/>
          <w:color w:val="FF0000"/>
          <w:szCs w:val="16"/>
        </w:rPr>
        <w:t>, e princípios gerais dos contratos;</w:t>
      </w:r>
    </w:p>
    <w:p w14:paraId="76B2B4C3" w14:textId="07B5D6FF" w:rsidR="00B62A18" w:rsidRPr="003D3EF9" w:rsidRDefault="00B62A18" w:rsidP="00042AEA">
      <w:pPr>
        <w:pStyle w:val="Nivel5"/>
        <w:rPr>
          <w:rStyle w:val="Hyperlink"/>
          <w:i/>
          <w:iCs/>
          <w:color w:val="FF0000"/>
          <w:u w:val="none"/>
        </w:rPr>
      </w:pPr>
      <w:r w:rsidRPr="003D3EF9">
        <w:rPr>
          <w:rFonts w:eastAsia="Arial"/>
          <w:i/>
          <w:iCs/>
          <w:color w:val="FF0000"/>
        </w:rPr>
        <w:t xml:space="preserve">de que as hipóteses de extinção da contratação são aquelas previstas nos </w:t>
      </w:r>
      <w:hyperlink r:id="rId131" w:anchor="art137" w:history="1">
        <w:proofErr w:type="spellStart"/>
        <w:r w:rsidRPr="003D3EF9">
          <w:rPr>
            <w:rStyle w:val="Hyperlink"/>
            <w:rFonts w:eastAsia="Arial"/>
            <w:i/>
            <w:iCs/>
            <w:color w:val="FF0000"/>
          </w:rPr>
          <w:t>arts</w:t>
        </w:r>
        <w:proofErr w:type="spellEnd"/>
        <w:r w:rsidR="004E7C62">
          <w:rPr>
            <w:rStyle w:val="Hyperlink"/>
            <w:rFonts w:eastAsia="Arial"/>
            <w:i/>
            <w:iCs/>
            <w:color w:val="FF0000"/>
          </w:rPr>
          <w:t>.</w:t>
        </w:r>
        <w:r w:rsidRPr="003D3EF9">
          <w:rPr>
            <w:rStyle w:val="Hyperlink"/>
            <w:rFonts w:eastAsia="Arial"/>
            <w:i/>
            <w:iCs/>
            <w:color w:val="FF0000"/>
          </w:rPr>
          <w:t xml:space="preserve"> 137 e 138 da Lei nº 14.133, de 2021</w:t>
        </w:r>
      </w:hyperlink>
      <w:r w:rsidRPr="003D3EF9">
        <w:rPr>
          <w:rStyle w:val="Hyperlink"/>
          <w:rFonts w:eastAsia="Arial"/>
          <w:i/>
          <w:iCs/>
          <w:color w:val="FF0000"/>
        </w:rPr>
        <w:t>;</w:t>
      </w:r>
    </w:p>
    <w:p w14:paraId="6DBF11E6" w14:textId="6605B6A6" w:rsidR="00B62A18" w:rsidRPr="003D3EF9" w:rsidRDefault="00B62A18" w:rsidP="00042AEA">
      <w:pPr>
        <w:pStyle w:val="Nivel5"/>
        <w:rPr>
          <w:rStyle w:val="Hyperlink"/>
          <w:i/>
          <w:iCs/>
          <w:color w:val="FF0000"/>
          <w:u w:val="none"/>
        </w:rPr>
      </w:pPr>
      <w:r w:rsidRPr="003D3EF9">
        <w:rPr>
          <w:rFonts w:eastAsia="Arial"/>
          <w:i/>
          <w:iCs/>
          <w:color w:val="FF0000"/>
        </w:rPr>
        <w:t xml:space="preserve">dos direitos da Administração previstos nos </w:t>
      </w:r>
      <w:hyperlink r:id="rId132" w:anchor="art137" w:history="1">
        <w:proofErr w:type="spellStart"/>
        <w:r w:rsidRPr="00701E5D">
          <w:rPr>
            <w:rStyle w:val="Hyperlink"/>
            <w:rFonts w:eastAsia="Arial"/>
            <w:i/>
            <w:iCs/>
            <w:color w:val="FF0000"/>
          </w:rPr>
          <w:t>arts</w:t>
        </w:r>
        <w:proofErr w:type="spellEnd"/>
        <w:r w:rsidR="004E7C62" w:rsidRPr="00701E5D">
          <w:rPr>
            <w:rStyle w:val="Hyperlink"/>
            <w:rFonts w:eastAsia="Arial"/>
            <w:i/>
            <w:iCs/>
            <w:color w:val="FF0000"/>
          </w:rPr>
          <w:t>.</w:t>
        </w:r>
        <w:r w:rsidRPr="00701E5D">
          <w:rPr>
            <w:rStyle w:val="Hyperlink"/>
            <w:rFonts w:eastAsia="Arial"/>
            <w:i/>
            <w:iCs/>
            <w:color w:val="FF0000"/>
          </w:rPr>
          <w:t xml:space="preserve"> 137 a 139 da Lei</w:t>
        </w:r>
        <w:r w:rsidRPr="00577538">
          <w:rPr>
            <w:rStyle w:val="Hyperlink"/>
            <w:rFonts w:eastAsia="Arial"/>
            <w:i/>
            <w:iCs/>
            <w:color w:val="FF0000"/>
          </w:rPr>
          <w:t xml:space="preserve"> nº 14.133, de 2021</w:t>
        </w:r>
      </w:hyperlink>
      <w:r w:rsidRPr="003D3EF9">
        <w:rPr>
          <w:rStyle w:val="Hyperlink"/>
          <w:rFonts w:eastAsia="Arial"/>
          <w:i/>
          <w:iCs/>
          <w:color w:val="FF0000"/>
        </w:rPr>
        <w:t>;</w:t>
      </w:r>
    </w:p>
    <w:p w14:paraId="322096D7" w14:textId="77777777" w:rsidR="00E97D37" w:rsidRPr="00C00326" w:rsidRDefault="00B62A18" w:rsidP="003D3EF9">
      <w:pPr>
        <w:pStyle w:val="Nivel5"/>
        <w:rPr>
          <w:i/>
          <w:iCs/>
          <w:color w:val="FF0000"/>
        </w:rPr>
      </w:pPr>
      <w:r w:rsidRPr="003D3EF9">
        <w:rPr>
          <w:rFonts w:eastAsia="Arial"/>
          <w:i/>
          <w:iCs/>
          <w:color w:val="FF0000"/>
        </w:rPr>
        <w:t xml:space="preserve">de que as condições de habilitação e contratação consignadas neste </w:t>
      </w:r>
      <w:r>
        <w:rPr>
          <w:rFonts w:eastAsia="Arial"/>
          <w:i/>
          <w:iCs/>
          <w:color w:val="FF0000"/>
        </w:rPr>
        <w:t>Edital</w:t>
      </w:r>
      <w:r w:rsidRPr="003D3EF9">
        <w:rPr>
          <w:rFonts w:eastAsia="Arial"/>
          <w:i/>
          <w:iCs/>
          <w:color w:val="FF0000"/>
        </w:rPr>
        <w:t xml:space="preserve"> deverão ser mantidas pelo fornecedor durante a vigência da contratação</w:t>
      </w:r>
      <w:r w:rsidR="00E97D37">
        <w:rPr>
          <w:rFonts w:eastAsia="Arial"/>
          <w:i/>
          <w:iCs/>
          <w:color w:val="FF0000"/>
        </w:rPr>
        <w:t>;</w:t>
      </w:r>
    </w:p>
    <w:p w14:paraId="3747AF98" w14:textId="52C78F4B" w:rsidR="00B62A18" w:rsidRPr="003D3EF9" w:rsidRDefault="00E97D37" w:rsidP="003D3EF9">
      <w:pPr>
        <w:pStyle w:val="Nivel5"/>
        <w:rPr>
          <w:i/>
          <w:iCs/>
          <w:color w:val="FF0000"/>
        </w:rPr>
      </w:pPr>
      <w:r w:rsidRPr="00813A54">
        <w:rPr>
          <w:i/>
          <w:iCs/>
          <w:color w:val="FF0000"/>
        </w:rPr>
        <w:t xml:space="preserve">de que serão observados </w:t>
      </w:r>
      <w:r w:rsidRPr="00E40B6B">
        <w:rPr>
          <w:i/>
          <w:iCs/>
          <w:color w:val="FF0000"/>
        </w:rPr>
        <w:t xml:space="preserve">a </w:t>
      </w:r>
      <w:hyperlink r:id="rId133" w:history="1">
        <w:r w:rsidRPr="00E40B6B">
          <w:rPr>
            <w:rStyle w:val="Hyperlink"/>
            <w:i/>
            <w:iCs/>
            <w:color w:val="FF0000"/>
          </w:rPr>
          <w:t>Lei nº 12.846, de 2013</w:t>
        </w:r>
      </w:hyperlink>
      <w:r w:rsidRPr="00E40B6B">
        <w:rPr>
          <w:i/>
          <w:iCs/>
          <w:color w:val="FF0000"/>
        </w:rPr>
        <w:t xml:space="preserve">, e o </w:t>
      </w:r>
      <w:hyperlink r:id="rId134" w:history="1">
        <w:r w:rsidRPr="00C00326">
          <w:rPr>
            <w:rStyle w:val="Hyperlink"/>
            <w:i/>
            <w:iCs/>
            <w:color w:val="EE0000"/>
          </w:rPr>
          <w:t>Decreto estadual nº 6</w:t>
        </w:r>
        <w:r w:rsidR="00CB78F8" w:rsidRPr="00C00326">
          <w:rPr>
            <w:rStyle w:val="Hyperlink"/>
            <w:i/>
            <w:iCs/>
            <w:color w:val="EE0000"/>
          </w:rPr>
          <w:t>9</w:t>
        </w:r>
        <w:r w:rsidRPr="00C00326">
          <w:rPr>
            <w:rStyle w:val="Hyperlink"/>
            <w:i/>
            <w:iCs/>
            <w:color w:val="EE0000"/>
          </w:rPr>
          <w:t>.</w:t>
        </w:r>
        <w:r w:rsidR="00CB78F8" w:rsidRPr="00C00326">
          <w:rPr>
            <w:rStyle w:val="Hyperlink"/>
            <w:i/>
            <w:iCs/>
            <w:color w:val="EE0000"/>
          </w:rPr>
          <w:t>588</w:t>
        </w:r>
        <w:r w:rsidRPr="00C00326">
          <w:rPr>
            <w:rStyle w:val="Hyperlink"/>
            <w:i/>
            <w:iCs/>
            <w:color w:val="EE0000"/>
          </w:rPr>
          <w:t>, de 202</w:t>
        </w:r>
        <w:r w:rsidR="00CB78F8" w:rsidRPr="00C00326">
          <w:rPr>
            <w:rStyle w:val="Hyperlink"/>
            <w:i/>
            <w:iCs/>
            <w:color w:val="EE0000"/>
          </w:rPr>
          <w:t>5</w:t>
        </w:r>
      </w:hyperlink>
      <w:r w:rsidRPr="00E40B6B">
        <w:rPr>
          <w:i/>
          <w:iCs/>
          <w:color w:val="FF0000"/>
        </w:rPr>
        <w:t xml:space="preserve">, e as vedações constantes do </w:t>
      </w:r>
      <w:hyperlink r:id="rId135" w:history="1">
        <w:r w:rsidRPr="00E40B6B">
          <w:rPr>
            <w:rStyle w:val="Hyperlink"/>
            <w:i/>
            <w:iCs/>
            <w:color w:val="FF0000"/>
          </w:rPr>
          <w:t>Decreto estadual nº 68.829, de 2024</w:t>
        </w:r>
      </w:hyperlink>
      <w:r w:rsidRPr="00E40B6B">
        <w:rPr>
          <w:i/>
          <w:iCs/>
          <w:color w:val="FF0000"/>
        </w:rPr>
        <w:t xml:space="preserve">, e dos artigos 14 e 48, parágrafo único, da </w:t>
      </w:r>
      <w:hyperlink r:id="rId136" w:history="1">
        <w:r w:rsidRPr="00E40B6B">
          <w:rPr>
            <w:rStyle w:val="Hyperlink"/>
            <w:i/>
            <w:iCs/>
            <w:color w:val="FF0000"/>
          </w:rPr>
          <w:t>Lei nº 14.133, de 2021</w:t>
        </w:r>
      </w:hyperlink>
      <w:r w:rsidR="00B62A18" w:rsidRPr="003D3EF9">
        <w:rPr>
          <w:rFonts w:eastAsia="Arial"/>
          <w:i/>
          <w:iCs/>
          <w:color w:val="FF0000"/>
        </w:rPr>
        <w:t>.</w:t>
      </w:r>
    </w:p>
    <w:p w14:paraId="5CD309CE" w14:textId="5C4F02E5" w:rsidR="00042AEA" w:rsidRPr="003D3EF9" w:rsidRDefault="008534D4" w:rsidP="000475A7">
      <w:pPr>
        <w:pStyle w:val="Nvel3-R"/>
      </w:pPr>
      <w:r w:rsidRPr="003D3EF9">
        <w:t xml:space="preserve">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w:t>
      </w:r>
      <w:r w:rsidRPr="003D3EF9">
        <w:lastRenderedPageBreak/>
        <w:t>demais cominações legais cabíveis a esse licitante, poderá convocar os licitantes remanescentes, respeitada a ordem de classificação, para a celebração do contrato em conformidade com o procedimento e as condições estabelecidas no art</w:t>
      </w:r>
      <w:r w:rsidR="006334CF">
        <w:t>.</w:t>
      </w:r>
      <w:r w:rsidRPr="003D3EF9">
        <w:t xml:space="preserve"> 90 da </w:t>
      </w:r>
      <w:hyperlink r:id="rId137" w:history="1">
        <w:r w:rsidRPr="005D3BD9">
          <w:rPr>
            <w:rStyle w:val="Hyperlink"/>
            <w:color w:val="FF0000"/>
          </w:rPr>
          <w:t>Lei nº 14.133</w:t>
        </w:r>
        <w:r w:rsidR="006334CF" w:rsidRPr="005D3BD9">
          <w:rPr>
            <w:rStyle w:val="Hyperlink"/>
            <w:color w:val="FF0000"/>
          </w:rPr>
          <w:t xml:space="preserve">, de </w:t>
        </w:r>
        <w:r w:rsidRPr="005D3BD9">
          <w:rPr>
            <w:rStyle w:val="Hyperlink"/>
            <w:color w:val="FF0000"/>
          </w:rPr>
          <w:t>2021</w:t>
        </w:r>
      </w:hyperlink>
      <w:r w:rsidRPr="003D3EF9">
        <w:t>.</w:t>
      </w:r>
    </w:p>
    <w:p w14:paraId="2C3D0180" w14:textId="507BE828" w:rsidR="008534D4" w:rsidRPr="003D3EF9" w:rsidRDefault="008534D4" w:rsidP="000475A7">
      <w:pPr>
        <w:pStyle w:val="Nvel3-R"/>
      </w:pPr>
      <w:r w:rsidRPr="003D3EF9">
        <w:t>Será facultada à Administração a convocação dos demais licitantes classificados para a contratação de remanescente em consequência de rescisão de contrato celebrado com fundamento nesta licitação, observados os critérios estabelecidos no § 7º do art</w:t>
      </w:r>
      <w:r w:rsidR="006334CF">
        <w:t>.</w:t>
      </w:r>
      <w:r w:rsidRPr="003D3EF9">
        <w:t xml:space="preserve"> 90 da </w:t>
      </w:r>
      <w:hyperlink r:id="rId138" w:history="1">
        <w:r w:rsidRPr="005D3BD9">
          <w:rPr>
            <w:rStyle w:val="Hyperlink"/>
            <w:color w:val="FF0000"/>
          </w:rPr>
          <w:t>Lei</w:t>
        </w:r>
        <w:r w:rsidRPr="005D3BD9">
          <w:rPr>
            <w:rStyle w:val="Hyperlink"/>
            <w:snapToGrid w:val="0"/>
            <w:color w:val="FF0000"/>
          </w:rPr>
          <w:t xml:space="preserve"> </w:t>
        </w:r>
        <w:r w:rsidRPr="005D3BD9">
          <w:rPr>
            <w:rStyle w:val="Hyperlink"/>
            <w:color w:val="FF0000"/>
          </w:rPr>
          <w:t>nº 14.133</w:t>
        </w:r>
        <w:r w:rsidR="006334CF" w:rsidRPr="005D3BD9">
          <w:rPr>
            <w:rStyle w:val="Hyperlink"/>
            <w:color w:val="FF0000"/>
          </w:rPr>
          <w:t xml:space="preserve">, de </w:t>
        </w:r>
        <w:r w:rsidRPr="005D3BD9">
          <w:rPr>
            <w:rStyle w:val="Hyperlink"/>
            <w:color w:val="FF0000"/>
          </w:rPr>
          <w:t>2021</w:t>
        </w:r>
      </w:hyperlink>
      <w:r w:rsidRPr="003D3EF9">
        <w:t>.</w:t>
      </w:r>
    </w:p>
    <w:permEnd w:id="1960996757"/>
    <w:p w14:paraId="4A53963B" w14:textId="2D7E2EB8" w:rsidR="003C7A23" w:rsidRPr="00447F3E" w:rsidRDefault="003C7A23" w:rsidP="00447F3E">
      <w:pPr>
        <w:pStyle w:val="Nivel2"/>
      </w:pPr>
      <w:r w:rsidRPr="00447F3E">
        <w:t>Será divulgada ata da sessão pública no sistema eletrônico.</w:t>
      </w:r>
    </w:p>
    <w:p w14:paraId="03B73725" w14:textId="7B93304F" w:rsidR="003C7A23" w:rsidRPr="00447F3E" w:rsidRDefault="003C7A23" w:rsidP="00447F3E">
      <w:pPr>
        <w:pStyle w:val="Nivel2"/>
      </w:pPr>
      <w:r w:rsidRPr="00447F3E">
        <w:t xml:space="preserve">Não havendo expediente ou ocorrendo qualquer fato superveniente que impeça a realização do certame na data marcada, a sessão será automaticamente transferida para o </w:t>
      </w:r>
      <w:r w:rsidR="00986457">
        <w:t>1º (</w:t>
      </w:r>
      <w:r w:rsidRPr="00447F3E">
        <w:t>primeiro</w:t>
      </w:r>
      <w:r w:rsidR="00986457">
        <w:t>)</w:t>
      </w:r>
      <w:r w:rsidRPr="00447F3E">
        <w:t xml:space="preserve"> dia útil subsequente, no mesmo horário anteriormente estabelecido, desde que não haja comunicação em contrário, pelo </w:t>
      </w:r>
      <w:r w:rsidR="00C86F32">
        <w:t>p</w:t>
      </w:r>
      <w:r w:rsidRPr="00447F3E">
        <w:t>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2718494B" w14:textId="01877D20" w:rsidR="00C86F32" w:rsidRDefault="003C7A23" w:rsidP="00447F3E">
      <w:pPr>
        <w:pStyle w:val="Nivel2"/>
      </w:pPr>
      <w:r w:rsidRPr="006E1990">
        <w:t>As normas di</w:t>
      </w:r>
      <w:r w:rsidRPr="00447F3E">
        <w:t xml:space="preserve">sciplinadoras da licitação serão interpretadas em favor da ampliação da disputa entre os interessados, desde que não comprometam o interesse </w:t>
      </w:r>
      <w:r w:rsidR="00C86F32">
        <w:t>público</w:t>
      </w:r>
      <w:r w:rsidRPr="00447F3E">
        <w:t>, o princípio da isonomia, a finalidade e a segurança da contratação.</w:t>
      </w:r>
    </w:p>
    <w:p w14:paraId="1EAEBD43" w14:textId="45D7D8BE" w:rsidR="003C7A23" w:rsidRPr="00447F3E" w:rsidRDefault="00C86F32" w:rsidP="00447F3E">
      <w:pPr>
        <w:pStyle w:val="Nivel2"/>
      </w:pPr>
      <w:r w:rsidRPr="00217987">
        <w:t xml:space="preserve">Os casos omissos serão solucionados pelo </w:t>
      </w:r>
      <w:r>
        <w:t>p</w:t>
      </w:r>
      <w:r w:rsidRPr="00217987">
        <w:t>regoeiro</w:t>
      </w:r>
      <w:r>
        <w:t>.</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6898BF1B" w14:textId="29AFE576" w:rsidR="00C86F32" w:rsidRDefault="00C86F32" w:rsidP="00447F3E">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1D46604C" w14:textId="73EEA446" w:rsidR="00C86F32" w:rsidRDefault="00C86F32" w:rsidP="00C86F32">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3200564D" w14:textId="6F794661" w:rsidR="003C7A23" w:rsidRPr="00447F3E" w:rsidRDefault="003C7A23" w:rsidP="003D3EF9">
      <w:pPr>
        <w:pStyle w:val="Nivel3"/>
      </w:pPr>
      <w:r w:rsidRPr="00447F3E">
        <w:t>O desatendimento de exigências formais não essenciais não importará o afastamento do licitante, desde que seja possível o aproveitamento do ato, observados os princípios da isonomia e do interesse público</w:t>
      </w:r>
      <w:r w:rsidR="00C86F32" w:rsidRPr="00C6048A">
        <w:t>, nos termos do inc</w:t>
      </w:r>
      <w:r w:rsidR="00A007A4">
        <w:t>.</w:t>
      </w:r>
      <w:r w:rsidR="00C86F32" w:rsidRPr="00C6048A">
        <w:t xml:space="preserve"> III do art</w:t>
      </w:r>
      <w:r w:rsidR="00C86F32">
        <w:t>.</w:t>
      </w:r>
      <w:r w:rsidR="00C86F32" w:rsidRPr="00C6048A">
        <w:t xml:space="preserve"> 12 da </w:t>
      </w:r>
      <w:hyperlink r:id="rId139" w:history="1">
        <w:r w:rsidR="00C86F32" w:rsidRPr="00E917F5">
          <w:rPr>
            <w:rStyle w:val="Hyperlink"/>
          </w:rPr>
          <w:t>Lei</w:t>
        </w:r>
        <w:r w:rsidR="00C86F32" w:rsidRPr="00E917F5">
          <w:rPr>
            <w:rStyle w:val="Hyperlink"/>
            <w:snapToGrid w:val="0"/>
          </w:rPr>
          <w:t xml:space="preserve"> </w:t>
        </w:r>
        <w:r w:rsidR="00C86F32" w:rsidRPr="00E917F5">
          <w:rPr>
            <w:rStyle w:val="Hyperlink"/>
          </w:rPr>
          <w:t>nº 14.133, de 2021</w:t>
        </w:r>
      </w:hyperlink>
      <w:r w:rsidRPr="00447F3E">
        <w:t>.</w:t>
      </w:r>
    </w:p>
    <w:p w14:paraId="51FB9539" w14:textId="71B83B2A" w:rsidR="003C7A23" w:rsidRPr="006E1990" w:rsidRDefault="00C86F32" w:rsidP="00447F3E">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003C7A23" w:rsidRPr="006E1990">
        <w:t>.</w:t>
      </w:r>
    </w:p>
    <w:p w14:paraId="3B988FF6" w14:textId="2B5BF381" w:rsidR="003C7A23" w:rsidRPr="006E1990" w:rsidRDefault="003C7A23" w:rsidP="00447F3E">
      <w:pPr>
        <w:pStyle w:val="Nivel2"/>
        <w:rPr>
          <w:rFonts w:eastAsia="Times New Roman"/>
        </w:rPr>
      </w:pPr>
      <w:r w:rsidRPr="006E1990">
        <w:t>O Edital e seus anexos estão disponíveis, na íntegra, no Portal Nacional de Contratações Públicas (PNCP)</w:t>
      </w:r>
      <w:permStart w:id="980236005" w:edGrp="everyone"/>
      <w:r w:rsidRPr="003D3EF9">
        <w:rPr>
          <w:i/>
          <w:iCs/>
          <w:color w:val="FF0000"/>
        </w:rPr>
        <w:t xml:space="preserve"> e </w:t>
      </w:r>
      <w:r w:rsidR="00E144EC" w:rsidRPr="003D3EF9">
        <w:rPr>
          <w:i/>
          <w:iCs/>
          <w:color w:val="FF0000"/>
        </w:rPr>
        <w:t xml:space="preserve">no </w:t>
      </w:r>
      <w:r w:rsidR="0013084F">
        <w:rPr>
          <w:i/>
          <w:iCs/>
          <w:color w:val="FF0000"/>
        </w:rPr>
        <w:t>sítio</w:t>
      </w:r>
      <w:r w:rsidRPr="003D3EF9">
        <w:rPr>
          <w:i/>
          <w:iCs/>
          <w:color w:val="FF0000"/>
        </w:rPr>
        <w:t xml:space="preserve"> </w:t>
      </w:r>
      <w:commentRangeStart w:id="181"/>
      <w:r w:rsidRPr="003D3EF9">
        <w:rPr>
          <w:i/>
          <w:iCs/>
          <w:color w:val="FF0000"/>
        </w:rPr>
        <w:t>eletrônico</w:t>
      </w:r>
      <w:commentRangeEnd w:id="181"/>
      <w:r w:rsidR="0013084F">
        <w:rPr>
          <w:rStyle w:val="Refdecomentrio"/>
          <w:rFonts w:ascii="Ecofont_Spranq_eco_Sans" w:hAnsi="Ecofont_Spranq_eco_Sans" w:cs="Tahoma"/>
          <w:color w:val="auto"/>
        </w:rPr>
        <w:commentReference w:id="181"/>
      </w:r>
      <w:r w:rsidRPr="003D3EF9">
        <w:rPr>
          <w:i/>
          <w:iCs/>
          <w:color w:val="FF0000"/>
        </w:rPr>
        <w:t xml:space="preserve"> </w:t>
      </w:r>
      <w:r w:rsidR="008E1419" w:rsidRPr="003D3EF9">
        <w:rPr>
          <w:i/>
          <w:iCs/>
          <w:color w:val="FF0000"/>
        </w:rPr>
        <w:t>____________________</w:t>
      </w:r>
      <w:r w:rsidRPr="006E1990">
        <w:t>.</w:t>
      </w:r>
      <w:permEnd w:id="980236005"/>
    </w:p>
    <w:p w14:paraId="2E08DE18" w14:textId="19E3BB9D" w:rsidR="0018493E" w:rsidRPr="003D3EF9" w:rsidRDefault="0018493E" w:rsidP="00447F3E">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6D7AB8E" w14:textId="1D84148E" w:rsidR="003C7A23" w:rsidRPr="006E1990" w:rsidRDefault="003C7A23" w:rsidP="00447F3E">
      <w:pPr>
        <w:pStyle w:val="Nivel2"/>
        <w:rPr>
          <w:rFonts w:eastAsia="Times New Roman"/>
        </w:rPr>
      </w:pPr>
      <w:r w:rsidRPr="00447F3E">
        <w:t>Integram</w:t>
      </w:r>
      <w:r w:rsidRPr="006E1990">
        <w:t xml:space="preserve"> este Edital, para todos os fins e efeitos, os seguintes </w:t>
      </w:r>
      <w:r w:rsidR="0018493E">
        <w:t>A</w:t>
      </w:r>
      <w:r w:rsidRPr="006E1990">
        <w:t>nexos:</w:t>
      </w:r>
    </w:p>
    <w:p w14:paraId="7ADD4298" w14:textId="1E2895FD" w:rsidR="003C7A23" w:rsidRPr="003D3EF9" w:rsidRDefault="003C7A23" w:rsidP="000475A7">
      <w:pPr>
        <w:pStyle w:val="Nvel3-R"/>
      </w:pPr>
      <w:permStart w:id="1839146068" w:edGrp="everyone"/>
      <w:commentRangeStart w:id="182"/>
      <w:r w:rsidRPr="003D3EF9">
        <w:t>ANEXO</w:t>
      </w:r>
      <w:commentRangeEnd w:id="182"/>
      <w:r w:rsidR="00B965F6">
        <w:rPr>
          <w:rStyle w:val="Refdecomentrio"/>
          <w:rFonts w:ascii="Ecofont_Spranq_eco_Sans" w:hAnsi="Ecofont_Spranq_eco_Sans" w:cs="Tahoma"/>
          <w:i w:val="0"/>
          <w:iCs w:val="0"/>
          <w:color w:val="auto"/>
        </w:rPr>
        <w:commentReference w:id="182"/>
      </w:r>
      <w:r w:rsidRPr="003D3EF9">
        <w:t xml:space="preserve"> I - Termo de Referência</w:t>
      </w:r>
      <w:r w:rsidR="0018493E">
        <w:t>;</w:t>
      </w:r>
    </w:p>
    <w:p w14:paraId="1550C386" w14:textId="6F154846" w:rsidR="003C7A23" w:rsidRPr="003D3EF9" w:rsidRDefault="003C7A23" w:rsidP="000475A7">
      <w:pPr>
        <w:pStyle w:val="Nvel4-R"/>
      </w:pPr>
      <w:r w:rsidRPr="003D3EF9">
        <w:t>Anexo I</w:t>
      </w:r>
      <w:r w:rsidR="0018493E">
        <w:t>.1</w:t>
      </w:r>
      <w:r w:rsidRPr="003D3EF9">
        <w:t xml:space="preserve"> – Estudo Técnico Preliminar</w:t>
      </w:r>
      <w:r w:rsidR="0018493E">
        <w:t>;</w:t>
      </w:r>
    </w:p>
    <w:p w14:paraId="56699A5C" w14:textId="2C59EE3C" w:rsidR="003C7A23" w:rsidRDefault="003C7A23" w:rsidP="000475A7">
      <w:pPr>
        <w:pStyle w:val="Nvel3-R"/>
      </w:pPr>
      <w:r w:rsidRPr="003D3EF9">
        <w:lastRenderedPageBreak/>
        <w:t xml:space="preserve">ANEXO II – </w:t>
      </w:r>
      <w:r w:rsidR="0018493E">
        <w:t>[</w:t>
      </w:r>
      <w:r w:rsidRPr="003D3EF9">
        <w:t>Minuta de Termo de Contrato</w:t>
      </w:r>
      <w:r w:rsidR="0018493E">
        <w:t>] / [Minuta de Nota de Empenho];</w:t>
      </w:r>
    </w:p>
    <w:p w14:paraId="36BE1A03" w14:textId="11181E23" w:rsidR="0018493E" w:rsidRDefault="0018493E" w:rsidP="000475A7">
      <w:pPr>
        <w:pStyle w:val="Nvel3-R"/>
      </w:pPr>
      <w:r>
        <w:t>ANEXO III – [Cópia do ato normativo sobre sanções aplicável];</w:t>
      </w:r>
    </w:p>
    <w:p w14:paraId="2FC201EB" w14:textId="651E1475" w:rsidR="0018493E" w:rsidRDefault="0018493E" w:rsidP="000475A7">
      <w:pPr>
        <w:pStyle w:val="Nvel3-R"/>
      </w:pPr>
      <w:r>
        <w:t xml:space="preserve">ANEXO IV </w:t>
      </w:r>
      <w:proofErr w:type="gramStart"/>
      <w:r>
        <w:t xml:space="preserve">– </w:t>
      </w:r>
      <w:r w:rsidRPr="00D74A5A">
        <w:t xml:space="preserve"> </w:t>
      </w:r>
      <w:r w:rsidRPr="00DB6A3D">
        <w:t>Modelos</w:t>
      </w:r>
      <w:proofErr w:type="gramEnd"/>
      <w:r w:rsidRPr="00DB6A3D">
        <w:t>(s) referente(s) a planilha de proposta</w:t>
      </w:r>
      <w:r>
        <w:t>;</w:t>
      </w:r>
    </w:p>
    <w:p w14:paraId="64A6637D" w14:textId="050130DB" w:rsidR="0018493E" w:rsidRDefault="0018493E" w:rsidP="000475A7">
      <w:pPr>
        <w:pStyle w:val="Nvel3-R"/>
      </w:pPr>
      <w:r>
        <w:t>ANEXO V – Modelo(s) de Declaração(</w:t>
      </w:r>
      <w:proofErr w:type="spellStart"/>
      <w:r>
        <w:t>ões</w:t>
      </w:r>
      <w:proofErr w:type="spellEnd"/>
      <w:r>
        <w:t>);</w:t>
      </w:r>
    </w:p>
    <w:p w14:paraId="6E0B58E0" w14:textId="16AC664C" w:rsidR="0018493E" w:rsidRDefault="0018493E" w:rsidP="000475A7">
      <w:pPr>
        <w:pStyle w:val="Nvel3-R"/>
      </w:pPr>
      <w:r>
        <w:t>ANEXO VI – Modelos referentes à vistoria prévia;</w:t>
      </w:r>
    </w:p>
    <w:p w14:paraId="73166EAA" w14:textId="002C61B3" w:rsidR="0018493E" w:rsidRDefault="0018493E" w:rsidP="000475A7">
      <w:pPr>
        <w:pStyle w:val="Nvel3-R"/>
      </w:pPr>
      <w:r>
        <w:t>ANEXO VII – Planilha orçamentária;</w:t>
      </w:r>
    </w:p>
    <w:p w14:paraId="39527EA0" w14:textId="31465213" w:rsidR="0018493E" w:rsidRPr="003D3EF9" w:rsidRDefault="0018493E" w:rsidP="000475A7">
      <w:pPr>
        <w:pStyle w:val="Nvel3-R"/>
      </w:pPr>
      <w:r>
        <w:t>ANEXO VIII – Avaliação de Execução de Serviços;</w:t>
      </w:r>
    </w:p>
    <w:p w14:paraId="06C9D344" w14:textId="1E82AA94" w:rsidR="00E52D8F" w:rsidRPr="003D3EF9" w:rsidRDefault="00E52D8F" w:rsidP="000475A7">
      <w:pPr>
        <w:pStyle w:val="Nvel3-R"/>
        <w:rPr>
          <w:highlight w:val="cyan"/>
        </w:rPr>
      </w:pPr>
      <w:r w:rsidRPr="003D3EF9">
        <w:rPr>
          <w:highlight w:val="cyan"/>
        </w:rPr>
        <w:t>ANEXO I</w:t>
      </w:r>
      <w:r w:rsidR="0018493E">
        <w:rPr>
          <w:highlight w:val="cyan"/>
        </w:rPr>
        <w:t>X</w:t>
      </w:r>
      <w:r w:rsidRPr="003D3EF9">
        <w:rPr>
          <w:highlight w:val="cyan"/>
        </w:rPr>
        <w:t xml:space="preserve"> – Minuta de Ata de Registro de Preços</w:t>
      </w:r>
      <w:r w:rsidR="0018493E">
        <w:rPr>
          <w:highlight w:val="cyan"/>
        </w:rPr>
        <w:t>.</w:t>
      </w:r>
    </w:p>
    <w:p w14:paraId="0ADCD8C9" w14:textId="77777777" w:rsidR="00E42698" w:rsidRPr="006E1990" w:rsidRDefault="00E42698" w:rsidP="00E42698">
      <w:pPr>
        <w:pStyle w:val="Nivel2"/>
        <w:numPr>
          <w:ilvl w:val="0"/>
          <w:numId w:val="0"/>
        </w:numPr>
        <w:ind w:left="4969"/>
      </w:pPr>
    </w:p>
    <w:p w14:paraId="1E809248" w14:textId="77777777" w:rsidR="003C7A23" w:rsidRPr="006E1990" w:rsidRDefault="003C7A23" w:rsidP="00577538">
      <w:pPr>
        <w:spacing w:beforeLines="120" w:before="288" w:afterLines="120" w:after="288" w:line="312" w:lineRule="auto"/>
        <w:ind w:firstLine="1134"/>
        <w:jc w:val="both"/>
        <w:rPr>
          <w:rFonts w:ascii="Arial" w:eastAsia="MS Mincho" w:hAnsi="Arial" w:cs="Arial"/>
          <w:color w:val="000000"/>
          <w:sz w:val="20"/>
          <w:szCs w:val="20"/>
        </w:rPr>
      </w:pPr>
      <w:proofErr w:type="gramStart"/>
      <w:r w:rsidRPr="000475A7">
        <w:rPr>
          <w:rFonts w:ascii="Arial" w:eastAsia="MS Mincho" w:hAnsi="Arial" w:cs="Arial"/>
          <w:i/>
          <w:iCs/>
          <w:color w:val="FF0000"/>
          <w:sz w:val="20"/>
          <w:szCs w:val="20"/>
        </w:rPr>
        <w:t xml:space="preserve">...................................... </w:t>
      </w:r>
      <w:r w:rsidRPr="006E1990">
        <w:rPr>
          <w:rFonts w:ascii="Arial" w:eastAsia="MS Mincho" w:hAnsi="Arial" w:cs="Arial"/>
          <w:color w:val="000000"/>
          <w:sz w:val="20"/>
          <w:szCs w:val="20"/>
        </w:rPr>
        <w:t>,</w:t>
      </w:r>
      <w:proofErr w:type="gramEnd"/>
      <w:r w:rsidRPr="006E1990">
        <w:rPr>
          <w:rFonts w:ascii="Arial" w:eastAsia="MS Mincho" w:hAnsi="Arial" w:cs="Arial"/>
          <w:color w:val="000000"/>
          <w:sz w:val="20"/>
          <w:szCs w:val="20"/>
        </w:rPr>
        <w:t xml:space="preserve"> </w:t>
      </w:r>
      <w:r w:rsidRPr="000475A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w:t>
      </w:r>
      <w:r w:rsidRPr="000475A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20</w:t>
      </w:r>
      <w:proofErr w:type="gramStart"/>
      <w:r w:rsidRPr="000475A7">
        <w:rPr>
          <w:rFonts w:ascii="Arial" w:eastAsia="MS Mincho" w:hAnsi="Arial" w:cs="Arial"/>
          <w:i/>
          <w:iCs/>
          <w:color w:val="FF0000"/>
          <w:sz w:val="20"/>
          <w:szCs w:val="20"/>
        </w:rPr>
        <w:t>.....</w:t>
      </w:r>
      <w:proofErr w:type="gramEnd"/>
    </w:p>
    <w:p w14:paraId="025E3ADD" w14:textId="5DA6BA07" w:rsidR="007A455D" w:rsidRPr="000475A7" w:rsidRDefault="003C7A23" w:rsidP="00577538">
      <w:pPr>
        <w:spacing w:beforeLines="120" w:before="288" w:afterLines="120" w:after="288" w:line="312" w:lineRule="auto"/>
        <w:ind w:firstLine="1134"/>
        <w:jc w:val="both"/>
        <w:rPr>
          <w:rFonts w:ascii="Arial" w:eastAsia="MS Mincho" w:hAnsi="Arial" w:cs="Arial"/>
          <w:b/>
          <w:i/>
          <w:iCs/>
          <w:color w:val="FF0000"/>
          <w:sz w:val="20"/>
          <w:szCs w:val="20"/>
        </w:rPr>
      </w:pPr>
      <w:r w:rsidRPr="000475A7">
        <w:rPr>
          <w:rFonts w:ascii="Arial" w:eastAsia="MS Mincho" w:hAnsi="Arial" w:cs="Arial"/>
          <w:b/>
          <w:i/>
          <w:iCs/>
          <w:color w:val="FF0000"/>
          <w:sz w:val="20"/>
          <w:szCs w:val="20"/>
        </w:rPr>
        <w:t>[</w:t>
      </w:r>
      <w:r w:rsidR="00540AF2" w:rsidRPr="000475A7">
        <w:rPr>
          <w:rFonts w:ascii="Arial" w:eastAsia="MS Mincho" w:hAnsi="Arial" w:cs="Arial"/>
          <w:b/>
          <w:i/>
          <w:iCs/>
          <w:color w:val="FF0000"/>
          <w:sz w:val="20"/>
          <w:szCs w:val="20"/>
        </w:rPr>
        <w:t xml:space="preserve">IDENTIFICAÇÃO E </w:t>
      </w:r>
      <w:r w:rsidRPr="000475A7">
        <w:rPr>
          <w:rFonts w:ascii="Arial" w:eastAsia="MS Mincho" w:hAnsi="Arial" w:cs="Arial"/>
          <w:b/>
          <w:i/>
          <w:iCs/>
          <w:color w:val="FF0000"/>
          <w:sz w:val="20"/>
          <w:szCs w:val="20"/>
        </w:rPr>
        <w:t>ASSINATURA DA AUTORIDADE COMPETENTE</w:t>
      </w:r>
      <w:bookmarkEnd w:id="173"/>
      <w:r w:rsidRPr="000475A7">
        <w:rPr>
          <w:rFonts w:ascii="Arial" w:eastAsia="MS Mincho" w:hAnsi="Arial" w:cs="Arial"/>
          <w:b/>
          <w:i/>
          <w:iCs/>
          <w:color w:val="FF0000"/>
          <w:sz w:val="20"/>
          <w:szCs w:val="20"/>
        </w:rPr>
        <w:t>]</w:t>
      </w:r>
    </w:p>
    <w:p w14:paraId="7206EBB7" w14:textId="77777777" w:rsidR="00462B1C" w:rsidRDefault="00462B1C" w:rsidP="00462B1C">
      <w:pPr>
        <w:rPr>
          <w:rFonts w:ascii="Arial" w:hAnsi="Arial" w:cs="Arial"/>
          <w:sz w:val="20"/>
          <w:szCs w:val="20"/>
        </w:rPr>
      </w:pPr>
    </w:p>
    <w:p w14:paraId="71D114D9" w14:textId="25F13E8A" w:rsidR="003651FB" w:rsidRDefault="003651FB">
      <w:pPr>
        <w:rPr>
          <w:rFonts w:ascii="Arial" w:hAnsi="Arial" w:cs="Arial"/>
          <w:sz w:val="20"/>
          <w:szCs w:val="20"/>
        </w:rPr>
      </w:pPr>
      <w:r>
        <w:rPr>
          <w:rFonts w:ascii="Arial" w:hAnsi="Arial" w:cs="Arial"/>
          <w:sz w:val="20"/>
          <w:szCs w:val="20"/>
        </w:rPr>
        <w:br w:type="page"/>
      </w:r>
    </w:p>
    <w:permEnd w:id="1839146068"/>
    <w:p w14:paraId="5B443D48" w14:textId="77777777"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lastRenderedPageBreak/>
        <w:t>ANEXO I</w:t>
      </w:r>
    </w:p>
    <w:p w14:paraId="63EFDCE1" w14:textId="77777777" w:rsidR="00C261B8" w:rsidRPr="003D3EF9" w:rsidRDefault="00C261B8" w:rsidP="00C261B8">
      <w:pPr>
        <w:jc w:val="center"/>
        <w:rPr>
          <w:rFonts w:ascii="Arial" w:hAnsi="Arial" w:cs="Arial"/>
          <w:b/>
          <w:bCs/>
          <w:sz w:val="20"/>
          <w:szCs w:val="20"/>
        </w:rPr>
      </w:pPr>
      <w:permStart w:id="1732004093" w:edGrp="everyone"/>
    </w:p>
    <w:p w14:paraId="03F988E5" w14:textId="5732CA22"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t xml:space="preserve">TERMO DE </w:t>
      </w:r>
      <w:commentRangeStart w:id="183"/>
      <w:r w:rsidRPr="003D3EF9">
        <w:rPr>
          <w:rFonts w:ascii="Arial" w:hAnsi="Arial" w:cs="Arial"/>
          <w:b/>
          <w:bCs/>
          <w:sz w:val="20"/>
          <w:szCs w:val="20"/>
        </w:rPr>
        <w:t>REFERÊNCIA</w:t>
      </w:r>
      <w:commentRangeEnd w:id="183"/>
      <w:r w:rsidR="00B46727">
        <w:rPr>
          <w:rStyle w:val="Refdecomentrio"/>
        </w:rPr>
        <w:commentReference w:id="183"/>
      </w:r>
    </w:p>
    <w:p w14:paraId="170574E9" w14:textId="77777777" w:rsidR="00C261B8" w:rsidRPr="003D3EF9" w:rsidRDefault="00C261B8" w:rsidP="00C261B8">
      <w:pPr>
        <w:jc w:val="both"/>
        <w:rPr>
          <w:rFonts w:ascii="Arial" w:hAnsi="Arial" w:cs="Arial"/>
          <w:sz w:val="20"/>
          <w:szCs w:val="20"/>
        </w:rPr>
      </w:pPr>
    </w:p>
    <w:p w14:paraId="4762DF91" w14:textId="77777777" w:rsidR="00C261B8" w:rsidRPr="003D3EF9" w:rsidRDefault="00C261B8" w:rsidP="00C261B8">
      <w:pPr>
        <w:jc w:val="both"/>
        <w:rPr>
          <w:rFonts w:ascii="Arial" w:hAnsi="Arial" w:cs="Arial"/>
          <w:sz w:val="20"/>
          <w:szCs w:val="16"/>
        </w:rPr>
      </w:pPr>
    </w:p>
    <w:p w14:paraId="37279E1C" w14:textId="77777777" w:rsidR="00C261B8" w:rsidRPr="003D3EF9" w:rsidRDefault="00C261B8" w:rsidP="00C261B8">
      <w:pPr>
        <w:jc w:val="both"/>
        <w:rPr>
          <w:rFonts w:ascii="Arial" w:hAnsi="Arial" w:cs="Arial"/>
          <w:sz w:val="20"/>
          <w:szCs w:val="16"/>
        </w:rPr>
      </w:pPr>
    </w:p>
    <w:p w14:paraId="05E96940" w14:textId="77777777" w:rsidR="00C261B8" w:rsidRPr="003D3EF9" w:rsidRDefault="00C261B8" w:rsidP="00C261B8">
      <w:pPr>
        <w:jc w:val="both"/>
        <w:rPr>
          <w:rFonts w:ascii="Arial" w:hAnsi="Arial" w:cs="Arial"/>
          <w:sz w:val="20"/>
          <w:szCs w:val="16"/>
        </w:rPr>
      </w:pPr>
    </w:p>
    <w:p w14:paraId="66775DE4" w14:textId="77777777" w:rsidR="00C261B8" w:rsidRPr="003D3EF9" w:rsidRDefault="00C261B8" w:rsidP="00C261B8">
      <w:pPr>
        <w:jc w:val="both"/>
        <w:rPr>
          <w:rFonts w:ascii="Arial" w:hAnsi="Arial" w:cs="Arial"/>
          <w:sz w:val="20"/>
          <w:szCs w:val="16"/>
        </w:rPr>
      </w:pPr>
    </w:p>
    <w:p w14:paraId="0C59E306" w14:textId="778DAEA1" w:rsidR="00C261B8" w:rsidRPr="003D3EF9" w:rsidRDefault="00C261B8" w:rsidP="00C261B8">
      <w:pPr>
        <w:jc w:val="both"/>
        <w:rPr>
          <w:rFonts w:ascii="Arial" w:hAnsi="Arial" w:cs="Arial"/>
          <w:sz w:val="20"/>
          <w:szCs w:val="16"/>
        </w:rPr>
      </w:pPr>
      <w:r w:rsidRPr="003D3EF9">
        <w:rPr>
          <w:rFonts w:ascii="Arial" w:hAnsi="Arial" w:cs="Arial"/>
          <w:sz w:val="20"/>
          <w:szCs w:val="16"/>
        </w:rPr>
        <w:t>Vide o(s) arquivo(s) específico(s) em que se encontra o conteúdo deste Anexo (especificado no item 14 deste Edital).</w:t>
      </w:r>
    </w:p>
    <w:p w14:paraId="3C9B11B1" w14:textId="77777777" w:rsidR="00C261B8" w:rsidRPr="003D3EF9" w:rsidRDefault="00C261B8" w:rsidP="00462B1C">
      <w:pPr>
        <w:rPr>
          <w:rFonts w:ascii="Arial" w:hAnsi="Arial" w:cs="Arial"/>
          <w:sz w:val="16"/>
          <w:szCs w:val="16"/>
        </w:rPr>
      </w:pPr>
    </w:p>
    <w:p w14:paraId="5C873EFE" w14:textId="636AEDAE" w:rsidR="00C261B8" w:rsidRDefault="00C261B8">
      <w:pPr>
        <w:rPr>
          <w:rFonts w:ascii="Arial" w:hAnsi="Arial" w:cs="Arial"/>
          <w:sz w:val="20"/>
          <w:szCs w:val="20"/>
        </w:rPr>
      </w:pPr>
      <w:r>
        <w:rPr>
          <w:rFonts w:ascii="Arial" w:hAnsi="Arial" w:cs="Arial"/>
          <w:sz w:val="20"/>
          <w:szCs w:val="20"/>
        </w:rPr>
        <w:br w:type="page"/>
      </w:r>
    </w:p>
    <w:permEnd w:id="1732004093"/>
    <w:p w14:paraId="63362D00" w14:textId="77777777"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lastRenderedPageBreak/>
        <w:t>ANEXO II</w:t>
      </w:r>
    </w:p>
    <w:p w14:paraId="30694AE4" w14:textId="77777777" w:rsidR="00C261B8" w:rsidRPr="003D3EF9" w:rsidRDefault="00C261B8" w:rsidP="00C261B8">
      <w:pPr>
        <w:jc w:val="center"/>
        <w:rPr>
          <w:rFonts w:ascii="Arial" w:hAnsi="Arial" w:cs="Arial"/>
          <w:b/>
          <w:bCs/>
          <w:i/>
          <w:iCs/>
          <w:color w:val="FF0000"/>
          <w:sz w:val="20"/>
          <w:szCs w:val="20"/>
        </w:rPr>
      </w:pPr>
      <w:permStart w:id="1759970649" w:edGrp="everyone"/>
    </w:p>
    <w:p w14:paraId="526AEA43" w14:textId="77777777" w:rsidR="00C261B8" w:rsidRPr="003D3EF9" w:rsidRDefault="00C261B8" w:rsidP="00C261B8">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[MINUTA DE TERMO DE CONTRATO] / [MINUTA DE NOTA DE </w:t>
      </w:r>
      <w:commentRangeStart w:id="184"/>
      <w:r w:rsidRPr="003D3EF9">
        <w:rPr>
          <w:rFonts w:ascii="Arial" w:hAnsi="Arial" w:cs="Arial"/>
          <w:b/>
          <w:bCs/>
          <w:i/>
          <w:iCs/>
          <w:color w:val="FF0000"/>
          <w:sz w:val="20"/>
          <w:szCs w:val="20"/>
        </w:rPr>
        <w:t>EMPENHO</w:t>
      </w:r>
      <w:commentRangeEnd w:id="184"/>
      <w:r w:rsidR="006F544B">
        <w:rPr>
          <w:rStyle w:val="Refdecomentrio"/>
        </w:rPr>
        <w:commentReference w:id="184"/>
      </w:r>
      <w:r w:rsidRPr="003D3EF9">
        <w:rPr>
          <w:rFonts w:ascii="Arial" w:hAnsi="Arial" w:cs="Arial"/>
          <w:b/>
          <w:bCs/>
          <w:i/>
          <w:iCs/>
          <w:color w:val="FF0000"/>
          <w:sz w:val="20"/>
          <w:szCs w:val="20"/>
        </w:rPr>
        <w:t>]</w:t>
      </w:r>
    </w:p>
    <w:p w14:paraId="6AA9F995" w14:textId="77777777" w:rsidR="00C261B8" w:rsidRPr="003D3EF9" w:rsidRDefault="00C261B8" w:rsidP="00C261B8">
      <w:pPr>
        <w:jc w:val="both"/>
        <w:rPr>
          <w:rFonts w:ascii="Arial" w:hAnsi="Arial" w:cs="Arial"/>
          <w:sz w:val="20"/>
          <w:szCs w:val="20"/>
        </w:rPr>
      </w:pPr>
    </w:p>
    <w:p w14:paraId="15D8C2E4" w14:textId="77777777" w:rsidR="00C261B8" w:rsidRPr="003D3EF9" w:rsidRDefault="00C261B8" w:rsidP="00C261B8">
      <w:pPr>
        <w:jc w:val="both"/>
        <w:rPr>
          <w:rFonts w:ascii="Arial" w:hAnsi="Arial" w:cs="Arial"/>
          <w:sz w:val="20"/>
          <w:szCs w:val="20"/>
        </w:rPr>
      </w:pPr>
    </w:p>
    <w:p w14:paraId="37B95EAC" w14:textId="77777777" w:rsidR="00C261B8" w:rsidRPr="003D3EF9" w:rsidRDefault="00C261B8" w:rsidP="00C261B8">
      <w:pPr>
        <w:jc w:val="both"/>
        <w:rPr>
          <w:rFonts w:ascii="Arial" w:hAnsi="Arial" w:cs="Arial"/>
          <w:sz w:val="20"/>
          <w:szCs w:val="20"/>
        </w:rPr>
      </w:pPr>
    </w:p>
    <w:p w14:paraId="5D71CF03" w14:textId="77777777" w:rsidR="00C261B8" w:rsidRPr="003D3EF9" w:rsidRDefault="00C261B8" w:rsidP="00C261B8">
      <w:pPr>
        <w:jc w:val="both"/>
        <w:rPr>
          <w:rFonts w:ascii="Arial" w:hAnsi="Arial" w:cs="Arial"/>
          <w:sz w:val="20"/>
          <w:szCs w:val="20"/>
        </w:rPr>
      </w:pPr>
    </w:p>
    <w:p w14:paraId="721FA0D2" w14:textId="77777777" w:rsidR="00C261B8" w:rsidRPr="003D3EF9" w:rsidRDefault="00C261B8" w:rsidP="00C261B8">
      <w:pPr>
        <w:jc w:val="both"/>
        <w:rPr>
          <w:rFonts w:ascii="Arial" w:hAnsi="Arial" w:cs="Arial"/>
          <w:sz w:val="20"/>
          <w:szCs w:val="20"/>
        </w:rPr>
      </w:pPr>
    </w:p>
    <w:p w14:paraId="4269865C" w14:textId="31B213D5" w:rsidR="00C261B8" w:rsidRPr="003D3EF9" w:rsidRDefault="00C261B8" w:rsidP="00C261B8">
      <w:pPr>
        <w:jc w:val="both"/>
        <w:rPr>
          <w:rFonts w:ascii="Arial" w:hAnsi="Arial" w:cs="Arial"/>
          <w:sz w:val="20"/>
          <w:szCs w:val="20"/>
        </w:rPr>
      </w:pPr>
      <w:r w:rsidRPr="003D3EF9">
        <w:rPr>
          <w:rFonts w:ascii="Arial" w:hAnsi="Arial" w:cs="Arial"/>
          <w:sz w:val="20"/>
          <w:szCs w:val="20"/>
        </w:rPr>
        <w:t>Vide o arquivo específico em que se encontra o conteúdo deste Anexo (especificado no item 14 deste Edital).</w:t>
      </w:r>
    </w:p>
    <w:p w14:paraId="28DD6488" w14:textId="77777777" w:rsidR="00C261B8" w:rsidRPr="007F3B93" w:rsidRDefault="00C261B8" w:rsidP="00462B1C">
      <w:pPr>
        <w:rPr>
          <w:rFonts w:ascii="Arial" w:hAnsi="Arial" w:cs="Arial"/>
          <w:sz w:val="20"/>
          <w:szCs w:val="20"/>
        </w:rPr>
      </w:pPr>
    </w:p>
    <w:p w14:paraId="58C0F895" w14:textId="73B2A458" w:rsidR="007F3B93" w:rsidRDefault="007F3B93">
      <w:pPr>
        <w:rPr>
          <w:rFonts w:ascii="Arial" w:hAnsi="Arial" w:cs="Arial"/>
          <w:sz w:val="20"/>
          <w:szCs w:val="20"/>
        </w:rPr>
      </w:pPr>
      <w:r>
        <w:rPr>
          <w:rFonts w:ascii="Arial" w:hAnsi="Arial" w:cs="Arial"/>
          <w:sz w:val="20"/>
          <w:szCs w:val="20"/>
        </w:rPr>
        <w:br w:type="page"/>
      </w:r>
    </w:p>
    <w:permEnd w:id="1759970649"/>
    <w:p w14:paraId="151E5EC1"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lastRenderedPageBreak/>
        <w:t>ANEXO III</w:t>
      </w:r>
    </w:p>
    <w:p w14:paraId="4925C6F0" w14:textId="77777777" w:rsidR="007F3B93" w:rsidRPr="003D3EF9" w:rsidRDefault="007F3B93" w:rsidP="007F3B93">
      <w:pPr>
        <w:jc w:val="center"/>
        <w:rPr>
          <w:rFonts w:ascii="Arial" w:hAnsi="Arial" w:cs="Arial"/>
          <w:i/>
          <w:iCs/>
          <w:color w:val="FF0000"/>
          <w:sz w:val="20"/>
          <w:szCs w:val="20"/>
        </w:rPr>
      </w:pPr>
      <w:permStart w:id="939143826" w:edGrp="everyone"/>
    </w:p>
    <w:p w14:paraId="494DC133" w14:textId="77777777" w:rsidR="007F3B93" w:rsidRDefault="007F3B93" w:rsidP="007F3B93">
      <w:pPr>
        <w:jc w:val="center"/>
        <w:rPr>
          <w:rFonts w:ascii="Arial" w:hAnsi="Arial" w:cs="Arial"/>
          <w:i/>
          <w:iCs/>
          <w:color w:val="FF0000"/>
          <w:sz w:val="20"/>
          <w:szCs w:val="16"/>
        </w:rPr>
      </w:pPr>
      <w:r w:rsidRPr="003D3EF9">
        <w:rPr>
          <w:rFonts w:ascii="Arial" w:hAnsi="Arial" w:cs="Arial"/>
          <w:i/>
          <w:iCs/>
          <w:color w:val="FF0000"/>
          <w:sz w:val="20"/>
          <w:szCs w:val="20"/>
        </w:rPr>
        <w:t>[</w:t>
      </w:r>
      <w:r w:rsidRPr="003D3EF9">
        <w:rPr>
          <w:rFonts w:ascii="Arial" w:hAnsi="Arial" w:cs="Arial"/>
          <w:b/>
          <w:bCs/>
          <w:i/>
          <w:iCs/>
          <w:color w:val="FF0000"/>
          <w:sz w:val="20"/>
          <w:szCs w:val="20"/>
        </w:rPr>
        <w:t>CÓPIA DO ATO NORMATIVO SOBRE S</w:t>
      </w:r>
      <w:r w:rsidRPr="003D3EF9">
        <w:rPr>
          <w:rFonts w:ascii="Arial" w:hAnsi="Arial" w:cs="Arial"/>
          <w:b/>
          <w:bCs/>
          <w:i/>
          <w:iCs/>
          <w:color w:val="FF0000"/>
          <w:sz w:val="20"/>
          <w:szCs w:val="16"/>
        </w:rPr>
        <w:t xml:space="preserve">ANÇÕES </w:t>
      </w:r>
      <w:commentRangeStart w:id="185"/>
      <w:r w:rsidRPr="003D3EF9">
        <w:rPr>
          <w:rFonts w:ascii="Arial" w:hAnsi="Arial" w:cs="Arial"/>
          <w:b/>
          <w:bCs/>
          <w:i/>
          <w:iCs/>
          <w:color w:val="FF0000"/>
          <w:sz w:val="20"/>
          <w:szCs w:val="16"/>
        </w:rPr>
        <w:t>APLICÁVEL</w:t>
      </w:r>
      <w:commentRangeEnd w:id="185"/>
      <w:r w:rsidR="004A2199">
        <w:rPr>
          <w:rStyle w:val="Refdecomentrio"/>
        </w:rPr>
        <w:commentReference w:id="185"/>
      </w:r>
      <w:r w:rsidRPr="003D3EF9">
        <w:rPr>
          <w:rFonts w:ascii="Arial" w:hAnsi="Arial" w:cs="Arial"/>
          <w:i/>
          <w:iCs/>
          <w:color w:val="FF0000"/>
          <w:sz w:val="20"/>
          <w:szCs w:val="16"/>
        </w:rPr>
        <w:t>]</w:t>
      </w:r>
    </w:p>
    <w:p w14:paraId="0E52FF26" w14:textId="77777777" w:rsidR="007F3B93" w:rsidRPr="003D3EF9" w:rsidRDefault="007F3B93" w:rsidP="007F3B93">
      <w:pPr>
        <w:jc w:val="center"/>
        <w:rPr>
          <w:rFonts w:ascii="Arial" w:hAnsi="Arial" w:cs="Arial"/>
          <w:i/>
          <w:iCs/>
          <w:color w:val="FF0000"/>
          <w:sz w:val="20"/>
          <w:szCs w:val="16"/>
        </w:rPr>
      </w:pPr>
    </w:p>
    <w:p w14:paraId="46F99D77" w14:textId="1CF21926" w:rsidR="007F3B93" w:rsidRDefault="007F3B93">
      <w:pPr>
        <w:rPr>
          <w:rFonts w:ascii="Arial" w:hAnsi="Arial" w:cs="Arial"/>
          <w:sz w:val="20"/>
          <w:szCs w:val="16"/>
        </w:rPr>
      </w:pPr>
      <w:r>
        <w:rPr>
          <w:rFonts w:cs="Arial"/>
          <w:szCs w:val="20"/>
        </w:rPr>
        <w:br w:type="page"/>
      </w:r>
    </w:p>
    <w:p w14:paraId="6C859A23"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lastRenderedPageBreak/>
        <w:t>ANEXO IV</w:t>
      </w:r>
    </w:p>
    <w:p w14:paraId="5C7727D9" w14:textId="77777777" w:rsidR="007F3B93" w:rsidRPr="003D3EF9" w:rsidRDefault="007F3B93" w:rsidP="007F3B93">
      <w:pPr>
        <w:jc w:val="center"/>
        <w:rPr>
          <w:rFonts w:ascii="Arial" w:hAnsi="Arial" w:cs="Arial"/>
          <w:b/>
          <w:bCs/>
          <w:sz w:val="20"/>
          <w:szCs w:val="20"/>
        </w:rPr>
      </w:pPr>
    </w:p>
    <w:p w14:paraId="6240A8D7"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t>MODELO(S) REFERENTE(S) A PLANILHA DE PROPOSTA</w:t>
      </w:r>
    </w:p>
    <w:p w14:paraId="659A275B" w14:textId="77777777" w:rsidR="007F3B93" w:rsidRPr="003D3EF9" w:rsidRDefault="007F3B93" w:rsidP="007F3B93">
      <w:pPr>
        <w:jc w:val="center"/>
        <w:rPr>
          <w:rFonts w:ascii="Arial" w:hAnsi="Arial" w:cs="Arial"/>
          <w:b/>
          <w:bCs/>
          <w:sz w:val="20"/>
          <w:szCs w:val="20"/>
        </w:rPr>
      </w:pPr>
    </w:p>
    <w:p w14:paraId="65E4B36F" w14:textId="77777777" w:rsidR="007F3B93" w:rsidRPr="000475A7" w:rsidRDefault="007F3B93" w:rsidP="007F3B93">
      <w:pPr>
        <w:jc w:val="center"/>
        <w:rPr>
          <w:rFonts w:ascii="Arial" w:hAnsi="Arial" w:cs="Arial"/>
          <w:b/>
          <w:bCs/>
          <w:i/>
          <w:iCs/>
          <w:color w:val="FF0000"/>
          <w:sz w:val="20"/>
          <w:szCs w:val="20"/>
        </w:rPr>
      </w:pPr>
      <w:r w:rsidRPr="003D3EF9">
        <w:rPr>
          <w:rFonts w:ascii="Arial" w:hAnsi="Arial" w:cs="Arial"/>
          <w:b/>
          <w:bCs/>
          <w:sz w:val="20"/>
          <w:szCs w:val="20"/>
        </w:rPr>
        <w:t xml:space="preserve">ANEXO </w:t>
      </w:r>
      <w:r w:rsidRPr="000475A7">
        <w:rPr>
          <w:rFonts w:ascii="Arial" w:hAnsi="Arial" w:cs="Arial"/>
          <w:b/>
          <w:bCs/>
          <w:i/>
          <w:iCs/>
          <w:color w:val="FF0000"/>
          <w:sz w:val="20"/>
          <w:szCs w:val="20"/>
        </w:rPr>
        <w:t>IV.</w:t>
      </w:r>
      <w:commentRangeStart w:id="186"/>
      <w:r w:rsidRPr="000475A7">
        <w:rPr>
          <w:rFonts w:ascii="Arial" w:hAnsi="Arial" w:cs="Arial"/>
          <w:b/>
          <w:bCs/>
          <w:i/>
          <w:iCs/>
          <w:color w:val="FF0000"/>
          <w:sz w:val="20"/>
          <w:szCs w:val="20"/>
        </w:rPr>
        <w:t>1</w:t>
      </w:r>
      <w:commentRangeEnd w:id="186"/>
      <w:r w:rsidR="00161313">
        <w:rPr>
          <w:rStyle w:val="Refdecomentrio"/>
        </w:rPr>
        <w:commentReference w:id="186"/>
      </w:r>
    </w:p>
    <w:p w14:paraId="11C4A050" w14:textId="77777777" w:rsidR="007F3B93" w:rsidRPr="003D3EF9" w:rsidRDefault="007F3B93" w:rsidP="007F3B93">
      <w:pPr>
        <w:jc w:val="center"/>
        <w:rPr>
          <w:rFonts w:ascii="Arial" w:hAnsi="Arial" w:cs="Arial"/>
          <w:b/>
          <w:bCs/>
          <w:sz w:val="20"/>
          <w:szCs w:val="20"/>
        </w:rPr>
      </w:pPr>
    </w:p>
    <w:p w14:paraId="3F46E19F"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t>MODELO DE PLANILHA DE PROPOSTA</w:t>
      </w:r>
    </w:p>
    <w:p w14:paraId="1D4A7252" w14:textId="77777777" w:rsidR="007F3B93" w:rsidRPr="003D3EF9" w:rsidRDefault="007F3B93" w:rsidP="007F3B93">
      <w:pPr>
        <w:jc w:val="both"/>
        <w:rPr>
          <w:rFonts w:ascii="Arial" w:hAnsi="Arial" w:cs="Arial"/>
          <w:sz w:val="20"/>
          <w:szCs w:val="20"/>
        </w:rPr>
      </w:pPr>
    </w:p>
    <w:p w14:paraId="4C107A4C" w14:textId="77777777" w:rsidR="007F3B93" w:rsidRPr="003D3EF9" w:rsidRDefault="007F3B93" w:rsidP="007F3B93">
      <w:pPr>
        <w:jc w:val="both"/>
        <w:rPr>
          <w:rFonts w:ascii="Arial" w:hAnsi="Arial" w:cs="Arial"/>
          <w:sz w:val="20"/>
          <w:szCs w:val="20"/>
        </w:rPr>
      </w:pPr>
    </w:p>
    <w:p w14:paraId="2F308C87" w14:textId="77777777" w:rsidR="007F3B93" w:rsidRPr="003D3EF9" w:rsidRDefault="007F3B93" w:rsidP="007F3B93">
      <w:pPr>
        <w:jc w:val="both"/>
        <w:rPr>
          <w:rFonts w:ascii="Arial" w:hAnsi="Arial" w:cs="Arial"/>
          <w:sz w:val="20"/>
          <w:szCs w:val="20"/>
        </w:rPr>
      </w:pPr>
    </w:p>
    <w:p w14:paraId="748BE57D" w14:textId="77777777" w:rsidR="007F3B93" w:rsidRPr="003D3EF9" w:rsidRDefault="007F3B93" w:rsidP="007F3B93">
      <w:pPr>
        <w:jc w:val="both"/>
        <w:rPr>
          <w:rFonts w:ascii="Arial" w:hAnsi="Arial" w:cs="Arial"/>
          <w:sz w:val="20"/>
          <w:szCs w:val="20"/>
        </w:rPr>
      </w:pPr>
    </w:p>
    <w:p w14:paraId="35EFF36F" w14:textId="77777777" w:rsidR="007F3B93" w:rsidRPr="003D3EF9" w:rsidRDefault="007F3B93" w:rsidP="007F3B93">
      <w:pPr>
        <w:jc w:val="both"/>
        <w:rPr>
          <w:rFonts w:ascii="Arial" w:hAnsi="Arial" w:cs="Arial"/>
          <w:sz w:val="20"/>
          <w:szCs w:val="20"/>
        </w:rPr>
      </w:pPr>
    </w:p>
    <w:p w14:paraId="515AA916" w14:textId="77777777" w:rsidR="007F3B93" w:rsidRPr="00577538" w:rsidRDefault="007F3B93" w:rsidP="007F3B93">
      <w:pPr>
        <w:jc w:val="center"/>
        <w:rPr>
          <w:rFonts w:ascii="Arial" w:hAnsi="Arial" w:cs="Arial"/>
          <w:i/>
          <w:iCs/>
          <w:color w:val="FF0000"/>
          <w:sz w:val="20"/>
          <w:szCs w:val="20"/>
        </w:rPr>
      </w:pPr>
      <w:r w:rsidRPr="00577538">
        <w:rPr>
          <w:rFonts w:ascii="Arial" w:hAnsi="Arial" w:cs="Arial"/>
          <w:i/>
          <w:iCs/>
          <w:color w:val="FF0000"/>
          <w:sz w:val="20"/>
          <w:szCs w:val="20"/>
        </w:rPr>
        <w:t>(...)</w:t>
      </w:r>
    </w:p>
    <w:p w14:paraId="1E15A0F0" w14:textId="77777777" w:rsidR="007F3B93" w:rsidRPr="003D3EF9" w:rsidRDefault="007F3B93" w:rsidP="007F3B93">
      <w:pPr>
        <w:jc w:val="both"/>
        <w:rPr>
          <w:rFonts w:ascii="Arial" w:hAnsi="Arial" w:cs="Arial"/>
          <w:color w:val="FF0000"/>
          <w:sz w:val="20"/>
          <w:szCs w:val="20"/>
        </w:rPr>
      </w:pPr>
    </w:p>
    <w:p w14:paraId="3ECBD8E6" w14:textId="77777777" w:rsidR="007F3B93" w:rsidRPr="003D3EF9" w:rsidRDefault="007F3B93" w:rsidP="007F3B93">
      <w:pPr>
        <w:jc w:val="both"/>
        <w:rPr>
          <w:rFonts w:ascii="Arial" w:hAnsi="Arial" w:cs="Arial"/>
          <w:sz w:val="20"/>
          <w:szCs w:val="20"/>
        </w:rPr>
      </w:pPr>
    </w:p>
    <w:p w14:paraId="2D4CD4DC" w14:textId="77777777" w:rsidR="007F3B93" w:rsidRPr="003D3EF9" w:rsidRDefault="007F3B93" w:rsidP="007F3B93">
      <w:pPr>
        <w:jc w:val="both"/>
        <w:rPr>
          <w:rFonts w:ascii="Arial" w:hAnsi="Arial" w:cs="Arial"/>
          <w:sz w:val="20"/>
          <w:szCs w:val="20"/>
        </w:rPr>
      </w:pPr>
    </w:p>
    <w:p w14:paraId="6CAFAB2D" w14:textId="7D924B08" w:rsidR="007F3B93" w:rsidRDefault="007F3B93">
      <w:pPr>
        <w:rPr>
          <w:rFonts w:ascii="Arial" w:hAnsi="Arial" w:cs="Arial"/>
          <w:sz w:val="20"/>
          <w:szCs w:val="20"/>
        </w:rPr>
      </w:pPr>
      <w:r>
        <w:rPr>
          <w:rFonts w:ascii="Arial" w:hAnsi="Arial" w:cs="Arial"/>
          <w:sz w:val="20"/>
          <w:szCs w:val="20"/>
        </w:rPr>
        <w:br w:type="page"/>
      </w:r>
    </w:p>
    <w:p w14:paraId="0CE36D56"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lastRenderedPageBreak/>
        <w:t>ANEXO V</w:t>
      </w:r>
    </w:p>
    <w:p w14:paraId="0BE64095" w14:textId="77777777" w:rsidR="007F3B93" w:rsidRPr="000475A7" w:rsidRDefault="007F3B93" w:rsidP="007F3B93">
      <w:pPr>
        <w:jc w:val="center"/>
        <w:rPr>
          <w:rFonts w:ascii="Arial" w:hAnsi="Arial" w:cs="Arial"/>
          <w:b/>
          <w:bCs/>
          <w:i/>
          <w:iCs/>
          <w:color w:val="FF0000"/>
          <w:sz w:val="20"/>
          <w:szCs w:val="20"/>
        </w:rPr>
      </w:pPr>
    </w:p>
    <w:p w14:paraId="1B483A6B"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t>MODELO(S) DE DECLARAÇÃO(ÕES)</w:t>
      </w:r>
    </w:p>
    <w:p w14:paraId="3CF5EDBE" w14:textId="77777777" w:rsidR="007F3B93" w:rsidRPr="000475A7" w:rsidRDefault="007F3B93" w:rsidP="007F3B93">
      <w:pPr>
        <w:jc w:val="center"/>
        <w:rPr>
          <w:rFonts w:ascii="Arial" w:hAnsi="Arial" w:cs="Arial"/>
          <w:b/>
          <w:bCs/>
          <w:i/>
          <w:iCs/>
          <w:color w:val="FF0000"/>
          <w:sz w:val="20"/>
          <w:szCs w:val="20"/>
        </w:rPr>
      </w:pPr>
    </w:p>
    <w:p w14:paraId="41AE67D1"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t>ANEXO V.1</w:t>
      </w:r>
    </w:p>
    <w:p w14:paraId="5AD195F0" w14:textId="77777777" w:rsidR="007F3B93" w:rsidRPr="000475A7" w:rsidRDefault="007F3B93" w:rsidP="007F3B93">
      <w:pPr>
        <w:jc w:val="center"/>
        <w:rPr>
          <w:rFonts w:ascii="Arial" w:hAnsi="Arial" w:cs="Arial"/>
          <w:b/>
          <w:bCs/>
          <w:i/>
          <w:iCs/>
          <w:color w:val="FF0000"/>
          <w:sz w:val="20"/>
          <w:szCs w:val="20"/>
        </w:rPr>
      </w:pPr>
    </w:p>
    <w:p w14:paraId="3572104C"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t>MODELO DE DECLARAÇÃO EXIGIDA PARA HABILITAÇÃO</w:t>
      </w:r>
    </w:p>
    <w:p w14:paraId="73E813F7" w14:textId="2A605BBC" w:rsidR="007F3B93" w:rsidRPr="000475A7" w:rsidRDefault="007F3B93" w:rsidP="007F3B93">
      <w:pPr>
        <w:jc w:val="center"/>
        <w:rPr>
          <w:rFonts w:ascii="Arial" w:hAnsi="Arial" w:cs="Arial"/>
          <w:i/>
          <w:iCs/>
          <w:color w:val="FF0000"/>
          <w:sz w:val="20"/>
          <w:szCs w:val="20"/>
        </w:rPr>
      </w:pPr>
      <w:r w:rsidRPr="000475A7">
        <w:rPr>
          <w:rFonts w:ascii="Arial" w:hAnsi="Arial" w:cs="Arial"/>
          <w:i/>
          <w:iCs/>
          <w:color w:val="FF0000"/>
          <w:sz w:val="20"/>
          <w:szCs w:val="20"/>
        </w:rPr>
        <w:t>(em papel timbrado do licitante)</w:t>
      </w:r>
    </w:p>
    <w:p w14:paraId="2952DB33" w14:textId="77777777" w:rsidR="007F3B93" w:rsidRPr="003D3EF9" w:rsidRDefault="007F3B93" w:rsidP="007F3B93">
      <w:pPr>
        <w:jc w:val="both"/>
        <w:rPr>
          <w:rFonts w:ascii="Arial" w:hAnsi="Arial" w:cs="Arial"/>
          <w:color w:val="FF0000"/>
          <w:sz w:val="20"/>
          <w:szCs w:val="20"/>
        </w:rPr>
      </w:pPr>
    </w:p>
    <w:p w14:paraId="6AAFFFBA" w14:textId="77777777" w:rsidR="007F3B93" w:rsidRPr="003D3EF9" w:rsidRDefault="007F3B93" w:rsidP="007F3B93">
      <w:pPr>
        <w:jc w:val="both"/>
        <w:rPr>
          <w:rFonts w:ascii="Arial" w:hAnsi="Arial" w:cs="Arial"/>
          <w:color w:val="FF0000"/>
          <w:sz w:val="20"/>
          <w:szCs w:val="20"/>
        </w:rPr>
      </w:pPr>
    </w:p>
    <w:p w14:paraId="7CF2785B" w14:textId="77777777" w:rsidR="007F3B93" w:rsidRPr="003D3EF9" w:rsidRDefault="007F3B93" w:rsidP="007F3B93">
      <w:pPr>
        <w:jc w:val="both"/>
        <w:rPr>
          <w:rFonts w:ascii="Arial" w:hAnsi="Arial" w:cs="Arial"/>
          <w:color w:val="FF0000"/>
          <w:sz w:val="20"/>
          <w:szCs w:val="20"/>
        </w:rPr>
      </w:pPr>
    </w:p>
    <w:p w14:paraId="7D002993" w14:textId="77777777" w:rsidR="007F3B93" w:rsidRPr="003D3EF9" w:rsidRDefault="007F3B93" w:rsidP="007F3B93">
      <w:pPr>
        <w:jc w:val="both"/>
        <w:rPr>
          <w:rFonts w:ascii="Arial" w:hAnsi="Arial" w:cs="Arial"/>
          <w:color w:val="FF0000"/>
          <w:sz w:val="20"/>
          <w:szCs w:val="20"/>
        </w:rPr>
      </w:pPr>
    </w:p>
    <w:p w14:paraId="0A47E99C" w14:textId="77777777" w:rsidR="007F3B93" w:rsidRPr="003D3EF9" w:rsidRDefault="007F3B93" w:rsidP="007F3B93">
      <w:pPr>
        <w:jc w:val="both"/>
        <w:rPr>
          <w:rFonts w:ascii="Arial" w:hAnsi="Arial" w:cs="Arial"/>
          <w:color w:val="FF0000"/>
          <w:sz w:val="20"/>
          <w:szCs w:val="20"/>
        </w:rPr>
      </w:pPr>
    </w:p>
    <w:p w14:paraId="03D9CD3B" w14:textId="03DB7D22" w:rsidR="007F3B93" w:rsidRPr="000475A7" w:rsidRDefault="007F3B93" w:rsidP="00577538">
      <w:pPr>
        <w:ind w:firstLine="1134"/>
        <w:jc w:val="both"/>
        <w:rPr>
          <w:rFonts w:ascii="Arial" w:hAnsi="Arial" w:cs="Arial"/>
          <w:i/>
          <w:iCs/>
          <w:color w:val="FF0000"/>
          <w:sz w:val="20"/>
          <w:szCs w:val="20"/>
        </w:rPr>
      </w:pPr>
      <w:r w:rsidRPr="000475A7">
        <w:rPr>
          <w:rFonts w:ascii="Arial" w:hAnsi="Arial" w:cs="Arial"/>
          <w:i/>
          <w:iCs/>
          <w:color w:val="FF0000"/>
          <w:sz w:val="20"/>
          <w:szCs w:val="20"/>
        </w:rPr>
        <w:t>Eu, ___________________________________, portador do CPF nº _____________, na condição de representante legal de ________________________ (nome empresarial ou denominação), interessado em participar do Pregão Eletrônico nº ___/___, Processo n° ___/___, DECLARO, sob as penas da Lei, que o licitante:</w:t>
      </w:r>
    </w:p>
    <w:p w14:paraId="16B4379D" w14:textId="77777777" w:rsidR="007F3B93" w:rsidRPr="003D3EF9" w:rsidRDefault="007F3B93" w:rsidP="00577538">
      <w:pPr>
        <w:ind w:left="3402"/>
        <w:jc w:val="both"/>
        <w:rPr>
          <w:rFonts w:ascii="Arial" w:hAnsi="Arial" w:cs="Arial"/>
          <w:color w:val="FF0000"/>
          <w:sz w:val="20"/>
          <w:szCs w:val="20"/>
        </w:rPr>
      </w:pPr>
    </w:p>
    <w:p w14:paraId="18581EEB" w14:textId="018A1345"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a) cumpre as normas relativas à saúde e segurança no trabalho, nos termos do parágrafo único do artigo 117 da </w:t>
      </w:r>
      <w:hyperlink r:id="rId140" w:history="1">
        <w:r w:rsidRPr="000475A7">
          <w:rPr>
            <w:rStyle w:val="Hyperlink"/>
            <w:rFonts w:ascii="Arial" w:hAnsi="Arial" w:cs="Arial"/>
            <w:i/>
            <w:iCs/>
            <w:color w:val="FF0000"/>
            <w:sz w:val="20"/>
            <w:szCs w:val="20"/>
          </w:rPr>
          <w:t xml:space="preserve">Constituição </w:t>
        </w:r>
        <w:r w:rsidR="00EC7259" w:rsidRPr="000475A7">
          <w:rPr>
            <w:rStyle w:val="Hyperlink"/>
            <w:rFonts w:ascii="Arial" w:hAnsi="Arial" w:cs="Arial"/>
            <w:i/>
            <w:iCs/>
            <w:color w:val="FF0000"/>
            <w:sz w:val="20"/>
            <w:szCs w:val="20"/>
          </w:rPr>
          <w:t>E</w:t>
        </w:r>
        <w:r w:rsidRPr="000475A7">
          <w:rPr>
            <w:rStyle w:val="Hyperlink"/>
            <w:rFonts w:ascii="Arial" w:hAnsi="Arial" w:cs="Arial"/>
            <w:i/>
            <w:iCs/>
            <w:color w:val="FF0000"/>
            <w:sz w:val="20"/>
            <w:szCs w:val="20"/>
          </w:rPr>
          <w:t>stadual</w:t>
        </w:r>
      </w:hyperlink>
      <w:r w:rsidRPr="000475A7">
        <w:rPr>
          <w:rFonts w:ascii="Arial" w:hAnsi="Arial" w:cs="Arial"/>
          <w:i/>
          <w:iCs/>
          <w:color w:val="FF0000"/>
          <w:sz w:val="20"/>
          <w:szCs w:val="20"/>
        </w:rPr>
        <w:t>;</w:t>
      </w:r>
    </w:p>
    <w:p w14:paraId="07A6D725" w14:textId="77777777" w:rsidR="007F3B93" w:rsidRPr="000475A7" w:rsidRDefault="007F3B93" w:rsidP="00577538">
      <w:pPr>
        <w:ind w:left="284"/>
        <w:jc w:val="both"/>
        <w:rPr>
          <w:rFonts w:ascii="Arial" w:hAnsi="Arial" w:cs="Arial"/>
          <w:i/>
          <w:iCs/>
          <w:color w:val="FF0000"/>
          <w:sz w:val="20"/>
          <w:szCs w:val="20"/>
        </w:rPr>
      </w:pPr>
    </w:p>
    <w:p w14:paraId="26985BA4" w14:textId="73FBBCCB"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b) no caso de utilização na execução do objeto dest</w:t>
      </w:r>
      <w:r w:rsidR="00980D55" w:rsidRPr="000475A7">
        <w:rPr>
          <w:rFonts w:ascii="Arial" w:hAnsi="Arial" w:cs="Arial"/>
          <w:i/>
          <w:iCs/>
          <w:color w:val="FF0000"/>
          <w:sz w:val="20"/>
          <w:szCs w:val="20"/>
        </w:rPr>
        <w:t>e certame</w:t>
      </w:r>
      <w:r w:rsidRPr="000475A7">
        <w:rPr>
          <w:rFonts w:ascii="Arial" w:hAnsi="Arial" w:cs="Arial"/>
          <w:i/>
          <w:iCs/>
          <w:color w:val="FF0000"/>
          <w:sz w:val="20"/>
          <w:szCs w:val="20"/>
        </w:rPr>
        <w:t xml:space="preserve"> de produtos ou subprodutos florestais de origem nativa da flora brasileira referidos no artigo 1º do </w:t>
      </w:r>
      <w:hyperlink r:id="rId141" w:history="1">
        <w:r w:rsidRPr="000475A7">
          <w:rPr>
            <w:rFonts w:ascii="Arial" w:hAnsi="Arial" w:cs="Arial"/>
            <w:i/>
            <w:iCs/>
            <w:color w:val="FF0000"/>
            <w:sz w:val="20"/>
            <w:szCs w:val="20"/>
            <w:u w:val="single"/>
          </w:rPr>
          <w:t>Decreto estadual n° 66.819, de 6 de junho de 2022</w:t>
        </w:r>
      </w:hyperlink>
      <w:r w:rsidRPr="000475A7">
        <w:rPr>
          <w:rFonts w:ascii="Arial" w:hAnsi="Arial" w:cs="Arial"/>
          <w:i/>
          <w:iCs/>
          <w:color w:val="FF0000"/>
          <w:sz w:val="20"/>
          <w:szCs w:val="20"/>
        </w:rPr>
        <w:t>, cumprirá a obrigação de proceder às respectivas aquisições de pessoa jurídica com inscrição validada no CADMADEIRA, em conformidade com o Decreto supracitado;</w:t>
      </w:r>
    </w:p>
    <w:p w14:paraId="3E007B12" w14:textId="77777777" w:rsidR="007F3B93" w:rsidRPr="000475A7" w:rsidRDefault="007F3B93" w:rsidP="00577538">
      <w:pPr>
        <w:ind w:left="284"/>
        <w:jc w:val="both"/>
        <w:rPr>
          <w:rFonts w:ascii="Arial" w:hAnsi="Arial" w:cs="Arial"/>
          <w:i/>
          <w:iCs/>
          <w:color w:val="FF0000"/>
          <w:sz w:val="20"/>
          <w:szCs w:val="20"/>
        </w:rPr>
      </w:pPr>
    </w:p>
    <w:p w14:paraId="337E28DF" w14:textId="1C1E774D"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c) no caso de utilização na execução do objeto deste certame de produtos ou subprodutos de origem mineral referidos no § 1º do artigo 1º do </w:t>
      </w:r>
      <w:hyperlink r:id="rId142" w:history="1">
        <w:r w:rsidRPr="000475A7">
          <w:rPr>
            <w:rFonts w:ascii="Arial" w:hAnsi="Arial" w:cs="Arial"/>
            <w:i/>
            <w:iCs/>
            <w:color w:val="FF0000"/>
            <w:sz w:val="20"/>
            <w:szCs w:val="20"/>
            <w:u w:val="single"/>
          </w:rPr>
          <w:t>Decreto estadual nº 67.409, de 28 de dezembro de 2022</w:t>
        </w:r>
      </w:hyperlink>
      <w:r w:rsidRPr="000475A7">
        <w:rPr>
          <w:rFonts w:ascii="Arial" w:hAnsi="Arial" w:cs="Arial"/>
          <w:i/>
          <w:iCs/>
          <w:color w:val="FF0000"/>
          <w:sz w:val="20"/>
          <w:szCs w:val="20"/>
        </w:rPr>
        <w:t>, cumprirá a obrigação de proceder às respectivas aquisições de pessoa jurídica com inscrição validada no CADMINÉRIO, em conformidade com o Decreto supracitado;</w:t>
      </w:r>
    </w:p>
    <w:p w14:paraId="09F2C9DB" w14:textId="77777777" w:rsidR="007F3B93" w:rsidRPr="000475A7" w:rsidRDefault="007F3B93" w:rsidP="00577538">
      <w:pPr>
        <w:ind w:left="284"/>
        <w:jc w:val="both"/>
        <w:rPr>
          <w:rFonts w:ascii="Arial" w:hAnsi="Arial" w:cs="Arial"/>
          <w:i/>
          <w:iCs/>
          <w:color w:val="FF0000"/>
          <w:sz w:val="20"/>
          <w:szCs w:val="20"/>
        </w:rPr>
      </w:pPr>
    </w:p>
    <w:p w14:paraId="42369E0A" w14:textId="2F6C5EAE"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d) tem ciência de que o descumprimento do </w:t>
      </w:r>
      <w:hyperlink r:id="rId143" w:history="1">
        <w:r w:rsidRPr="000B39C3">
          <w:rPr>
            <w:rFonts w:ascii="Arial" w:hAnsi="Arial" w:cs="Arial"/>
            <w:i/>
            <w:iCs/>
            <w:color w:val="FF0000"/>
            <w:sz w:val="20"/>
            <w:szCs w:val="20"/>
            <w:u w:val="single"/>
          </w:rPr>
          <w:t>Decreto estadual n° 66.819</w:t>
        </w:r>
        <w:r w:rsidR="00EC7259" w:rsidRPr="000B39C3">
          <w:rPr>
            <w:rStyle w:val="Hyperlink"/>
            <w:rFonts w:ascii="Arial" w:hAnsi="Arial" w:cs="Arial"/>
            <w:i/>
            <w:iCs/>
            <w:color w:val="FF0000"/>
            <w:sz w:val="20"/>
            <w:szCs w:val="20"/>
          </w:rPr>
          <w:t xml:space="preserve">, de </w:t>
        </w:r>
        <w:r w:rsidRPr="00577538">
          <w:rPr>
            <w:rStyle w:val="Hyperlink"/>
            <w:rFonts w:ascii="Arial" w:hAnsi="Arial" w:cs="Arial"/>
            <w:i/>
            <w:iCs/>
            <w:color w:val="FF0000"/>
            <w:sz w:val="20"/>
            <w:szCs w:val="20"/>
          </w:rPr>
          <w:t>2022</w:t>
        </w:r>
      </w:hyperlink>
      <w:r w:rsidR="00EC7259" w:rsidRPr="000B39C3">
        <w:rPr>
          <w:rFonts w:ascii="Arial" w:hAnsi="Arial" w:cs="Arial"/>
          <w:i/>
          <w:iCs/>
          <w:color w:val="FF0000"/>
          <w:sz w:val="20"/>
          <w:szCs w:val="20"/>
        </w:rPr>
        <w:t>,</w:t>
      </w:r>
      <w:r w:rsidRPr="000B39C3">
        <w:rPr>
          <w:rFonts w:ascii="Arial" w:hAnsi="Arial" w:cs="Arial"/>
          <w:i/>
          <w:iCs/>
          <w:color w:val="FF0000"/>
          <w:sz w:val="20"/>
          <w:szCs w:val="20"/>
        </w:rPr>
        <w:t xml:space="preserve"> ou do </w:t>
      </w:r>
      <w:hyperlink r:id="rId144" w:history="1">
        <w:r w:rsidRPr="000B39C3">
          <w:rPr>
            <w:rFonts w:ascii="Arial" w:hAnsi="Arial" w:cs="Arial"/>
            <w:i/>
            <w:iCs/>
            <w:color w:val="FF0000"/>
            <w:sz w:val="20"/>
            <w:szCs w:val="20"/>
            <w:u w:val="single"/>
          </w:rPr>
          <w:t>Decreto estadual n° 67.409</w:t>
        </w:r>
        <w:r w:rsidR="00EC7259" w:rsidRPr="000B39C3">
          <w:rPr>
            <w:rStyle w:val="Hyperlink"/>
            <w:rFonts w:ascii="Arial" w:hAnsi="Arial" w:cs="Arial"/>
            <w:i/>
            <w:iCs/>
            <w:color w:val="FF0000"/>
            <w:sz w:val="20"/>
            <w:szCs w:val="20"/>
          </w:rPr>
          <w:t xml:space="preserve">, de </w:t>
        </w:r>
        <w:r w:rsidRPr="00577538">
          <w:rPr>
            <w:rStyle w:val="Hyperlink"/>
            <w:rFonts w:ascii="Arial" w:hAnsi="Arial" w:cs="Arial"/>
            <w:i/>
            <w:iCs/>
            <w:color w:val="FF0000"/>
            <w:sz w:val="20"/>
            <w:szCs w:val="20"/>
          </w:rPr>
          <w:t>2022</w:t>
        </w:r>
      </w:hyperlink>
      <w:r w:rsidR="00EC7259" w:rsidRPr="000B39C3">
        <w:rPr>
          <w:rFonts w:ascii="Arial" w:hAnsi="Arial" w:cs="Arial"/>
          <w:i/>
          <w:iCs/>
          <w:color w:val="FF0000"/>
          <w:sz w:val="20"/>
          <w:szCs w:val="20"/>
        </w:rPr>
        <w:t>,</w:t>
      </w:r>
      <w:r w:rsidRPr="000475A7">
        <w:rPr>
          <w:rFonts w:ascii="Arial" w:hAnsi="Arial" w:cs="Arial"/>
          <w:i/>
          <w:iCs/>
          <w:color w:val="FF0000"/>
          <w:sz w:val="20"/>
          <w:szCs w:val="20"/>
        </w:rPr>
        <w:t xml:space="preserve"> poderá acarretar a extinção do contrato por ato unilateral da Administração, bem como a aplicação das sanções administrativas cabíveis, observadas as normas legais e regulamentares pertinentes, independentemente da responsabilização na esfera criminal; e</w:t>
      </w:r>
    </w:p>
    <w:p w14:paraId="4459CA69" w14:textId="77777777" w:rsidR="007F3B93" w:rsidRPr="000475A7" w:rsidRDefault="007F3B93" w:rsidP="00577538">
      <w:pPr>
        <w:ind w:left="284"/>
        <w:jc w:val="both"/>
        <w:rPr>
          <w:rFonts w:ascii="Arial" w:hAnsi="Arial" w:cs="Arial"/>
          <w:i/>
          <w:iCs/>
          <w:color w:val="FF0000"/>
          <w:sz w:val="20"/>
          <w:szCs w:val="20"/>
        </w:rPr>
      </w:pPr>
    </w:p>
    <w:p w14:paraId="43B703BF" w14:textId="0F5FB78E"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e) se compromete a cumprir o disposto na </w:t>
      </w:r>
      <w:hyperlink r:id="rId145" w:history="1">
        <w:r w:rsidRPr="000475A7">
          <w:rPr>
            <w:rFonts w:ascii="Arial" w:hAnsi="Arial" w:cs="Arial"/>
            <w:i/>
            <w:iCs/>
            <w:color w:val="FF0000"/>
            <w:sz w:val="20"/>
            <w:szCs w:val="20"/>
            <w:u w:val="single"/>
          </w:rPr>
          <w:t>Lei estadual nº 12.684, de 26 de julho de 2007</w:t>
        </w:r>
      </w:hyperlink>
      <w:r w:rsidRPr="000475A7">
        <w:rPr>
          <w:rFonts w:ascii="Arial" w:hAnsi="Arial" w:cs="Arial"/>
          <w:i/>
          <w:iCs/>
          <w:color w:val="FF0000"/>
          <w:sz w:val="20"/>
          <w:szCs w:val="20"/>
        </w:rPr>
        <w:t>, a qual proíbe o uso, no Estado de São Paulo, de produtos, materiais ou artefatos que contenham quaisquer tipos de amianto ou asbesto ou outros minerais que, acidentalmente, tenham fibras de amianto na sua composição.</w:t>
      </w:r>
    </w:p>
    <w:p w14:paraId="5F179BEA" w14:textId="77777777" w:rsidR="007F3B93" w:rsidRPr="003D3EF9" w:rsidRDefault="007F3B93" w:rsidP="007F3B93">
      <w:pPr>
        <w:jc w:val="both"/>
        <w:rPr>
          <w:rFonts w:ascii="Arial" w:hAnsi="Arial" w:cs="Arial"/>
          <w:color w:val="FF0000"/>
          <w:sz w:val="20"/>
          <w:szCs w:val="20"/>
        </w:rPr>
      </w:pPr>
    </w:p>
    <w:p w14:paraId="281F0A52" w14:textId="0833DBC8" w:rsidR="00422E21" w:rsidRDefault="00422E21" w:rsidP="00422E21">
      <w:pPr>
        <w:jc w:val="center"/>
        <w:rPr>
          <w:rFonts w:ascii="Arial" w:hAnsi="Arial" w:cs="Arial"/>
          <w:b/>
          <w:bCs/>
          <w:i/>
          <w:iCs/>
          <w:color w:val="FF0000"/>
          <w:sz w:val="20"/>
          <w:szCs w:val="20"/>
          <w:u w:val="single"/>
        </w:rPr>
      </w:pPr>
      <w:commentRangeStart w:id="187"/>
      <w:r>
        <w:rPr>
          <w:rFonts w:ascii="Arial" w:hAnsi="Arial" w:cs="Arial"/>
          <w:b/>
          <w:bCs/>
          <w:i/>
          <w:iCs/>
          <w:color w:val="FF0000"/>
          <w:sz w:val="20"/>
          <w:szCs w:val="20"/>
          <w:u w:val="single"/>
        </w:rPr>
        <w:t>OU</w:t>
      </w:r>
      <w:commentRangeEnd w:id="187"/>
      <w:r w:rsidR="00CD0AC9">
        <w:rPr>
          <w:rStyle w:val="Refdecomentrio"/>
        </w:rPr>
        <w:commentReference w:id="187"/>
      </w:r>
    </w:p>
    <w:p w14:paraId="30401D2B" w14:textId="6930245B" w:rsidR="00422E21" w:rsidRPr="00577538" w:rsidRDefault="00422E21" w:rsidP="00577538">
      <w:pPr>
        <w:jc w:val="center"/>
        <w:rPr>
          <w:rFonts w:ascii="Arial" w:hAnsi="Arial" w:cs="Arial"/>
          <w:b/>
          <w:bCs/>
          <w:i/>
          <w:iCs/>
          <w:color w:val="FF0000"/>
          <w:sz w:val="20"/>
          <w:szCs w:val="20"/>
          <w:u w:val="single"/>
        </w:rPr>
      </w:pPr>
      <w:r>
        <w:rPr>
          <w:rFonts w:ascii="Arial" w:hAnsi="Arial" w:cs="Arial"/>
          <w:b/>
          <w:bCs/>
          <w:i/>
          <w:iCs/>
          <w:color w:val="FF0000"/>
          <w:sz w:val="20"/>
          <w:szCs w:val="20"/>
          <w:u w:val="single"/>
        </w:rPr>
        <w:t>[segunda alternativa de redação para o modelo de declaração]</w:t>
      </w:r>
    </w:p>
    <w:p w14:paraId="5BDBA19D" w14:textId="77777777" w:rsidR="007F3B93" w:rsidRPr="003D3EF9" w:rsidRDefault="007F3B93" w:rsidP="00577538">
      <w:pPr>
        <w:ind w:left="3402"/>
        <w:jc w:val="both"/>
        <w:rPr>
          <w:rFonts w:ascii="Arial" w:hAnsi="Arial" w:cs="Arial"/>
          <w:color w:val="FF0000"/>
          <w:sz w:val="20"/>
          <w:szCs w:val="20"/>
        </w:rPr>
      </w:pPr>
    </w:p>
    <w:p w14:paraId="10EE482C" w14:textId="6B790D3E"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a) cumpre as normas relativas à saúde e segurança no trabalho, nos termos do parágrafo único do artigo 117 da </w:t>
      </w:r>
      <w:hyperlink r:id="rId146" w:history="1">
        <w:r w:rsidRPr="000475A7">
          <w:rPr>
            <w:rStyle w:val="Hyperlink"/>
            <w:rFonts w:ascii="Arial" w:hAnsi="Arial" w:cs="Arial"/>
            <w:i/>
            <w:iCs/>
            <w:color w:val="FF0000"/>
            <w:sz w:val="20"/>
            <w:szCs w:val="20"/>
          </w:rPr>
          <w:t xml:space="preserve">Constituição </w:t>
        </w:r>
        <w:r w:rsidR="00EC7259" w:rsidRPr="000475A7">
          <w:rPr>
            <w:rStyle w:val="Hyperlink"/>
            <w:rFonts w:ascii="Arial" w:hAnsi="Arial" w:cs="Arial"/>
            <w:i/>
            <w:iCs/>
            <w:color w:val="FF0000"/>
            <w:sz w:val="20"/>
            <w:szCs w:val="20"/>
          </w:rPr>
          <w:t>E</w:t>
        </w:r>
        <w:r w:rsidRPr="000475A7">
          <w:rPr>
            <w:rStyle w:val="Hyperlink"/>
            <w:rFonts w:ascii="Arial" w:hAnsi="Arial" w:cs="Arial"/>
            <w:i/>
            <w:iCs/>
            <w:color w:val="FF0000"/>
            <w:sz w:val="20"/>
            <w:szCs w:val="20"/>
          </w:rPr>
          <w:t>stadual</w:t>
        </w:r>
      </w:hyperlink>
      <w:r w:rsidRPr="000475A7">
        <w:rPr>
          <w:rFonts w:ascii="Arial" w:hAnsi="Arial" w:cs="Arial"/>
          <w:i/>
          <w:iCs/>
          <w:color w:val="FF0000"/>
          <w:sz w:val="20"/>
          <w:szCs w:val="20"/>
        </w:rPr>
        <w:t>; e</w:t>
      </w:r>
    </w:p>
    <w:p w14:paraId="2053715D" w14:textId="77777777" w:rsidR="007F3B93" w:rsidRPr="000475A7" w:rsidRDefault="007F3B93" w:rsidP="00577538">
      <w:pPr>
        <w:ind w:left="284"/>
        <w:jc w:val="both"/>
        <w:rPr>
          <w:rFonts w:ascii="Arial" w:hAnsi="Arial" w:cs="Arial"/>
          <w:i/>
          <w:iCs/>
          <w:color w:val="FF0000"/>
          <w:sz w:val="20"/>
          <w:szCs w:val="20"/>
        </w:rPr>
      </w:pPr>
    </w:p>
    <w:p w14:paraId="3C30CB29" w14:textId="58AF830C"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b) atenderá, na data da contratação, ao disposto no artigo 5º-C e se compromete a não disponibilizar empregado que incorra na vedação prevista no artigo 5º-D, ambos da </w:t>
      </w:r>
      <w:hyperlink r:id="rId147" w:history="1">
        <w:r w:rsidRPr="005838C6">
          <w:rPr>
            <w:rFonts w:ascii="Arial" w:hAnsi="Arial" w:cs="Arial"/>
            <w:i/>
            <w:iCs/>
            <w:color w:val="FF0000"/>
            <w:sz w:val="20"/>
            <w:szCs w:val="20"/>
            <w:u w:val="single"/>
          </w:rPr>
          <w:t>Lei nº 6.019</w:t>
        </w:r>
        <w:r w:rsidR="00E174E7" w:rsidRPr="005838C6">
          <w:rPr>
            <w:rStyle w:val="Hyperlink"/>
            <w:rFonts w:ascii="Arial" w:hAnsi="Arial" w:cs="Arial"/>
            <w:i/>
            <w:iCs/>
            <w:color w:val="FF0000"/>
            <w:sz w:val="20"/>
            <w:szCs w:val="20"/>
          </w:rPr>
          <w:t xml:space="preserve">, de </w:t>
        </w:r>
        <w:r w:rsidRPr="00577538">
          <w:rPr>
            <w:rStyle w:val="Hyperlink"/>
            <w:rFonts w:ascii="Arial" w:hAnsi="Arial" w:cs="Arial"/>
            <w:i/>
            <w:iCs/>
            <w:color w:val="FF0000"/>
            <w:sz w:val="20"/>
            <w:szCs w:val="20"/>
          </w:rPr>
          <w:t>1974</w:t>
        </w:r>
      </w:hyperlink>
      <w:r w:rsidRPr="000475A7">
        <w:rPr>
          <w:rFonts w:ascii="Arial" w:hAnsi="Arial" w:cs="Arial"/>
          <w:i/>
          <w:iCs/>
          <w:color w:val="FF0000"/>
          <w:sz w:val="20"/>
          <w:szCs w:val="20"/>
        </w:rPr>
        <w:t xml:space="preserve">, com redação dada pela </w:t>
      </w:r>
      <w:hyperlink r:id="rId148" w:history="1">
        <w:r w:rsidRPr="005838C6">
          <w:rPr>
            <w:rFonts w:ascii="Arial" w:hAnsi="Arial" w:cs="Arial"/>
            <w:i/>
            <w:iCs/>
            <w:color w:val="FF0000"/>
            <w:sz w:val="20"/>
            <w:szCs w:val="20"/>
            <w:u w:val="single"/>
          </w:rPr>
          <w:t>Lei nº 13.467</w:t>
        </w:r>
        <w:r w:rsidR="00E174E7" w:rsidRPr="005838C6">
          <w:rPr>
            <w:rStyle w:val="Hyperlink"/>
            <w:rFonts w:ascii="Arial" w:hAnsi="Arial" w:cs="Arial"/>
            <w:i/>
            <w:iCs/>
            <w:color w:val="FF0000"/>
            <w:sz w:val="20"/>
            <w:szCs w:val="20"/>
          </w:rPr>
          <w:t xml:space="preserve">, de </w:t>
        </w:r>
        <w:r w:rsidRPr="00577538">
          <w:rPr>
            <w:rStyle w:val="Hyperlink"/>
            <w:rFonts w:ascii="Arial" w:hAnsi="Arial" w:cs="Arial"/>
            <w:i/>
            <w:iCs/>
            <w:color w:val="FF0000"/>
            <w:sz w:val="20"/>
            <w:szCs w:val="20"/>
          </w:rPr>
          <w:t>2017</w:t>
        </w:r>
      </w:hyperlink>
      <w:r w:rsidRPr="000475A7">
        <w:rPr>
          <w:rFonts w:ascii="Arial" w:hAnsi="Arial" w:cs="Arial"/>
          <w:i/>
          <w:iCs/>
          <w:color w:val="FF0000"/>
          <w:sz w:val="20"/>
          <w:szCs w:val="20"/>
        </w:rPr>
        <w:t>, quando o caso.</w:t>
      </w:r>
    </w:p>
    <w:p w14:paraId="72943F59" w14:textId="77777777" w:rsidR="007F3B93" w:rsidRPr="00577538" w:rsidRDefault="007F3B93" w:rsidP="007F3B93">
      <w:pPr>
        <w:jc w:val="both"/>
        <w:rPr>
          <w:rFonts w:ascii="Arial" w:hAnsi="Arial" w:cs="Arial"/>
          <w:color w:val="FF0000"/>
          <w:sz w:val="20"/>
          <w:szCs w:val="20"/>
        </w:rPr>
      </w:pPr>
    </w:p>
    <w:p w14:paraId="3C4F2F0C" w14:textId="77777777" w:rsidR="007F3B93" w:rsidRPr="00577538" w:rsidRDefault="007F3B93" w:rsidP="007F3B93">
      <w:pPr>
        <w:jc w:val="both"/>
        <w:rPr>
          <w:rFonts w:ascii="Arial" w:hAnsi="Arial" w:cs="Arial"/>
          <w:color w:val="FF0000"/>
          <w:sz w:val="20"/>
          <w:szCs w:val="20"/>
        </w:rPr>
      </w:pPr>
    </w:p>
    <w:p w14:paraId="44CCA09F" w14:textId="77777777" w:rsidR="007F3B93" w:rsidRPr="000475A7" w:rsidRDefault="007F3B93" w:rsidP="007F3B93">
      <w:pPr>
        <w:jc w:val="center"/>
        <w:rPr>
          <w:rFonts w:ascii="Arial" w:hAnsi="Arial" w:cs="Arial"/>
          <w:i/>
          <w:iCs/>
          <w:color w:val="FF0000"/>
          <w:sz w:val="20"/>
          <w:szCs w:val="20"/>
        </w:rPr>
      </w:pPr>
      <w:r w:rsidRPr="000475A7">
        <w:rPr>
          <w:rFonts w:ascii="Arial" w:hAnsi="Arial" w:cs="Arial"/>
          <w:i/>
          <w:iCs/>
          <w:color w:val="FF0000"/>
          <w:sz w:val="20"/>
          <w:szCs w:val="20"/>
        </w:rPr>
        <w:t>(Local e data).</w:t>
      </w:r>
    </w:p>
    <w:p w14:paraId="793AD59D" w14:textId="77777777" w:rsidR="007F3B93" w:rsidRPr="000475A7" w:rsidRDefault="007F3B93" w:rsidP="007F3B93">
      <w:pPr>
        <w:jc w:val="center"/>
        <w:rPr>
          <w:rFonts w:ascii="Arial" w:hAnsi="Arial" w:cs="Arial"/>
          <w:i/>
          <w:iCs/>
          <w:color w:val="FF0000"/>
          <w:sz w:val="20"/>
          <w:szCs w:val="20"/>
        </w:rPr>
      </w:pPr>
    </w:p>
    <w:p w14:paraId="6121F0C7" w14:textId="77777777" w:rsidR="007F3B93" w:rsidRPr="000475A7" w:rsidRDefault="007F3B93" w:rsidP="007F3B93">
      <w:pPr>
        <w:jc w:val="center"/>
        <w:rPr>
          <w:rFonts w:ascii="Arial" w:hAnsi="Arial" w:cs="Arial"/>
          <w:i/>
          <w:iCs/>
          <w:color w:val="FF0000"/>
          <w:sz w:val="20"/>
          <w:szCs w:val="20"/>
        </w:rPr>
      </w:pPr>
      <w:r w:rsidRPr="000475A7">
        <w:rPr>
          <w:rFonts w:ascii="Arial" w:hAnsi="Arial" w:cs="Arial"/>
          <w:i/>
          <w:iCs/>
          <w:color w:val="FF0000"/>
          <w:sz w:val="20"/>
          <w:szCs w:val="20"/>
        </w:rPr>
        <w:t>_______________________________</w:t>
      </w:r>
    </w:p>
    <w:p w14:paraId="6E1EEF29" w14:textId="77777777" w:rsidR="007F3B93" w:rsidRPr="000475A7" w:rsidRDefault="007F3B93" w:rsidP="007F3B93">
      <w:pPr>
        <w:jc w:val="center"/>
        <w:rPr>
          <w:rFonts w:ascii="Arial" w:hAnsi="Arial" w:cs="Arial"/>
          <w:i/>
          <w:iCs/>
          <w:color w:val="FF0000"/>
          <w:sz w:val="20"/>
          <w:szCs w:val="20"/>
        </w:rPr>
      </w:pPr>
      <w:r w:rsidRPr="000475A7">
        <w:rPr>
          <w:rFonts w:ascii="Arial" w:hAnsi="Arial" w:cs="Arial"/>
          <w:i/>
          <w:iCs/>
          <w:color w:val="FF0000"/>
          <w:sz w:val="20"/>
          <w:szCs w:val="20"/>
        </w:rPr>
        <w:t xml:space="preserve">(Nome/assinatura do representante </w:t>
      </w:r>
      <w:commentRangeStart w:id="188"/>
      <w:r w:rsidRPr="000475A7">
        <w:rPr>
          <w:rFonts w:ascii="Arial" w:hAnsi="Arial" w:cs="Arial"/>
          <w:i/>
          <w:iCs/>
          <w:color w:val="FF0000"/>
          <w:sz w:val="20"/>
          <w:szCs w:val="20"/>
        </w:rPr>
        <w:t>legal</w:t>
      </w:r>
      <w:commentRangeEnd w:id="188"/>
      <w:r w:rsidR="00D36611">
        <w:rPr>
          <w:rStyle w:val="Refdecomentrio"/>
        </w:rPr>
        <w:commentReference w:id="188"/>
      </w:r>
      <w:r w:rsidRPr="000475A7">
        <w:rPr>
          <w:rFonts w:ascii="Arial" w:hAnsi="Arial" w:cs="Arial"/>
          <w:i/>
          <w:iCs/>
          <w:color w:val="FF0000"/>
          <w:sz w:val="20"/>
          <w:szCs w:val="20"/>
        </w:rPr>
        <w:t>)</w:t>
      </w:r>
    </w:p>
    <w:p w14:paraId="70555BC7" w14:textId="77777777" w:rsidR="007F3B93" w:rsidRPr="00980D55" w:rsidRDefault="007F3B93" w:rsidP="00462B1C">
      <w:pPr>
        <w:rPr>
          <w:rFonts w:ascii="Arial" w:hAnsi="Arial" w:cs="Arial"/>
          <w:sz w:val="20"/>
          <w:szCs w:val="20"/>
        </w:rPr>
      </w:pPr>
    </w:p>
    <w:p w14:paraId="239D10D0" w14:textId="6026DD71" w:rsidR="00980D55" w:rsidRPr="00980D55" w:rsidRDefault="00980D55">
      <w:pPr>
        <w:rPr>
          <w:rFonts w:ascii="Arial" w:hAnsi="Arial" w:cs="Arial"/>
          <w:sz w:val="20"/>
          <w:szCs w:val="20"/>
        </w:rPr>
      </w:pPr>
      <w:r w:rsidRPr="00980D55">
        <w:rPr>
          <w:rFonts w:ascii="Arial" w:hAnsi="Arial" w:cs="Arial"/>
          <w:sz w:val="20"/>
          <w:szCs w:val="20"/>
        </w:rPr>
        <w:br w:type="page"/>
      </w:r>
    </w:p>
    <w:p w14:paraId="1E7200B4"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w:t>
      </w:r>
    </w:p>
    <w:p w14:paraId="1691BA0E" w14:textId="77777777" w:rsidR="00980D55" w:rsidRPr="003D3EF9" w:rsidRDefault="00980D55" w:rsidP="00980D55">
      <w:pPr>
        <w:jc w:val="center"/>
        <w:rPr>
          <w:rFonts w:ascii="Arial" w:hAnsi="Arial" w:cs="Arial"/>
          <w:i/>
          <w:iCs/>
          <w:color w:val="FF0000"/>
          <w:sz w:val="20"/>
          <w:szCs w:val="20"/>
        </w:rPr>
      </w:pPr>
    </w:p>
    <w:p w14:paraId="6F9B7B8E"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MODELOS REFERENTES À VISTORIA </w:t>
      </w:r>
      <w:commentRangeStart w:id="189"/>
      <w:r w:rsidRPr="003D3EF9">
        <w:rPr>
          <w:rFonts w:ascii="Arial" w:hAnsi="Arial" w:cs="Arial"/>
          <w:b/>
          <w:bCs/>
          <w:i/>
          <w:iCs/>
          <w:color w:val="FF0000"/>
          <w:sz w:val="20"/>
          <w:szCs w:val="20"/>
        </w:rPr>
        <w:t>PRÉVIA</w:t>
      </w:r>
      <w:commentRangeEnd w:id="189"/>
      <w:r w:rsidR="00C7278C">
        <w:rPr>
          <w:rStyle w:val="Refdecomentrio"/>
        </w:rPr>
        <w:commentReference w:id="189"/>
      </w:r>
    </w:p>
    <w:p w14:paraId="3ADFF9F0" w14:textId="77777777" w:rsidR="00980D55" w:rsidRPr="003D3EF9" w:rsidRDefault="00980D55" w:rsidP="00980D55">
      <w:pPr>
        <w:jc w:val="center"/>
        <w:rPr>
          <w:rFonts w:ascii="Arial" w:hAnsi="Arial" w:cs="Arial"/>
          <w:i/>
          <w:iCs/>
          <w:color w:val="FF0000"/>
          <w:sz w:val="20"/>
          <w:szCs w:val="20"/>
        </w:rPr>
      </w:pPr>
    </w:p>
    <w:p w14:paraId="3D842FB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ANEXO VI.1</w:t>
      </w:r>
    </w:p>
    <w:p w14:paraId="1326B2C2" w14:textId="77777777" w:rsidR="00980D55" w:rsidRPr="003D3EF9" w:rsidRDefault="00980D55" w:rsidP="00980D55">
      <w:pPr>
        <w:jc w:val="center"/>
        <w:rPr>
          <w:rFonts w:ascii="Arial" w:hAnsi="Arial" w:cs="Arial"/>
          <w:i/>
          <w:iCs/>
          <w:color w:val="FF0000"/>
          <w:sz w:val="20"/>
          <w:szCs w:val="20"/>
        </w:rPr>
      </w:pPr>
    </w:p>
    <w:p w14:paraId="4EA46FF4" w14:textId="134D1EFE"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DECLARAÇÃO DE CONHECIMENTO DO LOCAL E DAS CONDIÇÕES DA REALIZAÇÃO DO OBJETO DA </w:t>
      </w:r>
      <w:r>
        <w:rPr>
          <w:rFonts w:ascii="Arial" w:hAnsi="Arial" w:cs="Arial"/>
          <w:b/>
          <w:bCs/>
          <w:i/>
          <w:iCs/>
          <w:color w:val="FF0000"/>
          <w:sz w:val="20"/>
          <w:szCs w:val="20"/>
        </w:rPr>
        <w:t>LICITAÇÃO</w:t>
      </w:r>
      <w:r w:rsidRPr="003D3EF9">
        <w:rPr>
          <w:rFonts w:ascii="Arial" w:hAnsi="Arial" w:cs="Arial"/>
          <w:b/>
          <w:bCs/>
          <w:i/>
          <w:iCs/>
          <w:color w:val="FF0000"/>
          <w:sz w:val="20"/>
          <w:szCs w:val="20"/>
        </w:rPr>
        <w:t xml:space="preserve"> PRECEDIDA DE VISTORIA</w:t>
      </w:r>
    </w:p>
    <w:p w14:paraId="1567B551" w14:textId="16187F65"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 xml:space="preserve">(elaborada pelo </w:t>
      </w:r>
      <w:r>
        <w:rPr>
          <w:rFonts w:ascii="Arial" w:hAnsi="Arial" w:cs="Arial"/>
          <w:i/>
          <w:iCs/>
          <w:color w:val="FF0000"/>
          <w:sz w:val="20"/>
          <w:szCs w:val="20"/>
        </w:rPr>
        <w:t>licitante</w:t>
      </w:r>
      <w:r w:rsidRPr="003D3EF9">
        <w:rPr>
          <w:rFonts w:ascii="Arial" w:hAnsi="Arial" w:cs="Arial"/>
          <w:i/>
          <w:iCs/>
          <w:color w:val="FF0000"/>
          <w:sz w:val="20"/>
          <w:szCs w:val="20"/>
        </w:rPr>
        <w:t>)</w:t>
      </w:r>
    </w:p>
    <w:p w14:paraId="46A39774" w14:textId="77777777" w:rsidR="00980D55" w:rsidRPr="003D3EF9" w:rsidRDefault="00980D55" w:rsidP="00980D55">
      <w:pPr>
        <w:jc w:val="both"/>
        <w:rPr>
          <w:rFonts w:ascii="Arial" w:hAnsi="Arial" w:cs="Arial"/>
          <w:i/>
          <w:iCs/>
          <w:color w:val="FF0000"/>
          <w:sz w:val="20"/>
          <w:szCs w:val="20"/>
        </w:rPr>
      </w:pPr>
    </w:p>
    <w:p w14:paraId="0CF60B5F" w14:textId="77777777" w:rsidR="00980D55" w:rsidRPr="003D3EF9" w:rsidRDefault="00980D55" w:rsidP="00980D55">
      <w:pPr>
        <w:jc w:val="both"/>
        <w:rPr>
          <w:rFonts w:ascii="Arial" w:hAnsi="Arial" w:cs="Arial"/>
          <w:i/>
          <w:iCs/>
          <w:color w:val="FF0000"/>
          <w:sz w:val="20"/>
          <w:szCs w:val="20"/>
        </w:rPr>
      </w:pPr>
    </w:p>
    <w:p w14:paraId="561EE0E6" w14:textId="77777777" w:rsidR="00980D55" w:rsidRPr="003D3EF9" w:rsidRDefault="00980D55" w:rsidP="00980D55">
      <w:pPr>
        <w:jc w:val="both"/>
        <w:rPr>
          <w:rFonts w:ascii="Arial" w:hAnsi="Arial" w:cs="Arial"/>
          <w:i/>
          <w:iCs/>
          <w:color w:val="FF0000"/>
          <w:sz w:val="20"/>
          <w:szCs w:val="20"/>
        </w:rPr>
      </w:pPr>
    </w:p>
    <w:p w14:paraId="79A6C9E4" w14:textId="77777777" w:rsidR="00980D55" w:rsidRPr="003D3EF9" w:rsidRDefault="00980D55" w:rsidP="00980D55">
      <w:pPr>
        <w:jc w:val="both"/>
        <w:rPr>
          <w:rFonts w:ascii="Arial" w:hAnsi="Arial" w:cs="Arial"/>
          <w:i/>
          <w:iCs/>
          <w:color w:val="FF0000"/>
          <w:sz w:val="20"/>
          <w:szCs w:val="20"/>
        </w:rPr>
      </w:pPr>
    </w:p>
    <w:p w14:paraId="0E9C3714" w14:textId="77777777" w:rsidR="00980D55" w:rsidRPr="003D3EF9" w:rsidRDefault="00980D55" w:rsidP="00980D55">
      <w:pPr>
        <w:jc w:val="both"/>
        <w:rPr>
          <w:rFonts w:ascii="Arial" w:hAnsi="Arial" w:cs="Arial"/>
          <w:i/>
          <w:iCs/>
          <w:color w:val="FF0000"/>
          <w:sz w:val="20"/>
          <w:szCs w:val="20"/>
        </w:rPr>
      </w:pPr>
    </w:p>
    <w:p w14:paraId="19F9A880" w14:textId="54985ED6"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representante legal de ________________________ (nome empresarial ou denominação), interessado em participar do </w:t>
      </w:r>
      <w:r>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Pr>
          <w:rFonts w:ascii="Arial" w:hAnsi="Arial" w:cs="Arial"/>
          <w:i/>
          <w:iCs/>
          <w:color w:val="FF0000"/>
          <w:sz w:val="20"/>
          <w:szCs w:val="20"/>
        </w:rPr>
        <w:t>licitante</w:t>
      </w:r>
      <w:r w:rsidRPr="003D3EF9">
        <w:rPr>
          <w:rFonts w:ascii="Arial" w:hAnsi="Arial" w:cs="Arial"/>
          <w:i/>
          <w:iCs/>
          <w:color w:val="FF0000"/>
          <w:sz w:val="20"/>
          <w:szCs w:val="20"/>
        </w:rPr>
        <w:t xml:space="preserve"> tem conhecimento do</w:t>
      </w:r>
      <w:r w:rsidR="00E71D2D">
        <w:rPr>
          <w:rFonts w:ascii="Arial" w:hAnsi="Arial" w:cs="Arial"/>
          <w:i/>
          <w:iCs/>
          <w:color w:val="FF0000"/>
          <w:sz w:val="20"/>
          <w:szCs w:val="20"/>
        </w:rPr>
        <w:t>(s)</w:t>
      </w:r>
      <w:r w:rsidRPr="003D3EF9">
        <w:rPr>
          <w:rFonts w:ascii="Arial" w:hAnsi="Arial" w:cs="Arial"/>
          <w:i/>
          <w:iCs/>
          <w:color w:val="FF0000"/>
          <w:sz w:val="20"/>
          <w:szCs w:val="20"/>
        </w:rPr>
        <w:t xml:space="preserve"> local</w:t>
      </w:r>
      <w:r w:rsidR="00E71D2D">
        <w:rPr>
          <w:rFonts w:ascii="Arial" w:hAnsi="Arial" w:cs="Arial"/>
          <w:i/>
          <w:iCs/>
          <w:color w:val="FF0000"/>
          <w:sz w:val="20"/>
          <w:szCs w:val="20"/>
        </w:rPr>
        <w:t>(</w:t>
      </w:r>
      <w:proofErr w:type="spellStart"/>
      <w:r w:rsidR="00E71D2D">
        <w:rPr>
          <w:rFonts w:ascii="Arial" w:hAnsi="Arial" w:cs="Arial"/>
          <w:i/>
          <w:iCs/>
          <w:color w:val="FF0000"/>
          <w:sz w:val="20"/>
          <w:szCs w:val="20"/>
        </w:rPr>
        <w:t>is</w:t>
      </w:r>
      <w:proofErr w:type="spellEnd"/>
      <w:r w:rsidR="00E71D2D">
        <w:rPr>
          <w:rFonts w:ascii="Arial" w:hAnsi="Arial" w:cs="Arial"/>
          <w:i/>
          <w:iCs/>
          <w:color w:val="FF0000"/>
          <w:sz w:val="20"/>
          <w:szCs w:val="20"/>
        </w:rPr>
        <w:t>)</w:t>
      </w:r>
      <w:r w:rsidRPr="003D3EF9">
        <w:rPr>
          <w:rFonts w:ascii="Arial" w:hAnsi="Arial" w:cs="Arial"/>
          <w:i/>
          <w:iCs/>
          <w:color w:val="FF0000"/>
          <w:sz w:val="20"/>
          <w:szCs w:val="20"/>
        </w:rPr>
        <w:t xml:space="preserve"> e das condições da realização do objeto da </w:t>
      </w:r>
      <w:r>
        <w:rPr>
          <w:rFonts w:ascii="Arial" w:hAnsi="Arial" w:cs="Arial"/>
          <w:i/>
          <w:iCs/>
          <w:color w:val="FF0000"/>
          <w:sz w:val="20"/>
          <w:szCs w:val="20"/>
        </w:rPr>
        <w:t>licitação</w:t>
      </w:r>
      <w:r w:rsidRPr="003D3EF9">
        <w:rPr>
          <w:rFonts w:ascii="Arial" w:hAnsi="Arial" w:cs="Arial"/>
          <w:i/>
          <w:iCs/>
          <w:color w:val="FF0000"/>
          <w:sz w:val="20"/>
          <w:szCs w:val="20"/>
        </w:rPr>
        <w:t>, e que realizou vistoria prévia no(s)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3D3EF9">
        <w:rPr>
          <w:rFonts w:ascii="Arial" w:hAnsi="Arial" w:cs="Arial"/>
          <w:i/>
          <w:iCs/>
          <w:color w:val="FF0000"/>
          <w:sz w:val="20"/>
          <w:szCs w:val="20"/>
        </w:rPr>
        <w:t>, colhendo todas as informações e subsídios necessários para a elaboração da sua proposta.</w:t>
      </w:r>
    </w:p>
    <w:p w14:paraId="19C1ECC0" w14:textId="77777777" w:rsidR="00980D55" w:rsidRPr="003D3EF9" w:rsidRDefault="00980D55" w:rsidP="00577538">
      <w:pPr>
        <w:ind w:firstLine="1134"/>
        <w:jc w:val="both"/>
        <w:rPr>
          <w:rFonts w:ascii="Arial" w:hAnsi="Arial" w:cs="Arial"/>
          <w:i/>
          <w:iCs/>
          <w:color w:val="FF0000"/>
          <w:sz w:val="20"/>
          <w:szCs w:val="20"/>
        </w:rPr>
      </w:pPr>
    </w:p>
    <w:p w14:paraId="3FA448B5" w14:textId="5350D377"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O </w:t>
      </w:r>
      <w:r>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3D3EF9">
        <w:rPr>
          <w:rFonts w:ascii="Arial" w:hAnsi="Arial" w:cs="Arial"/>
          <w:i/>
          <w:iCs/>
          <w:color w:val="FF0000"/>
          <w:sz w:val="20"/>
          <w:szCs w:val="20"/>
        </w:rPr>
        <w:t>.</w:t>
      </w:r>
    </w:p>
    <w:p w14:paraId="1C86221F" w14:textId="77777777" w:rsidR="00980D55" w:rsidRPr="003D3EF9" w:rsidRDefault="00980D55" w:rsidP="00980D55">
      <w:pPr>
        <w:jc w:val="both"/>
        <w:rPr>
          <w:rFonts w:ascii="Arial" w:hAnsi="Arial" w:cs="Arial"/>
          <w:i/>
          <w:iCs/>
          <w:color w:val="FF0000"/>
          <w:sz w:val="20"/>
          <w:szCs w:val="20"/>
        </w:rPr>
      </w:pPr>
    </w:p>
    <w:p w14:paraId="60D7B4FC"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4E470A74" w14:textId="77777777" w:rsidR="00980D55" w:rsidRPr="003D3EF9" w:rsidRDefault="00980D55" w:rsidP="00980D55">
      <w:pPr>
        <w:jc w:val="center"/>
        <w:rPr>
          <w:rFonts w:ascii="Arial" w:hAnsi="Arial" w:cs="Arial"/>
          <w:i/>
          <w:iCs/>
          <w:color w:val="FF0000"/>
          <w:sz w:val="20"/>
          <w:szCs w:val="20"/>
        </w:rPr>
      </w:pPr>
    </w:p>
    <w:p w14:paraId="1668D4FE"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4EBFC760"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 do representante legal)</w:t>
      </w:r>
    </w:p>
    <w:p w14:paraId="2E508312" w14:textId="77777777" w:rsidR="00980D55" w:rsidRPr="003D3EF9" w:rsidRDefault="00980D55" w:rsidP="00980D55">
      <w:pPr>
        <w:jc w:val="both"/>
        <w:rPr>
          <w:rFonts w:ascii="Arial" w:hAnsi="Arial" w:cs="Arial"/>
          <w:i/>
          <w:iCs/>
          <w:color w:val="FF0000"/>
          <w:sz w:val="20"/>
          <w:szCs w:val="20"/>
        </w:rPr>
      </w:pPr>
    </w:p>
    <w:p w14:paraId="61C1112B" w14:textId="77777777" w:rsidR="00980D55" w:rsidRPr="003D3EF9" w:rsidRDefault="00980D55" w:rsidP="00980D55">
      <w:pPr>
        <w:spacing w:after="160" w:line="259" w:lineRule="auto"/>
        <w:rPr>
          <w:rFonts w:ascii="Arial" w:hAnsi="Arial" w:cs="Arial"/>
          <w:i/>
          <w:iCs/>
          <w:color w:val="FF0000"/>
          <w:sz w:val="20"/>
          <w:szCs w:val="20"/>
        </w:rPr>
      </w:pPr>
      <w:r w:rsidRPr="003D3EF9">
        <w:rPr>
          <w:rFonts w:ascii="Arial" w:hAnsi="Arial" w:cs="Arial"/>
          <w:i/>
          <w:iCs/>
          <w:color w:val="FF0000"/>
          <w:sz w:val="20"/>
          <w:szCs w:val="20"/>
        </w:rPr>
        <w:br w:type="page"/>
      </w:r>
    </w:p>
    <w:p w14:paraId="46BC9156"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VI.2</w:t>
      </w:r>
    </w:p>
    <w:p w14:paraId="4B206D9A" w14:textId="77777777" w:rsidR="00980D55" w:rsidRPr="003D3EF9" w:rsidRDefault="00980D55" w:rsidP="00980D55">
      <w:pPr>
        <w:jc w:val="center"/>
        <w:rPr>
          <w:rFonts w:ascii="Arial" w:hAnsi="Arial" w:cs="Arial"/>
          <w:i/>
          <w:iCs/>
          <w:color w:val="FF0000"/>
          <w:sz w:val="20"/>
          <w:szCs w:val="20"/>
        </w:rPr>
      </w:pPr>
    </w:p>
    <w:p w14:paraId="36199339" w14:textId="49A5D27B"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DECLARAÇÃO DE CONHECIMENTO DO LOCAL E DAS CONDIÇÕES DA REALIZAÇÃO DO OBJETO DA </w:t>
      </w:r>
      <w:r>
        <w:rPr>
          <w:rFonts w:ascii="Arial" w:hAnsi="Arial" w:cs="Arial"/>
          <w:b/>
          <w:bCs/>
          <w:i/>
          <w:iCs/>
          <w:color w:val="FF0000"/>
          <w:sz w:val="20"/>
          <w:szCs w:val="20"/>
        </w:rPr>
        <w:t>LICITAÇÃO</w:t>
      </w:r>
    </w:p>
    <w:p w14:paraId="0E31C93A" w14:textId="5FBA021F"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 xml:space="preserve">(elaborada pelo </w:t>
      </w:r>
      <w:r>
        <w:rPr>
          <w:rFonts w:ascii="Arial" w:hAnsi="Arial" w:cs="Arial"/>
          <w:i/>
          <w:iCs/>
          <w:color w:val="FF0000"/>
          <w:sz w:val="20"/>
          <w:szCs w:val="20"/>
        </w:rPr>
        <w:t>licitante</w:t>
      </w:r>
      <w:r w:rsidRPr="003D3EF9">
        <w:rPr>
          <w:rFonts w:ascii="Arial" w:hAnsi="Arial" w:cs="Arial"/>
          <w:i/>
          <w:iCs/>
          <w:color w:val="FF0000"/>
          <w:sz w:val="20"/>
          <w:szCs w:val="20"/>
        </w:rPr>
        <w:t>)</w:t>
      </w:r>
    </w:p>
    <w:p w14:paraId="27016F8B" w14:textId="77777777" w:rsidR="00980D55" w:rsidRPr="003D3EF9" w:rsidRDefault="00980D55" w:rsidP="00980D55">
      <w:pPr>
        <w:jc w:val="both"/>
        <w:rPr>
          <w:rFonts w:ascii="Arial" w:hAnsi="Arial" w:cs="Arial"/>
          <w:i/>
          <w:iCs/>
          <w:color w:val="FF0000"/>
          <w:sz w:val="20"/>
          <w:szCs w:val="20"/>
        </w:rPr>
      </w:pPr>
    </w:p>
    <w:p w14:paraId="7D20E72F" w14:textId="77777777" w:rsidR="00980D55" w:rsidRPr="003D3EF9" w:rsidRDefault="00980D55" w:rsidP="00980D55">
      <w:pPr>
        <w:jc w:val="both"/>
        <w:rPr>
          <w:rFonts w:ascii="Arial" w:hAnsi="Arial" w:cs="Arial"/>
          <w:i/>
          <w:iCs/>
          <w:color w:val="FF0000"/>
          <w:sz w:val="20"/>
          <w:szCs w:val="20"/>
        </w:rPr>
      </w:pPr>
    </w:p>
    <w:p w14:paraId="7251DF0C" w14:textId="77777777" w:rsidR="00980D55" w:rsidRPr="003D3EF9" w:rsidRDefault="00980D55" w:rsidP="00980D55">
      <w:pPr>
        <w:jc w:val="both"/>
        <w:rPr>
          <w:rFonts w:ascii="Arial" w:hAnsi="Arial" w:cs="Arial"/>
          <w:i/>
          <w:iCs/>
          <w:color w:val="FF0000"/>
          <w:sz w:val="20"/>
          <w:szCs w:val="20"/>
        </w:rPr>
      </w:pPr>
    </w:p>
    <w:p w14:paraId="49E6BBA1" w14:textId="77777777" w:rsidR="00980D55" w:rsidRPr="003D3EF9" w:rsidRDefault="00980D55" w:rsidP="00980D55">
      <w:pPr>
        <w:jc w:val="both"/>
        <w:rPr>
          <w:rFonts w:ascii="Arial" w:hAnsi="Arial" w:cs="Arial"/>
          <w:i/>
          <w:iCs/>
          <w:color w:val="FF0000"/>
          <w:sz w:val="20"/>
          <w:szCs w:val="20"/>
        </w:rPr>
      </w:pPr>
    </w:p>
    <w:p w14:paraId="33B8FB76" w14:textId="77777777" w:rsidR="00980D55" w:rsidRPr="003D3EF9" w:rsidRDefault="00980D55" w:rsidP="00980D55">
      <w:pPr>
        <w:jc w:val="both"/>
        <w:rPr>
          <w:rFonts w:ascii="Arial" w:hAnsi="Arial" w:cs="Arial"/>
          <w:i/>
          <w:iCs/>
          <w:color w:val="FF0000"/>
          <w:sz w:val="20"/>
          <w:szCs w:val="20"/>
        </w:rPr>
      </w:pPr>
    </w:p>
    <w:p w14:paraId="5A93ADE4" w14:textId="62916150"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representante legal de ________________________ (nome empresarial ou denominação), interessado em participar do </w:t>
      </w:r>
      <w:r w:rsidR="00CA4A8D">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tem conhecimento do</w:t>
      </w:r>
      <w:r w:rsidR="00E71D2D">
        <w:rPr>
          <w:rFonts w:ascii="Arial" w:hAnsi="Arial" w:cs="Arial"/>
          <w:i/>
          <w:iCs/>
          <w:color w:val="FF0000"/>
          <w:sz w:val="20"/>
          <w:szCs w:val="20"/>
        </w:rPr>
        <w:t>(s)</w:t>
      </w:r>
      <w:r w:rsidRPr="003D3EF9">
        <w:rPr>
          <w:rFonts w:ascii="Arial" w:hAnsi="Arial" w:cs="Arial"/>
          <w:i/>
          <w:iCs/>
          <w:color w:val="FF0000"/>
          <w:sz w:val="20"/>
          <w:szCs w:val="20"/>
        </w:rPr>
        <w:t xml:space="preserve"> local</w:t>
      </w:r>
      <w:r w:rsidR="00E71D2D">
        <w:rPr>
          <w:rFonts w:ascii="Arial" w:hAnsi="Arial" w:cs="Arial"/>
          <w:i/>
          <w:iCs/>
          <w:color w:val="FF0000"/>
          <w:sz w:val="20"/>
          <w:szCs w:val="20"/>
        </w:rPr>
        <w:t>(</w:t>
      </w:r>
      <w:proofErr w:type="spellStart"/>
      <w:r w:rsidR="00E71D2D">
        <w:rPr>
          <w:rFonts w:ascii="Arial" w:hAnsi="Arial" w:cs="Arial"/>
          <w:i/>
          <w:iCs/>
          <w:color w:val="FF0000"/>
          <w:sz w:val="20"/>
          <w:szCs w:val="20"/>
        </w:rPr>
        <w:t>is</w:t>
      </w:r>
      <w:proofErr w:type="spellEnd"/>
      <w:r w:rsidR="00E71D2D">
        <w:rPr>
          <w:rFonts w:ascii="Arial" w:hAnsi="Arial" w:cs="Arial"/>
          <w:i/>
          <w:iCs/>
          <w:color w:val="FF0000"/>
          <w:sz w:val="20"/>
          <w:szCs w:val="20"/>
        </w:rPr>
        <w:t>)</w:t>
      </w:r>
      <w:r w:rsidRPr="003D3EF9">
        <w:rPr>
          <w:rFonts w:ascii="Arial" w:hAnsi="Arial" w:cs="Arial"/>
          <w:i/>
          <w:iCs/>
          <w:color w:val="FF0000"/>
          <w:sz w:val="20"/>
          <w:szCs w:val="20"/>
        </w:rPr>
        <w:t xml:space="preserve"> e das condições da realização do objeto da </w:t>
      </w:r>
      <w:r w:rsidR="00CA4A8D">
        <w:rPr>
          <w:rFonts w:ascii="Arial" w:hAnsi="Arial" w:cs="Arial"/>
          <w:i/>
          <w:iCs/>
          <w:color w:val="FF0000"/>
          <w:sz w:val="20"/>
          <w:szCs w:val="20"/>
        </w:rPr>
        <w:t>licitação</w:t>
      </w:r>
      <w:r w:rsidRPr="003D3EF9">
        <w:rPr>
          <w:rFonts w:ascii="Arial" w:hAnsi="Arial" w:cs="Arial"/>
          <w:i/>
          <w:iCs/>
          <w:color w:val="FF0000"/>
          <w:sz w:val="20"/>
          <w:szCs w:val="20"/>
        </w:rPr>
        <w:t xml:space="preserve">, que não realizou a vistoria prévia prevista no </w:t>
      </w:r>
      <w:r w:rsidR="00CA4A8D">
        <w:rPr>
          <w:rFonts w:ascii="Arial" w:hAnsi="Arial" w:cs="Arial"/>
          <w:i/>
          <w:iCs/>
          <w:color w:val="FF0000"/>
          <w:sz w:val="20"/>
          <w:szCs w:val="20"/>
        </w:rPr>
        <w:t>Edital</w:t>
      </w:r>
      <w:r w:rsidRPr="003D3EF9">
        <w:rPr>
          <w:rFonts w:ascii="Arial" w:hAnsi="Arial" w:cs="Arial"/>
          <w:i/>
          <w:iCs/>
          <w:color w:val="FF0000"/>
          <w:sz w:val="20"/>
          <w:szCs w:val="20"/>
        </w:rPr>
        <w:t xml:space="preserve"> e que, mesmo ciente da possibilidade de fazê-la e dos riscos e consequências envolvidos, optou por formular a proposta sem realizar a vistoria prévia que lhe havia sido facultada.</w:t>
      </w:r>
    </w:p>
    <w:p w14:paraId="6E82DD5D" w14:textId="77777777" w:rsidR="00980D55" w:rsidRPr="003D3EF9" w:rsidRDefault="00980D55" w:rsidP="00577538">
      <w:pPr>
        <w:ind w:firstLine="1134"/>
        <w:jc w:val="both"/>
        <w:rPr>
          <w:rFonts w:ascii="Arial" w:hAnsi="Arial" w:cs="Arial"/>
          <w:i/>
          <w:iCs/>
          <w:color w:val="FF0000"/>
          <w:sz w:val="20"/>
          <w:szCs w:val="20"/>
        </w:rPr>
      </w:pPr>
    </w:p>
    <w:p w14:paraId="2D733B50" w14:textId="13AB9677"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sidR="00CA4A8D">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sidR="00CA4A8D">
        <w:rPr>
          <w:rFonts w:ascii="Arial" w:hAnsi="Arial" w:cs="Arial"/>
          <w:i/>
          <w:iCs/>
          <w:color w:val="FF0000"/>
          <w:sz w:val="20"/>
          <w:szCs w:val="20"/>
        </w:rPr>
        <w:t>licitação</w:t>
      </w:r>
      <w:r w:rsidRPr="003D3EF9">
        <w:rPr>
          <w:rFonts w:ascii="Arial" w:hAnsi="Arial" w:cs="Arial"/>
          <w:i/>
          <w:iCs/>
          <w:color w:val="FF0000"/>
          <w:sz w:val="20"/>
          <w:szCs w:val="20"/>
        </w:rPr>
        <w:t>.</w:t>
      </w:r>
    </w:p>
    <w:p w14:paraId="38B72FB9" w14:textId="77777777" w:rsidR="00980D55" w:rsidRPr="003D3EF9" w:rsidRDefault="00980D55" w:rsidP="00980D55">
      <w:pPr>
        <w:jc w:val="both"/>
        <w:rPr>
          <w:rFonts w:ascii="Arial" w:hAnsi="Arial" w:cs="Arial"/>
          <w:i/>
          <w:iCs/>
          <w:color w:val="FF0000"/>
          <w:sz w:val="20"/>
          <w:szCs w:val="20"/>
        </w:rPr>
      </w:pPr>
    </w:p>
    <w:p w14:paraId="66AEA6DE"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55448A9C" w14:textId="77777777" w:rsidR="00980D55" w:rsidRPr="003D3EF9" w:rsidRDefault="00980D55" w:rsidP="00980D55">
      <w:pPr>
        <w:jc w:val="center"/>
        <w:rPr>
          <w:rFonts w:ascii="Arial" w:hAnsi="Arial" w:cs="Arial"/>
          <w:i/>
          <w:iCs/>
          <w:color w:val="FF0000"/>
          <w:sz w:val="20"/>
          <w:szCs w:val="20"/>
        </w:rPr>
      </w:pPr>
    </w:p>
    <w:p w14:paraId="41865518"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597B4C10"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 do representante legal)</w:t>
      </w:r>
    </w:p>
    <w:p w14:paraId="6A21F38D" w14:textId="77777777" w:rsidR="00980D55" w:rsidRPr="003D3EF9" w:rsidRDefault="00980D55" w:rsidP="00980D55">
      <w:pPr>
        <w:jc w:val="both"/>
        <w:rPr>
          <w:rFonts w:ascii="Arial" w:hAnsi="Arial" w:cs="Arial"/>
          <w:i/>
          <w:iCs/>
          <w:color w:val="FF0000"/>
          <w:sz w:val="20"/>
          <w:szCs w:val="20"/>
        </w:rPr>
      </w:pPr>
    </w:p>
    <w:p w14:paraId="33895E16" w14:textId="77777777" w:rsidR="00980D55" w:rsidRPr="003D3EF9" w:rsidRDefault="00980D55" w:rsidP="00980D55">
      <w:pPr>
        <w:jc w:val="both"/>
        <w:rPr>
          <w:rFonts w:ascii="Arial" w:hAnsi="Arial" w:cs="Arial"/>
          <w:i/>
          <w:iCs/>
          <w:color w:val="FF0000"/>
          <w:sz w:val="20"/>
          <w:szCs w:val="20"/>
        </w:rPr>
      </w:pPr>
    </w:p>
    <w:p w14:paraId="37EB411E" w14:textId="77777777" w:rsidR="00980D55" w:rsidRPr="003D3EF9" w:rsidRDefault="00980D55" w:rsidP="00980D55">
      <w:pPr>
        <w:spacing w:after="160" w:line="259" w:lineRule="auto"/>
        <w:rPr>
          <w:rFonts w:ascii="Arial" w:hAnsi="Arial" w:cs="Arial"/>
          <w:i/>
          <w:iCs/>
          <w:color w:val="FF0000"/>
          <w:sz w:val="20"/>
          <w:szCs w:val="20"/>
        </w:rPr>
      </w:pPr>
      <w:r w:rsidRPr="003D3EF9">
        <w:rPr>
          <w:rFonts w:ascii="Arial" w:hAnsi="Arial" w:cs="Arial"/>
          <w:i/>
          <w:iCs/>
          <w:color w:val="FF0000"/>
          <w:sz w:val="20"/>
          <w:szCs w:val="20"/>
        </w:rPr>
        <w:br w:type="page"/>
      </w:r>
    </w:p>
    <w:p w14:paraId="572DEE8B"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VI.3</w:t>
      </w:r>
    </w:p>
    <w:p w14:paraId="182531C0" w14:textId="77777777" w:rsidR="00980D55" w:rsidRPr="003D3EF9" w:rsidRDefault="00980D55" w:rsidP="00980D55">
      <w:pPr>
        <w:jc w:val="center"/>
        <w:rPr>
          <w:rFonts w:ascii="Arial" w:hAnsi="Arial" w:cs="Arial"/>
          <w:b/>
          <w:bCs/>
          <w:i/>
          <w:iCs/>
          <w:color w:val="FF0000"/>
          <w:sz w:val="20"/>
          <w:szCs w:val="20"/>
        </w:rPr>
      </w:pPr>
    </w:p>
    <w:p w14:paraId="65F251C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DECLARAÇÃO DE CONHECIMENTO PLENO DAS CONDIÇÕES E PECULIARIDADES DA CONTRATAÇÃO</w:t>
      </w:r>
    </w:p>
    <w:p w14:paraId="1C379CD4" w14:textId="19974FC5"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(elaborad</w:t>
      </w:r>
      <w:r w:rsidR="007C1178">
        <w:rPr>
          <w:rFonts w:ascii="Arial" w:hAnsi="Arial" w:cs="Arial"/>
          <w:i/>
          <w:iCs/>
          <w:color w:val="FF0000"/>
          <w:sz w:val="20"/>
          <w:szCs w:val="20"/>
        </w:rPr>
        <w:t>a</w:t>
      </w:r>
      <w:r w:rsidRPr="003D3EF9">
        <w:rPr>
          <w:rFonts w:ascii="Arial" w:hAnsi="Arial" w:cs="Arial"/>
          <w:i/>
          <w:iCs/>
          <w:color w:val="FF0000"/>
          <w:sz w:val="20"/>
          <w:szCs w:val="20"/>
        </w:rPr>
        <w:t xml:space="preserve"> pelo </w:t>
      </w:r>
      <w:r w:rsidR="00CA4A8D">
        <w:rPr>
          <w:rFonts w:ascii="Arial" w:hAnsi="Arial" w:cs="Arial"/>
          <w:i/>
          <w:iCs/>
          <w:color w:val="FF0000"/>
          <w:sz w:val="20"/>
          <w:szCs w:val="20"/>
        </w:rPr>
        <w:t>licitante</w:t>
      </w:r>
      <w:r w:rsidRPr="003D3EF9">
        <w:rPr>
          <w:rFonts w:ascii="Arial" w:hAnsi="Arial" w:cs="Arial"/>
          <w:i/>
          <w:iCs/>
          <w:color w:val="FF0000"/>
          <w:sz w:val="20"/>
          <w:szCs w:val="20"/>
        </w:rPr>
        <w:t>)</w:t>
      </w:r>
    </w:p>
    <w:p w14:paraId="1C883594" w14:textId="77777777" w:rsidR="00980D55" w:rsidRPr="003D3EF9" w:rsidRDefault="00980D55" w:rsidP="00980D55">
      <w:pPr>
        <w:jc w:val="both"/>
        <w:rPr>
          <w:rFonts w:ascii="Arial" w:hAnsi="Arial" w:cs="Arial"/>
          <w:i/>
          <w:iCs/>
          <w:color w:val="FF0000"/>
          <w:sz w:val="20"/>
          <w:szCs w:val="20"/>
        </w:rPr>
      </w:pPr>
    </w:p>
    <w:p w14:paraId="307C29F6" w14:textId="77777777" w:rsidR="00980D55" w:rsidRPr="003D3EF9" w:rsidRDefault="00980D55" w:rsidP="00980D55">
      <w:pPr>
        <w:jc w:val="both"/>
        <w:rPr>
          <w:rFonts w:ascii="Arial" w:hAnsi="Arial" w:cs="Arial"/>
          <w:i/>
          <w:iCs/>
          <w:color w:val="FF0000"/>
          <w:sz w:val="20"/>
          <w:szCs w:val="20"/>
        </w:rPr>
      </w:pPr>
    </w:p>
    <w:p w14:paraId="266288E0" w14:textId="77777777" w:rsidR="00980D55" w:rsidRPr="003D3EF9" w:rsidRDefault="00980D55" w:rsidP="00980D55">
      <w:pPr>
        <w:jc w:val="both"/>
        <w:rPr>
          <w:rFonts w:ascii="Arial" w:hAnsi="Arial" w:cs="Arial"/>
          <w:i/>
          <w:iCs/>
          <w:color w:val="FF0000"/>
          <w:sz w:val="20"/>
          <w:szCs w:val="20"/>
        </w:rPr>
      </w:pPr>
    </w:p>
    <w:p w14:paraId="2D29D04B" w14:textId="77777777" w:rsidR="00980D55" w:rsidRPr="003D3EF9" w:rsidRDefault="00980D55" w:rsidP="00980D55">
      <w:pPr>
        <w:jc w:val="both"/>
        <w:rPr>
          <w:rFonts w:ascii="Arial" w:hAnsi="Arial" w:cs="Arial"/>
          <w:i/>
          <w:iCs/>
          <w:color w:val="FF0000"/>
          <w:sz w:val="20"/>
          <w:szCs w:val="20"/>
        </w:rPr>
      </w:pPr>
    </w:p>
    <w:p w14:paraId="38289BB2" w14:textId="77777777" w:rsidR="00980D55" w:rsidRPr="003D3EF9" w:rsidRDefault="00980D55" w:rsidP="00980D55">
      <w:pPr>
        <w:jc w:val="both"/>
        <w:rPr>
          <w:rFonts w:ascii="Arial" w:hAnsi="Arial" w:cs="Arial"/>
          <w:i/>
          <w:iCs/>
          <w:color w:val="FF0000"/>
          <w:sz w:val="20"/>
          <w:szCs w:val="20"/>
        </w:rPr>
      </w:pPr>
    </w:p>
    <w:p w14:paraId="08E9DC53" w14:textId="4A29CE63"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responsável técnico de ________________________ (nome empresarial ou denominação), interessado em participar do </w:t>
      </w:r>
      <w:r w:rsidR="00CA4A8D">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tem conhecimento pleno das condições e peculiaridades da contratação, que não realizou a vistoria prévia prevista no </w:t>
      </w:r>
      <w:r w:rsidR="00CA4A8D">
        <w:rPr>
          <w:rFonts w:ascii="Arial" w:hAnsi="Arial" w:cs="Arial"/>
          <w:i/>
          <w:iCs/>
          <w:color w:val="FF0000"/>
          <w:sz w:val="20"/>
          <w:szCs w:val="20"/>
        </w:rPr>
        <w:t>Edital</w:t>
      </w:r>
      <w:r w:rsidRPr="003D3EF9">
        <w:rPr>
          <w:rFonts w:ascii="Arial" w:hAnsi="Arial" w:cs="Arial"/>
          <w:i/>
          <w:iCs/>
          <w:color w:val="FF0000"/>
          <w:sz w:val="20"/>
          <w:szCs w:val="20"/>
        </w:rPr>
        <w:t xml:space="preserve"> e que, mesmo ciente da possibilidade de fazê-la e dos riscos e consequências envolvidos, optou por formular a proposta sem realizar a vistoria prévia que lhe havia sido facultada.</w:t>
      </w:r>
    </w:p>
    <w:p w14:paraId="0EB61BC5" w14:textId="77777777" w:rsidR="00980D55" w:rsidRPr="003D3EF9" w:rsidRDefault="00980D55" w:rsidP="00577538">
      <w:pPr>
        <w:ind w:firstLine="1134"/>
        <w:jc w:val="both"/>
        <w:rPr>
          <w:rFonts w:ascii="Arial" w:hAnsi="Arial" w:cs="Arial"/>
          <w:i/>
          <w:iCs/>
          <w:color w:val="FF0000"/>
          <w:sz w:val="20"/>
          <w:szCs w:val="20"/>
        </w:rPr>
      </w:pPr>
    </w:p>
    <w:p w14:paraId="7B541035" w14:textId="3B3A27BC"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sidR="00CA4A8D">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sidR="00CA4A8D">
        <w:rPr>
          <w:rFonts w:ascii="Arial" w:hAnsi="Arial" w:cs="Arial"/>
          <w:i/>
          <w:iCs/>
          <w:color w:val="FF0000"/>
          <w:sz w:val="20"/>
          <w:szCs w:val="20"/>
        </w:rPr>
        <w:t>licitação</w:t>
      </w:r>
      <w:r w:rsidRPr="003D3EF9">
        <w:rPr>
          <w:rFonts w:ascii="Arial" w:hAnsi="Arial" w:cs="Arial"/>
          <w:i/>
          <w:iCs/>
          <w:color w:val="FF0000"/>
          <w:sz w:val="20"/>
          <w:szCs w:val="20"/>
        </w:rPr>
        <w:t>.</w:t>
      </w:r>
    </w:p>
    <w:p w14:paraId="62FEB192" w14:textId="77777777" w:rsidR="00980D55" w:rsidRPr="003D3EF9" w:rsidRDefault="00980D55" w:rsidP="00980D55">
      <w:pPr>
        <w:jc w:val="both"/>
        <w:rPr>
          <w:rFonts w:ascii="Arial" w:hAnsi="Arial" w:cs="Arial"/>
          <w:i/>
          <w:iCs/>
          <w:color w:val="FF0000"/>
          <w:sz w:val="20"/>
          <w:szCs w:val="20"/>
        </w:rPr>
      </w:pPr>
    </w:p>
    <w:p w14:paraId="5FEF12AB"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71AC01C9" w14:textId="77777777" w:rsidR="00980D55" w:rsidRPr="003D3EF9" w:rsidRDefault="00980D55" w:rsidP="00980D55">
      <w:pPr>
        <w:jc w:val="center"/>
        <w:rPr>
          <w:rFonts w:ascii="Arial" w:hAnsi="Arial" w:cs="Arial"/>
          <w:i/>
          <w:iCs/>
          <w:color w:val="FF0000"/>
          <w:sz w:val="20"/>
          <w:szCs w:val="20"/>
        </w:rPr>
      </w:pPr>
    </w:p>
    <w:p w14:paraId="6ECD69C9"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59604844"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(nome/assinatura/qualificação do responsável técnico)</w:t>
      </w:r>
    </w:p>
    <w:p w14:paraId="5DC14978" w14:textId="77777777" w:rsidR="00980D55" w:rsidRPr="003D3EF9" w:rsidRDefault="00980D55" w:rsidP="00980D55">
      <w:pPr>
        <w:jc w:val="both"/>
        <w:rPr>
          <w:rFonts w:ascii="Arial" w:hAnsi="Arial" w:cs="Arial"/>
          <w:sz w:val="20"/>
          <w:szCs w:val="20"/>
        </w:rPr>
      </w:pPr>
    </w:p>
    <w:p w14:paraId="5B2C6898" w14:textId="77777777" w:rsidR="00980D55" w:rsidRPr="003D3EF9" w:rsidRDefault="00980D55" w:rsidP="00980D55">
      <w:pPr>
        <w:jc w:val="both"/>
        <w:rPr>
          <w:rFonts w:ascii="Arial" w:hAnsi="Arial" w:cs="Arial"/>
          <w:sz w:val="20"/>
          <w:szCs w:val="20"/>
        </w:rPr>
      </w:pPr>
    </w:p>
    <w:p w14:paraId="51B56D8D"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3838AE5D"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 xml:space="preserve">ANEXO </w:t>
      </w:r>
      <w:commentRangeStart w:id="190"/>
      <w:r w:rsidRPr="003D3EF9">
        <w:rPr>
          <w:rFonts w:ascii="Arial" w:hAnsi="Arial" w:cs="Arial"/>
          <w:b/>
          <w:bCs/>
          <w:i/>
          <w:iCs/>
          <w:color w:val="FF0000"/>
          <w:sz w:val="20"/>
          <w:szCs w:val="20"/>
        </w:rPr>
        <w:t>VII</w:t>
      </w:r>
      <w:commentRangeEnd w:id="190"/>
      <w:r w:rsidR="00776D95">
        <w:rPr>
          <w:rStyle w:val="Refdecomentrio"/>
        </w:rPr>
        <w:commentReference w:id="190"/>
      </w:r>
    </w:p>
    <w:p w14:paraId="7185EE17" w14:textId="77777777" w:rsidR="00980D55" w:rsidRPr="003D3EF9" w:rsidRDefault="00980D55" w:rsidP="00980D55">
      <w:pPr>
        <w:jc w:val="center"/>
        <w:rPr>
          <w:rFonts w:ascii="Arial" w:hAnsi="Arial" w:cs="Arial"/>
          <w:b/>
          <w:bCs/>
          <w:i/>
          <w:iCs/>
          <w:color w:val="FF0000"/>
          <w:sz w:val="20"/>
          <w:szCs w:val="20"/>
        </w:rPr>
      </w:pPr>
    </w:p>
    <w:p w14:paraId="3A0BCD0F"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PLANILHA ORÇAMENTÁRIA</w:t>
      </w:r>
    </w:p>
    <w:p w14:paraId="71C69715" w14:textId="77777777" w:rsidR="00980D55" w:rsidRPr="003D3EF9" w:rsidRDefault="00980D55" w:rsidP="00980D55">
      <w:pPr>
        <w:jc w:val="both"/>
        <w:rPr>
          <w:rFonts w:ascii="Arial" w:hAnsi="Arial" w:cs="Arial"/>
          <w:sz w:val="20"/>
          <w:szCs w:val="20"/>
        </w:rPr>
      </w:pPr>
    </w:p>
    <w:p w14:paraId="6A9EEA47" w14:textId="77777777" w:rsidR="00980D55" w:rsidRPr="003D3EF9" w:rsidRDefault="00980D55" w:rsidP="00980D55">
      <w:pPr>
        <w:jc w:val="both"/>
        <w:rPr>
          <w:rFonts w:ascii="Arial" w:hAnsi="Arial" w:cs="Arial"/>
          <w:sz w:val="20"/>
          <w:szCs w:val="20"/>
        </w:rPr>
      </w:pPr>
    </w:p>
    <w:p w14:paraId="6D8E8420"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0F6FB3C4"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VIII</w:t>
      </w:r>
    </w:p>
    <w:p w14:paraId="4B502EA9" w14:textId="77777777" w:rsidR="00980D55" w:rsidRPr="003D3EF9" w:rsidRDefault="00980D55" w:rsidP="00980D55">
      <w:pPr>
        <w:jc w:val="center"/>
        <w:rPr>
          <w:rFonts w:ascii="Arial" w:hAnsi="Arial" w:cs="Arial"/>
          <w:b/>
          <w:bCs/>
          <w:sz w:val="20"/>
          <w:szCs w:val="20"/>
        </w:rPr>
      </w:pPr>
    </w:p>
    <w:p w14:paraId="5E1AD5AC"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AVALIAÇÃO DE EXECUÇÃO DE </w:t>
      </w:r>
      <w:commentRangeStart w:id="191"/>
      <w:r w:rsidRPr="003D3EF9">
        <w:rPr>
          <w:rFonts w:ascii="Arial" w:hAnsi="Arial" w:cs="Arial"/>
          <w:b/>
          <w:bCs/>
          <w:i/>
          <w:iCs/>
          <w:color w:val="FF0000"/>
          <w:sz w:val="20"/>
          <w:szCs w:val="20"/>
        </w:rPr>
        <w:t>SERVIÇOS</w:t>
      </w:r>
      <w:commentRangeEnd w:id="191"/>
      <w:r w:rsidR="005E6319">
        <w:rPr>
          <w:rStyle w:val="Refdecomentrio"/>
        </w:rPr>
        <w:commentReference w:id="191"/>
      </w:r>
    </w:p>
    <w:p w14:paraId="4683FDE0" w14:textId="77777777" w:rsidR="00980D55" w:rsidRPr="003D3EF9" w:rsidRDefault="00980D55" w:rsidP="00980D55">
      <w:pPr>
        <w:jc w:val="both"/>
        <w:rPr>
          <w:rFonts w:ascii="Arial" w:hAnsi="Arial" w:cs="Arial"/>
          <w:sz w:val="20"/>
          <w:szCs w:val="20"/>
        </w:rPr>
      </w:pPr>
    </w:p>
    <w:p w14:paraId="50AF64C6"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73B9D712" w14:textId="77777777" w:rsidR="00980D55" w:rsidRPr="003D3EF9" w:rsidRDefault="00980D55" w:rsidP="00980D55">
      <w:pPr>
        <w:jc w:val="center"/>
        <w:rPr>
          <w:rFonts w:ascii="Arial" w:hAnsi="Arial" w:cs="Arial"/>
          <w:b/>
          <w:bCs/>
          <w:i/>
          <w:iCs/>
          <w:color w:val="FF0000"/>
          <w:sz w:val="20"/>
          <w:szCs w:val="20"/>
          <w:highlight w:val="cyan"/>
        </w:rPr>
      </w:pPr>
      <w:r w:rsidRPr="003D3EF9">
        <w:rPr>
          <w:rFonts w:ascii="Arial" w:hAnsi="Arial" w:cs="Arial"/>
          <w:b/>
          <w:bCs/>
          <w:i/>
          <w:iCs/>
          <w:color w:val="FF0000"/>
          <w:sz w:val="20"/>
          <w:szCs w:val="20"/>
          <w:highlight w:val="cyan"/>
        </w:rPr>
        <w:lastRenderedPageBreak/>
        <w:t>ANEXO IX</w:t>
      </w:r>
    </w:p>
    <w:p w14:paraId="3B7CB0E5" w14:textId="77777777" w:rsidR="00980D55" w:rsidRPr="003D3EF9" w:rsidRDefault="00980D55" w:rsidP="00980D55">
      <w:pPr>
        <w:jc w:val="center"/>
        <w:rPr>
          <w:rFonts w:ascii="Arial" w:hAnsi="Arial" w:cs="Arial"/>
          <w:b/>
          <w:bCs/>
          <w:i/>
          <w:iCs/>
          <w:color w:val="FF0000"/>
          <w:sz w:val="20"/>
          <w:szCs w:val="20"/>
          <w:highlight w:val="cyan"/>
        </w:rPr>
      </w:pPr>
    </w:p>
    <w:p w14:paraId="399B15A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highlight w:val="cyan"/>
        </w:rPr>
        <w:t xml:space="preserve">MINUTA DE ATA DE REGISTRO DE </w:t>
      </w:r>
      <w:commentRangeStart w:id="192"/>
      <w:r w:rsidRPr="003D3EF9">
        <w:rPr>
          <w:rFonts w:ascii="Arial" w:hAnsi="Arial" w:cs="Arial"/>
          <w:b/>
          <w:bCs/>
          <w:i/>
          <w:iCs/>
          <w:color w:val="FF0000"/>
          <w:sz w:val="20"/>
          <w:szCs w:val="20"/>
          <w:highlight w:val="cyan"/>
        </w:rPr>
        <w:t>PREÇOS</w:t>
      </w:r>
      <w:commentRangeEnd w:id="192"/>
      <w:r w:rsidR="006D5A5D">
        <w:rPr>
          <w:rStyle w:val="Refdecomentrio"/>
        </w:rPr>
        <w:commentReference w:id="192"/>
      </w:r>
    </w:p>
    <w:p w14:paraId="0D99DCE5" w14:textId="77777777" w:rsidR="00980D55" w:rsidRPr="003D3EF9" w:rsidRDefault="00980D55" w:rsidP="00980D55">
      <w:pPr>
        <w:jc w:val="both"/>
        <w:rPr>
          <w:rFonts w:ascii="Arial" w:hAnsi="Arial" w:cs="Arial"/>
          <w:sz w:val="20"/>
          <w:szCs w:val="20"/>
        </w:rPr>
      </w:pPr>
    </w:p>
    <w:p w14:paraId="62BBE607" w14:textId="77777777" w:rsidR="00980D55" w:rsidRPr="003D3EF9" w:rsidRDefault="00980D55" w:rsidP="00980D55">
      <w:pPr>
        <w:jc w:val="both"/>
        <w:rPr>
          <w:rFonts w:ascii="Arial" w:hAnsi="Arial" w:cs="Arial"/>
          <w:sz w:val="20"/>
          <w:szCs w:val="20"/>
        </w:rPr>
      </w:pPr>
    </w:p>
    <w:p w14:paraId="5D747428" w14:textId="77777777" w:rsidR="00980D55" w:rsidRPr="003D3EF9" w:rsidRDefault="00980D55" w:rsidP="00980D55">
      <w:pPr>
        <w:jc w:val="both"/>
        <w:rPr>
          <w:rFonts w:ascii="Arial" w:hAnsi="Arial" w:cs="Arial"/>
          <w:sz w:val="20"/>
          <w:szCs w:val="20"/>
        </w:rPr>
      </w:pPr>
    </w:p>
    <w:p w14:paraId="579905A9" w14:textId="77777777" w:rsidR="00980D55" w:rsidRPr="003D3EF9" w:rsidRDefault="00980D55" w:rsidP="00980D55">
      <w:pPr>
        <w:jc w:val="both"/>
        <w:rPr>
          <w:rFonts w:ascii="Arial" w:hAnsi="Arial" w:cs="Arial"/>
          <w:sz w:val="20"/>
          <w:szCs w:val="20"/>
        </w:rPr>
      </w:pPr>
    </w:p>
    <w:p w14:paraId="247B0A26" w14:textId="77777777" w:rsidR="00980D55" w:rsidRPr="003D3EF9" w:rsidRDefault="00980D55" w:rsidP="00980D55">
      <w:pPr>
        <w:jc w:val="both"/>
        <w:rPr>
          <w:rFonts w:ascii="Arial" w:hAnsi="Arial" w:cs="Arial"/>
          <w:sz w:val="20"/>
          <w:szCs w:val="20"/>
        </w:rPr>
      </w:pPr>
    </w:p>
    <w:p w14:paraId="1F4120E9" w14:textId="77777777" w:rsidR="00980D55" w:rsidRPr="000475A7" w:rsidRDefault="00980D55" w:rsidP="00980D55">
      <w:pPr>
        <w:jc w:val="both"/>
        <w:rPr>
          <w:rFonts w:ascii="Arial" w:hAnsi="Arial" w:cs="Arial"/>
          <w:i/>
          <w:iCs/>
          <w:color w:val="FF0000"/>
          <w:sz w:val="20"/>
          <w:szCs w:val="20"/>
        </w:rPr>
      </w:pPr>
      <w:r w:rsidRPr="000475A7">
        <w:rPr>
          <w:rFonts w:ascii="Arial" w:hAnsi="Arial" w:cs="Arial"/>
          <w:i/>
          <w:iCs/>
          <w:color w:val="FF0000"/>
          <w:sz w:val="20"/>
          <w:szCs w:val="20"/>
          <w:highlight w:val="cyan"/>
        </w:rPr>
        <w:t>Vide o arquivo específico em que se encontra o conteúdo deste Anexo.</w:t>
      </w:r>
    </w:p>
    <w:p w14:paraId="20983A9A" w14:textId="77777777" w:rsidR="00980D55" w:rsidRPr="003D3EF9" w:rsidRDefault="00980D55" w:rsidP="00980D55">
      <w:pPr>
        <w:jc w:val="both"/>
        <w:rPr>
          <w:rFonts w:ascii="Arial" w:hAnsi="Arial" w:cs="Arial"/>
          <w:sz w:val="20"/>
          <w:szCs w:val="20"/>
        </w:rPr>
      </w:pPr>
    </w:p>
    <w:p w14:paraId="4E0A2811" w14:textId="77777777" w:rsidR="007F3B93" w:rsidRDefault="007F3B93" w:rsidP="00462B1C">
      <w:pPr>
        <w:rPr>
          <w:rFonts w:ascii="Arial" w:hAnsi="Arial" w:cs="Arial"/>
          <w:sz w:val="20"/>
          <w:szCs w:val="20"/>
        </w:rPr>
      </w:pPr>
    </w:p>
    <w:p w14:paraId="6B6A7FB5" w14:textId="77777777" w:rsidR="007F3B93" w:rsidRDefault="007F3B93" w:rsidP="00462B1C">
      <w:pPr>
        <w:rPr>
          <w:rFonts w:ascii="Arial" w:hAnsi="Arial" w:cs="Arial"/>
          <w:sz w:val="20"/>
          <w:szCs w:val="20"/>
        </w:rPr>
      </w:pPr>
    </w:p>
    <w:permEnd w:id="939143826"/>
    <w:p w14:paraId="393D11C9" w14:textId="77777777" w:rsidR="00C261B8" w:rsidRPr="003D3EF9" w:rsidRDefault="00C261B8" w:rsidP="003D3EF9">
      <w:pPr>
        <w:rPr>
          <w:rFonts w:ascii="Arial" w:hAnsi="Arial" w:cs="Arial"/>
          <w:sz w:val="20"/>
          <w:szCs w:val="20"/>
        </w:rPr>
      </w:pPr>
    </w:p>
    <w:sectPr w:rsidR="00C261B8" w:rsidRPr="003D3EF9" w:rsidSect="00314161">
      <w:footerReference w:type="first" r:id="rId149"/>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SP" w:date="2024-05-19T10:53:00Z" w:initials="ESP">
    <w:p w14:paraId="3899C209" w14:textId="77777777" w:rsidR="00773840" w:rsidRDefault="006D65B9" w:rsidP="00773840">
      <w:pPr>
        <w:pStyle w:val="Textodecomentrio"/>
      </w:pPr>
      <w:r>
        <w:rPr>
          <w:rStyle w:val="Refdecomentrio"/>
        </w:rPr>
        <w:annotationRef/>
      </w:r>
      <w:r w:rsidR="00773840">
        <w:rPr>
          <w:b/>
          <w:bCs/>
        </w:rPr>
        <w:t>ORIENTAÇÕES PARA USO DA MINUTA PADRONIZADA</w:t>
      </w:r>
    </w:p>
    <w:p w14:paraId="7DB595A7" w14:textId="77777777" w:rsidR="00773840" w:rsidRDefault="00773840" w:rsidP="00773840">
      <w:pPr>
        <w:pStyle w:val="Textodecomentrio"/>
      </w:pPr>
    </w:p>
    <w:p w14:paraId="3A3B2553" w14:textId="77777777" w:rsidR="00773840" w:rsidRDefault="00773840" w:rsidP="00773840">
      <w:pPr>
        <w:pStyle w:val="Textodecomentrio"/>
      </w:pPr>
      <w:r>
        <w:t xml:space="preserve">1) O conteúdo deste arquivo é um modelo de minuta de edital de pregão pelos critérios de julgamento por menor preço ou maior desconto, na forma eletrônica, com a utilização do Sistema de Compras do Governo Federal, para contratação ou para registro de preços de serviços comuns, de serviços comuns de engenharia, ou de fornecimento de bens comuns, em conformidade com a disciplina da </w:t>
      </w:r>
      <w:hyperlink r:id="rId1" w:history="1">
        <w:r w:rsidRPr="00D717DE">
          <w:rPr>
            <w:rStyle w:val="Hyperlink"/>
          </w:rPr>
          <w:t>Lei nº 14.133, de 2021</w:t>
        </w:r>
      </w:hyperlink>
      <w:r>
        <w:t>. Este arquivo contém instruções para que a Administração possa elaborar seu edital de pregão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0A13AC29" w14:textId="77777777" w:rsidR="00773840" w:rsidRDefault="00773840" w:rsidP="00773840">
      <w:pPr>
        <w:pStyle w:val="Textodecomentrio"/>
      </w:pPr>
    </w:p>
    <w:p w14:paraId="2FC04D8E" w14:textId="77777777" w:rsidR="00773840" w:rsidRDefault="00773840" w:rsidP="00773840">
      <w:pPr>
        <w:pStyle w:val="Textodecomentrio"/>
      </w:pPr>
      <w:r>
        <w:t xml:space="preserve">À luz da disciplina dos regimes de contratação integrada e semi-integrada da </w:t>
      </w:r>
      <w:hyperlink r:id="rId2" w:history="1">
        <w:r w:rsidRPr="00D717DE">
          <w:rPr>
            <w:rStyle w:val="Hyperlink"/>
          </w:rPr>
          <w:t>Lei nº 14.133, de 2021</w:t>
        </w:r>
      </w:hyperlink>
      <w:r>
        <w:t xml:space="preserve"> (especialmente os arts. 6º, XXXII e XXXIII, 22, §§ 3º e 4º, 46, §§ 3º a 5º, 55, II e 133), e considerando as razões expostas pelo Tribunal de Contas da União (TCU) quanto a instituto análogo no sentido de afastar o regime de contratação integrada do art. 9º da </w:t>
      </w:r>
      <w:hyperlink r:id="rId3" w:history="1">
        <w:r w:rsidRPr="00D717DE">
          <w:rPr>
            <w:rStyle w:val="Hyperlink"/>
          </w:rPr>
          <w:t>Lei nº 12.462, de 2011</w:t>
        </w:r>
      </w:hyperlink>
      <w:r>
        <w:t>, em hipótese de licitação de serviços comuns (cf. Acórdão nº 356/2020, Plenário, Rel. Ministro Raimundo Carreiro, j. em 19/02/2020, e Acórdão nº 1399/2014, Plenário, Rel. Ministro-Substituto Augusto Sherman Cavalcanti, j. em 28/05/2014), o presente modelo de minuta de edital de pregão não contempla regras para a utilização dos regimes de execução de contratação integrada e semi-integrada para serviços de engenharia. Quando necessitar licitar a contratação de obras e serviços especiais de engenharia com o emprego de regime de contratação integrada ou semi-integrada, a Unidade Contratante deverá utilizar o modelo de minuta de edital para a modalidade concorrência.</w:t>
      </w:r>
    </w:p>
    <w:p w14:paraId="7F6BFDF3" w14:textId="77777777" w:rsidR="00773840" w:rsidRDefault="00773840" w:rsidP="00773840">
      <w:pPr>
        <w:pStyle w:val="Textodecomentrio"/>
      </w:pPr>
    </w:p>
    <w:p w14:paraId="6CFA4A69" w14:textId="77777777" w:rsidR="00773840" w:rsidRDefault="00773840" w:rsidP="00773840">
      <w:pPr>
        <w:pStyle w:val="Textodecomentrio"/>
      </w:pPr>
      <w:r>
        <w:t xml:space="preserve">2) Este modelo de minuta foi instituído nos termos do inc. IV do art. 19 da </w:t>
      </w:r>
      <w:hyperlink r:id="rId4" w:history="1">
        <w:r w:rsidRPr="00D717DE">
          <w:rPr>
            <w:rStyle w:val="Hyperlink"/>
          </w:rPr>
          <w:t>Lei nº 14.133, de 2021</w:t>
        </w:r>
      </w:hyperlink>
      <w:r>
        <w:t xml:space="preserve">, e do art. 3º do </w:t>
      </w:r>
      <w:hyperlink r:id="rId5" w:history="1">
        <w:r w:rsidRPr="00D717DE">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6" w:history="1">
        <w:r w:rsidRPr="00D717DE">
          <w:rPr>
            <w:rStyle w:val="Hyperlink"/>
          </w:rPr>
          <w:t>https://compras.sp.gov.br/agente-publico/toolkits-documentos-padronizados/</w:t>
        </w:r>
      </w:hyperlink>
      <w:r>
        <w:t xml:space="preserve">), no sítio eletrônico </w:t>
      </w:r>
      <w:hyperlink r:id="rId7" w:history="1">
        <w:r w:rsidRPr="00D717DE">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59059727" w14:textId="77777777" w:rsidR="00773840" w:rsidRDefault="00773840" w:rsidP="00773840">
      <w:pPr>
        <w:pStyle w:val="Textodecomentrio"/>
      </w:pPr>
    </w:p>
    <w:p w14:paraId="46849A7E" w14:textId="77777777" w:rsidR="00773840" w:rsidRDefault="00773840" w:rsidP="00773840">
      <w:pPr>
        <w:pStyle w:val="Textodecomentrio"/>
      </w:pPr>
      <w:r>
        <w:t xml:space="preserve">3)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w:t>
      </w:r>
      <w:r>
        <w:rPr>
          <w:b/>
          <w:bCs/>
        </w:rPr>
        <w:t xml:space="preserve"> </w:t>
      </w:r>
      <w:r>
        <w:t xml:space="preserve">Caso seja necessário, é possível retirar a restrição do arquivo selecionando o botão “Parar Proteção” que aparece ao se tentar editar campo restrito. As disposições aplicáveis especificamente nas hipóteses de registro de preços foram realçadas em </w:t>
      </w:r>
      <w:r>
        <w:rPr>
          <w:highlight w:val="cyan"/>
        </w:rPr>
        <w:t>turquesa</w:t>
      </w:r>
      <w:r>
        <w:t>, cuja visualização aparece tão somente na numeração do respectivo item, tendo em vista que o plano de fundo em amarelo se sobrepõe a esse realce.</w:t>
      </w:r>
    </w:p>
    <w:p w14:paraId="6827C01E" w14:textId="77777777" w:rsidR="00773840" w:rsidRDefault="00773840" w:rsidP="00773840">
      <w:pPr>
        <w:pStyle w:val="Textodecomentrio"/>
      </w:pPr>
    </w:p>
    <w:p w14:paraId="580231C3" w14:textId="77777777" w:rsidR="00773840" w:rsidRDefault="00773840" w:rsidP="00773840">
      <w:pPr>
        <w:pStyle w:val="Textodecomentrio"/>
      </w:pPr>
      <w:r>
        <w:t xml:space="preserve">4) São possíveis eventuais alterações do texto padronizado, as quais devem ser destacadas em negrito e sublinhadas para o exame específico pela Consultoria Jurídica, nos termos do artigo 3º do </w:t>
      </w:r>
      <w:hyperlink r:id="rId8" w:history="1">
        <w:r w:rsidRPr="00D717DE">
          <w:rPr>
            <w:rStyle w:val="Hyperlink"/>
          </w:rPr>
          <w:t>Decreto estadual nº 67.608, de 2023</w:t>
        </w:r>
      </w:hyperlink>
      <w:r>
        <w:t xml:space="preserve">, c/c o </w:t>
      </w:r>
      <w:hyperlink r:id="rId9" w:history="1">
        <w:r w:rsidRPr="00D717DE">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673BF123" w14:textId="77777777" w:rsidR="00773840" w:rsidRDefault="00773840" w:rsidP="00773840">
      <w:pPr>
        <w:pStyle w:val="Textodecomentrio"/>
      </w:pPr>
    </w:p>
    <w:p w14:paraId="019EA9C1" w14:textId="77777777" w:rsidR="00773840" w:rsidRDefault="00773840" w:rsidP="00773840">
      <w:pPr>
        <w:pStyle w:val="Textodecomentrio"/>
      </w:pPr>
      <w:r>
        <w:t>5) Para adequado uso deste modelo, recomenda-se que também sejam observadas as instruções constantes dos demais modelos a ele relacionados, especialmente do modelo de termo de referência para licitação correspondente ao objeto, do modelo de minuta de termo de contrato para licitação correspondente ao objeto (nos casos em que a contratação seja formalizada por meio de termo de contrato), do modelo de declaração de utilização de minutas padronizadas, bem como, quando for o caso, do modelo de minuta de ata de registro de preços.</w:t>
      </w:r>
    </w:p>
    <w:p w14:paraId="3EE30304" w14:textId="77777777" w:rsidR="00773840" w:rsidRDefault="00773840" w:rsidP="00773840">
      <w:pPr>
        <w:pStyle w:val="Textodecomentrio"/>
      </w:pPr>
    </w:p>
    <w:p w14:paraId="25F7893F" w14:textId="77777777" w:rsidR="00773840" w:rsidRDefault="00773840" w:rsidP="00773840">
      <w:pPr>
        <w:pStyle w:val="Textodecomentrio"/>
      </w:pPr>
      <w:r>
        <w:t xml:space="preserve">6)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0" w:history="1">
        <w:r w:rsidRPr="00D717DE">
          <w:rPr>
            <w:rStyle w:val="Hyperlink"/>
          </w:rPr>
          <w:t>Lei nº 14.133, de 2021</w:t>
        </w:r>
      </w:hyperlink>
      <w:r>
        <w:t>.</w:t>
      </w:r>
    </w:p>
    <w:p w14:paraId="2458FE32" w14:textId="77777777" w:rsidR="00773840" w:rsidRDefault="00773840" w:rsidP="00773840">
      <w:pPr>
        <w:pStyle w:val="Textodecomentrio"/>
      </w:pPr>
    </w:p>
    <w:p w14:paraId="102E1D57" w14:textId="77777777" w:rsidR="00773840" w:rsidRDefault="00773840" w:rsidP="00773840">
      <w:pPr>
        <w:pStyle w:val="Textodecomentrio"/>
      </w:pPr>
      <w:r>
        <w:t xml:space="preserve">7) Propostas de alterações no texto e considerações sobre este documento podem ser enviadas à Subsecretaria de Gestão, por intermédio do sítio eletrônico </w:t>
      </w:r>
      <w:hyperlink r:id="rId11" w:history="1">
        <w:r w:rsidRPr="00D717DE">
          <w:rPr>
            <w:rStyle w:val="Hyperlink"/>
          </w:rPr>
          <w:t>https://compras.sp.gov.br/fale-conosco/</w:t>
        </w:r>
      </w:hyperlink>
      <w:r>
        <w:t xml:space="preserve">, e à PGE, por intermédio do e-mail </w:t>
      </w:r>
      <w:hyperlink r:id="rId12" w:history="1">
        <w:r w:rsidRPr="00D717DE">
          <w:rPr>
            <w:rStyle w:val="Hyperlink"/>
          </w:rPr>
          <w:t>sgcgeral@sp.gov.br</w:t>
        </w:r>
      </w:hyperlink>
      <w:r>
        <w:t xml:space="preserve"> .</w:t>
      </w:r>
    </w:p>
  </w:comment>
  <w:comment w:id="1" w:author="ESP" w:date="2024-05-19T13:17:00Z" w:initials="ESP">
    <w:p w14:paraId="127B90A9" w14:textId="31C76D80" w:rsidR="00786C9E" w:rsidRDefault="00F43B30" w:rsidP="00786C9E">
      <w:pPr>
        <w:pStyle w:val="Textodecomentrio"/>
      </w:pPr>
      <w:r>
        <w:rPr>
          <w:rStyle w:val="Refdecomentrio"/>
        </w:rPr>
        <w:annotationRef/>
      </w:r>
      <w:r w:rsidR="00786C9E">
        <w:rPr>
          <w:b/>
          <w:bCs/>
        </w:rPr>
        <w:t>NOTA PARA USO DA MINUTA PADRONIZADA</w:t>
      </w:r>
    </w:p>
    <w:p w14:paraId="29696B2D" w14:textId="77777777" w:rsidR="00786C9E" w:rsidRDefault="00786C9E" w:rsidP="00786C9E">
      <w:pPr>
        <w:pStyle w:val="Textodecomentrio"/>
      </w:pPr>
    </w:p>
    <w:p w14:paraId="1F6F8200" w14:textId="77777777" w:rsidR="00786C9E" w:rsidRDefault="00786C9E" w:rsidP="00786C9E">
      <w:pPr>
        <w:pStyle w:val="Textodecomentrio"/>
      </w:pPr>
      <w:r>
        <w:t xml:space="preserve">1) A redação adotada neste modelo de minuta de edital como regra não contém disposições específicas de certames que se enquadrem no conceito de licitação internacional (art. 6º, inciso XXXV, da </w:t>
      </w:r>
      <w:hyperlink r:id="rId13" w:history="1">
        <w:r w:rsidRPr="00F031D1">
          <w:rPr>
            <w:rStyle w:val="Hyperlink"/>
          </w:rPr>
          <w:t>Lei nº 14.133, de 2021</w:t>
        </w:r>
      </w:hyperlink>
      <w:r>
        <w:t xml:space="preserve">). Caso se trate de hipótese de licitação internacional para contratação cuja execução não demande funcionamento no Brasil de eventual empresa estrangeira que vença o certame, com aplicação do parágrafo único do art. 70 da </w:t>
      </w:r>
      <w:hyperlink r:id="rId14" w:history="1">
        <w:r w:rsidRPr="00F031D1">
          <w:rPr>
            <w:rStyle w:val="Hyperlink"/>
          </w:rPr>
          <w:t>Lei nº 14.133, de 2021</w:t>
        </w:r>
      </w:hyperlink>
      <w:r>
        <w:t>, recomenda-se que após este tópico inicial do edital seja incluída a frase “LICITAÇÃO INTERNACIONAL”, e que ao final do item 3 e ao final do item 8 sejam incluídas disposições seguindo as instruções de redação que acompanham o texto da minuta, sem prejuízo de outras disposições que sejam necessárias considerando as características da licitação internacional.</w:t>
      </w:r>
    </w:p>
  </w:comment>
  <w:comment w:id="2" w:author="ESP" w:date="2024-05-19T10:56:00Z" w:initials="ESP">
    <w:p w14:paraId="43E21E9F" w14:textId="06977D56" w:rsidR="009B2C5F" w:rsidRDefault="009B2C5F" w:rsidP="009B2C5F">
      <w:pPr>
        <w:pStyle w:val="Textodecomentrio"/>
      </w:pPr>
      <w:r>
        <w:rPr>
          <w:rStyle w:val="Refdecomentrio"/>
        </w:rPr>
        <w:annotationRef/>
      </w:r>
      <w:r>
        <w:rPr>
          <w:b/>
          <w:bCs/>
        </w:rPr>
        <w:t>NOTA PARA USO DA MINUTA PADRONIZADA</w:t>
      </w:r>
    </w:p>
    <w:p w14:paraId="54BD8118" w14:textId="77777777" w:rsidR="009B2C5F" w:rsidRDefault="009B2C5F" w:rsidP="009B2C5F">
      <w:pPr>
        <w:pStyle w:val="Textodecomentrio"/>
      </w:pPr>
    </w:p>
    <w:p w14:paraId="6D5A4F84" w14:textId="77777777" w:rsidR="009B2C5F" w:rsidRDefault="009B2C5F" w:rsidP="009B2C5F">
      <w:pPr>
        <w:pStyle w:val="Textodecomentrio"/>
      </w:pPr>
      <w:r>
        <w:t>1) A descrição do objeto deve ser preenchida em harmonia com a documentação que compõe o Anexo I do Edital. Na hipótese de não se tratar de registro de preços, deve ser utilizada neste tópico a primeira alternativa de trecho inicial ("Contratação de..."), e, caso se cuide de registro de preços, deve ser utilizada a segunda alternativa ("Registro de preços para contratação(ões) futura(s) de...").</w:t>
      </w:r>
    </w:p>
  </w:comment>
  <w:comment w:id="3" w:author="ESP" w:date="2024-05-19T13:20:00Z" w:initials="ESP">
    <w:p w14:paraId="5596A0E8" w14:textId="77777777" w:rsidR="00F43B30" w:rsidRDefault="00F43B30" w:rsidP="00F43B30">
      <w:pPr>
        <w:pStyle w:val="Textodecomentrio"/>
      </w:pPr>
      <w:r>
        <w:rPr>
          <w:rStyle w:val="Refdecomentrio"/>
        </w:rPr>
        <w:annotationRef/>
      </w:r>
      <w:r>
        <w:rPr>
          <w:b/>
          <w:bCs/>
        </w:rPr>
        <w:t>NOTA PARA USO DA MINUTA PADRONIZADA</w:t>
      </w:r>
    </w:p>
    <w:p w14:paraId="0EA7C11F" w14:textId="77777777" w:rsidR="00F43B30" w:rsidRDefault="00F43B30" w:rsidP="00F43B30">
      <w:pPr>
        <w:pStyle w:val="Textodecomentrio"/>
      </w:pPr>
    </w:p>
    <w:p w14:paraId="54A877C2" w14:textId="77777777" w:rsidR="00F43B30" w:rsidRDefault="00F43B30" w:rsidP="00F43B30">
      <w:pPr>
        <w:pStyle w:val="Textodecomentrio"/>
      </w:pPr>
      <w:r>
        <w:t xml:space="preserve">1) Se o critério de julgamento da licitação for maior desconto, deverá ser indicado o valor total estimado da contratação neste tópico, em observância ao parágrafo único do art. 24 da </w:t>
      </w:r>
      <w:hyperlink r:id="rId15" w:history="1">
        <w:r w:rsidRPr="009F139B">
          <w:rPr>
            <w:rStyle w:val="Hyperlink"/>
          </w:rPr>
          <w:t>Lei nº 14.133, de 2021</w:t>
        </w:r>
      </w:hyperlink>
      <w:r>
        <w:t>.</w:t>
      </w:r>
    </w:p>
    <w:p w14:paraId="5E0741D7" w14:textId="77777777" w:rsidR="00F43B30" w:rsidRDefault="00F43B30" w:rsidP="00F43B30">
      <w:pPr>
        <w:pStyle w:val="Textodecomentrio"/>
      </w:pPr>
    </w:p>
    <w:p w14:paraId="5775B251" w14:textId="77777777" w:rsidR="00F43B30" w:rsidRDefault="00F43B30" w:rsidP="00F43B30">
      <w:pPr>
        <w:pStyle w:val="Textodecomentrio"/>
      </w:pPr>
      <w:r>
        <w:t>2) Se houver divisão do objeto em mais de uma contratação, deve ser indicado o valor total de cada uma delas separadamente neste tópico.</w:t>
      </w:r>
    </w:p>
    <w:p w14:paraId="5946A5C4" w14:textId="77777777" w:rsidR="00F43B30" w:rsidRDefault="00F43B30" w:rsidP="00F43B30">
      <w:pPr>
        <w:pStyle w:val="Textodecomentrio"/>
      </w:pPr>
    </w:p>
    <w:p w14:paraId="06522FF7" w14:textId="77777777" w:rsidR="00F43B30" w:rsidRDefault="00F43B30" w:rsidP="00F43B30">
      <w:pPr>
        <w:pStyle w:val="Textodecomentrio"/>
      </w:pPr>
      <w:r>
        <w:t xml:space="preserve">3) Se o critério de julgamento da licitação for menor preço, o orçamento estimado da contratação poderá ter caráter sigiloso, desde que justificado, sem prejuízo da divulgação do detalhamento dos quantitativos e das demais informações necessárias para a elaboração das propostas (arts. 13, parágrafo único, II, 18, § 1º, VI, e 24 da </w:t>
      </w:r>
      <w:hyperlink r:id="rId16" w:history="1">
        <w:r w:rsidRPr="009F139B">
          <w:rPr>
            <w:rStyle w:val="Hyperlink"/>
          </w:rPr>
          <w:t>Lei nº 14.133, de 2021</w:t>
        </w:r>
      </w:hyperlink>
      <w:r>
        <w:t>). Assim, se o critério de julgamento for menor preço e o orçamento estimado da contratação não tiver caráter sigiloso, deverá ser indicado o valor total estimado da contratação neste tópico. Por outro lado, se o critério de julgamento for menor preço e o orçamento estimado da contratação tiver caráter sigiloso, a referência ao valor total estimado da contratação em reais deve ser substituída neste tópico pela frase:</w:t>
      </w:r>
    </w:p>
    <w:p w14:paraId="1A06CF74" w14:textId="77777777" w:rsidR="00F43B30" w:rsidRDefault="00F43B30" w:rsidP="00F43B30">
      <w:pPr>
        <w:pStyle w:val="Textodecomentrio"/>
      </w:pPr>
    </w:p>
    <w:p w14:paraId="5BC5F0C4" w14:textId="77777777" w:rsidR="00F43B30" w:rsidRDefault="00F43B30" w:rsidP="00F43B30">
      <w:pPr>
        <w:pStyle w:val="Textodecomentrio"/>
      </w:pPr>
      <w:r>
        <w:t xml:space="preserve">“Sigiloso, nos termos do art. 24 da </w:t>
      </w:r>
      <w:hyperlink r:id="rId17" w:history="1">
        <w:r w:rsidRPr="009F139B">
          <w:rPr>
            <w:rStyle w:val="Hyperlink"/>
          </w:rPr>
          <w:t>Lei nº 14.133, de 2021</w:t>
        </w:r>
      </w:hyperlink>
      <w:r>
        <w:t>.”.</w:t>
      </w:r>
    </w:p>
  </w:comment>
  <w:comment w:id="4" w:author="ESP" w:date="2024-05-19T13:39:00Z" w:initials="ESP">
    <w:p w14:paraId="3D60042B" w14:textId="77777777" w:rsidR="009B4753" w:rsidRDefault="009B4753" w:rsidP="009B4753">
      <w:pPr>
        <w:pStyle w:val="Textodecomentrio"/>
      </w:pPr>
      <w:r>
        <w:rPr>
          <w:rStyle w:val="Refdecomentrio"/>
        </w:rPr>
        <w:annotationRef/>
      </w:r>
      <w:r>
        <w:rPr>
          <w:b/>
          <w:bCs/>
        </w:rPr>
        <w:t>NOTA PARA USO DA MINUTA PADRONIZADA</w:t>
      </w:r>
    </w:p>
    <w:p w14:paraId="278CC17C" w14:textId="77777777" w:rsidR="009B4753" w:rsidRDefault="009B4753" w:rsidP="009B4753">
      <w:pPr>
        <w:pStyle w:val="Textodecomentrio"/>
      </w:pPr>
    </w:p>
    <w:p w14:paraId="3E2A991D" w14:textId="77777777" w:rsidR="009B4753" w:rsidRDefault="009B4753" w:rsidP="009B4753">
      <w:pPr>
        <w:pStyle w:val="Textodecomentrio"/>
      </w:pPr>
      <w:r>
        <w:t xml:space="preserve">1) Por ocasião do preenchimento deste tópico, deve ser observado o art. 55 da </w:t>
      </w:r>
      <w:hyperlink r:id="rId18" w:history="1">
        <w:r w:rsidRPr="00335081">
          <w:rPr>
            <w:rStyle w:val="Hyperlink"/>
          </w:rPr>
          <w:t>Lei nº 14.133, de 2021</w:t>
        </w:r>
      </w:hyperlink>
      <w:r>
        <w:t xml:space="preserve">, que estabelece os prazos mínimos para apresentação de propostas e lances, contados a partir do 1º (primeiro) dia útil subsequente à data de divulgação do edital de licitação no Portal Nacional de Contratações Públicas (PNCP), nos termos do art. 17 da </w:t>
      </w:r>
      <w:hyperlink r:id="rId19" w:history="1">
        <w:r w:rsidRPr="00335081">
          <w:rPr>
            <w:rStyle w:val="Hyperlink"/>
          </w:rPr>
          <w:t>Instrução Normativa SEGES/ME nº 73, de 2022</w:t>
        </w:r>
      </w:hyperlink>
      <w:r>
        <w:t xml:space="preserve">, c/c o </w:t>
      </w:r>
      <w:hyperlink r:id="rId20" w:history="1">
        <w:r w:rsidRPr="00335081">
          <w:rPr>
            <w:rStyle w:val="Hyperlink"/>
          </w:rPr>
          <w:t>Decreto estadual nº 67.608, de 2023</w:t>
        </w:r>
      </w:hyperlink>
      <w:r>
        <w:t xml:space="preserve">. A alínea "a" do inciso I do art. 55 da </w:t>
      </w:r>
      <w:hyperlink r:id="rId21" w:history="1">
        <w:r w:rsidRPr="00335081">
          <w:rPr>
            <w:rStyle w:val="Hyperlink"/>
          </w:rPr>
          <w:t>Lei nº 14.133, de 2021</w:t>
        </w:r>
      </w:hyperlink>
      <w:r>
        <w:t>, estabelece prazo de 8 (oito) dias úteis, quando adotados os critérios de julgamento de menor preço ou de maior desconto para aquisição de bens. A alínea "a" do inciso II do mesmo artigo estabelece prazo de 10 (dez) dias úteis, quando adotados os critérios de julgamento de menor preço ou de maior desconto para contratação de serviços comuns e de serviços comuns de engenharia.</w:t>
      </w:r>
    </w:p>
  </w:comment>
  <w:comment w:id="5" w:author="ESP" w:date="2024-05-19T14:51:00Z" w:initials="ESP">
    <w:p w14:paraId="5F3B24AB" w14:textId="77777777" w:rsidR="00941241" w:rsidRDefault="00941241" w:rsidP="00941241">
      <w:pPr>
        <w:pStyle w:val="Textodecomentrio"/>
      </w:pPr>
      <w:r>
        <w:rPr>
          <w:rStyle w:val="Refdecomentrio"/>
        </w:rPr>
        <w:annotationRef/>
      </w:r>
      <w:r>
        <w:rPr>
          <w:b/>
          <w:bCs/>
        </w:rPr>
        <w:t>NOTA PARA USO DA MINUTA PADRONIZADA</w:t>
      </w:r>
    </w:p>
    <w:p w14:paraId="7AFAA8EE" w14:textId="77777777" w:rsidR="00941241" w:rsidRDefault="00941241" w:rsidP="00941241">
      <w:pPr>
        <w:pStyle w:val="Textodecomentrio"/>
      </w:pPr>
    </w:p>
    <w:p w14:paraId="66DD3DCC" w14:textId="77777777" w:rsidR="00941241" w:rsidRDefault="00941241" w:rsidP="00941241">
      <w:pPr>
        <w:pStyle w:val="Textodecomentrio"/>
      </w:pPr>
      <w:r>
        <w:t>1) Neste tópico, deve ser definido o critério de julgamento (menor preço ou maior desconto), e se o julgamento ocorrerá "por item", "por grupo" ou se será "global".</w:t>
      </w:r>
    </w:p>
  </w:comment>
  <w:comment w:id="6" w:author="ESP" w:date="2024-05-19T15:05:00Z" w:initials="ESP">
    <w:p w14:paraId="6A74BDD0" w14:textId="77777777" w:rsidR="0001326C" w:rsidRDefault="003C3346" w:rsidP="0001326C">
      <w:pPr>
        <w:pStyle w:val="Textodecomentrio"/>
      </w:pPr>
      <w:r>
        <w:rPr>
          <w:rStyle w:val="Refdecomentrio"/>
        </w:rPr>
        <w:annotationRef/>
      </w:r>
      <w:r w:rsidR="0001326C">
        <w:rPr>
          <w:b/>
          <w:bCs/>
        </w:rPr>
        <w:t>NOTA PARA USO DA MINUTA PADRONIZADA</w:t>
      </w:r>
    </w:p>
    <w:p w14:paraId="1BA2B406" w14:textId="77777777" w:rsidR="0001326C" w:rsidRDefault="0001326C" w:rsidP="0001326C">
      <w:pPr>
        <w:pStyle w:val="Textodecomentrio"/>
      </w:pPr>
    </w:p>
    <w:p w14:paraId="255CFB1C" w14:textId="77777777" w:rsidR="0001326C" w:rsidRDefault="0001326C" w:rsidP="0001326C">
      <w:pPr>
        <w:pStyle w:val="Textodecomentrio"/>
      </w:pPr>
      <w:r>
        <w:t>1) A Administração deve definir neste tópico qual modo de disputa será utilizado na licitação, conforme justificativa a ser juntada ao processo. O Sistema de Compras do Governo Federal contém três modos de disputa: (i) aberto; (ii) aberto e fechado; (iii) fechado e aberto. Esses modos de disputa seguem a disciplina das alternativas correspondentes apresentadas em subdivisões do item 6 do Edital, devendo a Administração optar na redação dessas subdivisões do item 6 pela alternativa que corresponda ao modo de disputa adotado no caso concreto.</w:t>
      </w:r>
    </w:p>
  </w:comment>
  <w:comment w:id="7" w:author="ESP" w:date="2024-05-19T15:09:00Z" w:initials="ESP">
    <w:p w14:paraId="575027BB" w14:textId="13CB8C8C" w:rsidR="002A7C10" w:rsidRDefault="002A7C10" w:rsidP="002A7C10">
      <w:pPr>
        <w:pStyle w:val="Textodecomentrio"/>
      </w:pPr>
      <w:r>
        <w:rPr>
          <w:rStyle w:val="Refdecomentrio"/>
        </w:rPr>
        <w:annotationRef/>
      </w:r>
      <w:r>
        <w:rPr>
          <w:b/>
          <w:bCs/>
        </w:rPr>
        <w:t>NOTA PARA USO DA MINUTA PADRONIZADA</w:t>
      </w:r>
    </w:p>
    <w:p w14:paraId="3911072D" w14:textId="77777777" w:rsidR="002A7C10" w:rsidRDefault="002A7C10" w:rsidP="002A7C10">
      <w:pPr>
        <w:pStyle w:val="Textodecomentrio"/>
      </w:pPr>
    </w:p>
    <w:p w14:paraId="7264354F" w14:textId="77777777" w:rsidR="002A7C10" w:rsidRDefault="002A7C10" w:rsidP="002A7C10">
      <w:pPr>
        <w:pStyle w:val="Textodecomentrio"/>
      </w:pPr>
      <w:r>
        <w:t>1) Neste tópico, deve ser definido se haverá na licitação preferência para licitantes microempresas, empresas de pequeno porte e equiparadas ("ME/EPP/EQUIPARADAS").</w:t>
      </w:r>
    </w:p>
  </w:comment>
  <w:comment w:id="12" w:author="ESP" w:date="2024-05-19T16:18:00Z" w:initials="ESP">
    <w:p w14:paraId="6BD43C8B" w14:textId="77777777" w:rsidR="002840B5" w:rsidRDefault="002840B5" w:rsidP="002840B5">
      <w:pPr>
        <w:pStyle w:val="Textodecomentrio"/>
      </w:pPr>
      <w:r>
        <w:rPr>
          <w:rStyle w:val="Refdecomentrio"/>
        </w:rPr>
        <w:annotationRef/>
      </w:r>
      <w:r>
        <w:rPr>
          <w:b/>
          <w:bCs/>
        </w:rPr>
        <w:t>NOTA PARA USO DA MINUTA PADRONIZADA</w:t>
      </w:r>
    </w:p>
    <w:p w14:paraId="48237ED5" w14:textId="77777777" w:rsidR="002840B5" w:rsidRDefault="002840B5" w:rsidP="002840B5">
      <w:pPr>
        <w:pStyle w:val="Textodecomentrio"/>
      </w:pPr>
    </w:p>
    <w:p w14:paraId="14C57F3B" w14:textId="77777777" w:rsidR="002840B5" w:rsidRDefault="002840B5" w:rsidP="002840B5">
      <w:pPr>
        <w:pStyle w:val="Textodecomentrio"/>
      </w:pPr>
      <w:r>
        <w:t>1) A descrição do objeto deve ser preenchida neste campo em harmonia com a documentação que compõe o Anexo I do Edital. A descrição deverá ser precisa, concisa e objetiva.</w:t>
      </w:r>
    </w:p>
    <w:p w14:paraId="77AEC9B4" w14:textId="77777777" w:rsidR="002840B5" w:rsidRDefault="002840B5" w:rsidP="002840B5">
      <w:pPr>
        <w:pStyle w:val="Textodecomentrio"/>
      </w:pPr>
    </w:p>
    <w:p w14:paraId="077D0557" w14:textId="77777777" w:rsidR="002840B5" w:rsidRDefault="002840B5" w:rsidP="002840B5">
      <w:pPr>
        <w:pStyle w:val="Textodecomentrio"/>
      </w:pPr>
      <w:r>
        <w:t>2) Ao definir a descrição do objeto, recomenda-se que seja incluída ao final frase que especifique a alternativa de enquadramento a ele aplicável, dentre as seguintes hipóteses relativas a licitações conforme a modalidade pregão (texto sujeito a adaptações):</w:t>
      </w:r>
    </w:p>
    <w:p w14:paraId="62429353" w14:textId="77777777" w:rsidR="002840B5" w:rsidRDefault="002840B5" w:rsidP="002840B5">
      <w:pPr>
        <w:pStyle w:val="Textodecomentrio"/>
      </w:pPr>
    </w:p>
    <w:p w14:paraId="2F1AC440" w14:textId="77777777" w:rsidR="002840B5" w:rsidRDefault="002840B5" w:rsidP="002840B5">
      <w:pPr>
        <w:pStyle w:val="Textodecomentrio"/>
      </w:pPr>
      <w:r>
        <w:t>(i) “enquadrando-se como fornecimento com entrega imediata de bens comuns”;</w:t>
      </w:r>
    </w:p>
    <w:p w14:paraId="30E790B6" w14:textId="77777777" w:rsidR="002840B5" w:rsidRDefault="002840B5" w:rsidP="002840B5">
      <w:pPr>
        <w:pStyle w:val="Textodecomentrio"/>
      </w:pPr>
    </w:p>
    <w:p w14:paraId="3EA75834" w14:textId="77777777" w:rsidR="002840B5" w:rsidRDefault="002840B5" w:rsidP="002840B5">
      <w:pPr>
        <w:pStyle w:val="Textodecomentrio"/>
      </w:pPr>
      <w:r>
        <w:t>(ii) “enquadrando-se como fornecimento com entrega parcelada de bens comuns”;</w:t>
      </w:r>
    </w:p>
    <w:p w14:paraId="34EFA4AC" w14:textId="77777777" w:rsidR="002840B5" w:rsidRDefault="002840B5" w:rsidP="002840B5">
      <w:pPr>
        <w:pStyle w:val="Textodecomentrio"/>
      </w:pPr>
    </w:p>
    <w:p w14:paraId="688D35E5" w14:textId="77777777" w:rsidR="002840B5" w:rsidRDefault="002840B5" w:rsidP="002840B5">
      <w:pPr>
        <w:pStyle w:val="Textodecomentrio"/>
      </w:pPr>
      <w:r>
        <w:t>(iii) “enquadrando-se como fornecimento contínuo de bens comuns”;</w:t>
      </w:r>
    </w:p>
    <w:p w14:paraId="0C59831D" w14:textId="77777777" w:rsidR="002840B5" w:rsidRDefault="002840B5" w:rsidP="002840B5">
      <w:pPr>
        <w:pStyle w:val="Textodecomentrio"/>
      </w:pPr>
    </w:p>
    <w:p w14:paraId="610798BE" w14:textId="77777777" w:rsidR="002840B5" w:rsidRDefault="002840B5" w:rsidP="002840B5">
      <w:pPr>
        <w:pStyle w:val="Textodecomentrio"/>
      </w:pPr>
      <w:r>
        <w:t>(iv) “enquadrando-se como serviços comuns não contínuos e não definidos como serviços de engenharia”;</w:t>
      </w:r>
    </w:p>
    <w:p w14:paraId="7B7BAD7A" w14:textId="77777777" w:rsidR="002840B5" w:rsidRDefault="002840B5" w:rsidP="002840B5">
      <w:pPr>
        <w:pStyle w:val="Textodecomentrio"/>
      </w:pPr>
    </w:p>
    <w:p w14:paraId="52BB1635" w14:textId="77777777" w:rsidR="002840B5" w:rsidRDefault="002840B5" w:rsidP="002840B5">
      <w:pPr>
        <w:pStyle w:val="Textodecomentrio"/>
      </w:pPr>
      <w:r>
        <w:t>(v) “enquadrando-se como serviços comuns contínuos, sem regime de dedicação exclusiva de mão de obra, e sem predominância de mão de obra, e não definidos como serviços de engenharia”;</w:t>
      </w:r>
    </w:p>
    <w:p w14:paraId="6E4FD6E1" w14:textId="77777777" w:rsidR="002840B5" w:rsidRDefault="002840B5" w:rsidP="002840B5">
      <w:pPr>
        <w:pStyle w:val="Textodecomentrio"/>
      </w:pPr>
    </w:p>
    <w:p w14:paraId="07F35799" w14:textId="77777777" w:rsidR="002840B5" w:rsidRDefault="002840B5" w:rsidP="002840B5">
      <w:pPr>
        <w:pStyle w:val="Textodecomentrio"/>
      </w:pPr>
      <w:r>
        <w:t>(vi) “enquadrando-se como serviços comuns contínuos, sem regime de dedicação exclusiva de mão de obra, com predominância de mão de obra, e não definidos como serviços de engenharia”;</w:t>
      </w:r>
    </w:p>
    <w:p w14:paraId="1D7444C0" w14:textId="77777777" w:rsidR="002840B5" w:rsidRDefault="002840B5" w:rsidP="002840B5">
      <w:pPr>
        <w:pStyle w:val="Textodecomentrio"/>
      </w:pPr>
    </w:p>
    <w:p w14:paraId="107E4E1F" w14:textId="77777777" w:rsidR="002840B5" w:rsidRDefault="002840B5" w:rsidP="002840B5">
      <w:pPr>
        <w:pStyle w:val="Textodecomentrio"/>
      </w:pPr>
      <w:r>
        <w:t>(vii) “enquadrando-se como serviços comuns contínuos, com disponibilização de mão de obra em regime de dedicação exclusiva, e não definidos como serviços de engenharia”;</w:t>
      </w:r>
    </w:p>
    <w:p w14:paraId="5887C2F8" w14:textId="77777777" w:rsidR="002840B5" w:rsidRDefault="002840B5" w:rsidP="002840B5">
      <w:pPr>
        <w:pStyle w:val="Textodecomentrio"/>
      </w:pPr>
    </w:p>
    <w:p w14:paraId="6B4F7769" w14:textId="77777777" w:rsidR="002840B5" w:rsidRDefault="002840B5" w:rsidP="002840B5">
      <w:pPr>
        <w:pStyle w:val="Textodecomentrio"/>
      </w:pPr>
      <w:r>
        <w:t>(viii) “enquadrando-se como serviços comuns de engenharia, de caráter não contínuo”;</w:t>
      </w:r>
    </w:p>
    <w:p w14:paraId="62A4F6BF" w14:textId="77777777" w:rsidR="002840B5" w:rsidRDefault="002840B5" w:rsidP="002840B5">
      <w:pPr>
        <w:pStyle w:val="Textodecomentrio"/>
      </w:pPr>
    </w:p>
    <w:p w14:paraId="6D9AE41C" w14:textId="77777777" w:rsidR="002840B5" w:rsidRDefault="002840B5" w:rsidP="002840B5">
      <w:pPr>
        <w:pStyle w:val="Textodecomentrio"/>
      </w:pPr>
      <w:r>
        <w:t>(ix) “enquadrando-se como serviços comuns de engenharia, de caráter contínuo, sem regime de dedicação exclusiva de mão de obra, e sem predominância de mão de obra”;</w:t>
      </w:r>
    </w:p>
    <w:p w14:paraId="6A2E077F" w14:textId="77777777" w:rsidR="002840B5" w:rsidRDefault="002840B5" w:rsidP="002840B5">
      <w:pPr>
        <w:pStyle w:val="Textodecomentrio"/>
      </w:pPr>
    </w:p>
    <w:p w14:paraId="02E280C3" w14:textId="77777777" w:rsidR="002840B5" w:rsidRDefault="002840B5" w:rsidP="002840B5">
      <w:pPr>
        <w:pStyle w:val="Textodecomentrio"/>
      </w:pPr>
      <w:r>
        <w:t>(x) “enquadrando-se como serviços comuns de engenharia, de caráter contínuo, sem regime de dedicação exclusiva de mão de obra, e com predominância de mão de obra”;</w:t>
      </w:r>
    </w:p>
    <w:p w14:paraId="4672625A" w14:textId="77777777" w:rsidR="002840B5" w:rsidRDefault="002840B5" w:rsidP="002840B5">
      <w:pPr>
        <w:pStyle w:val="Textodecomentrio"/>
      </w:pPr>
    </w:p>
    <w:p w14:paraId="2D33E24D" w14:textId="77777777" w:rsidR="002840B5" w:rsidRDefault="002840B5" w:rsidP="002840B5">
      <w:pPr>
        <w:pStyle w:val="Textodecomentrio"/>
      </w:pPr>
      <w:r>
        <w:t>(xi) “enquadrando-se como serviços comuns de engenharia, de caráter contínuo, com disponibilização de mão de obra em regime de dedicação exclusiva”.</w:t>
      </w:r>
    </w:p>
    <w:p w14:paraId="3A7D7904" w14:textId="77777777" w:rsidR="002840B5" w:rsidRDefault="002840B5" w:rsidP="002840B5">
      <w:pPr>
        <w:pStyle w:val="Textodecomentrio"/>
      </w:pPr>
    </w:p>
    <w:p w14:paraId="54C6DEC8" w14:textId="77777777" w:rsidR="002840B5" w:rsidRDefault="002840B5" w:rsidP="002840B5">
      <w:pPr>
        <w:pStyle w:val="Textodecomentrio"/>
      </w:pPr>
      <w:r>
        <w:t>3) Caso se trate de registro de preços, ao se definir a descrição do objeto, recomenda-se incluir no início do texto correspondente o trecho "registro de preços para contratação(ões) futura(s) de".</w:t>
      </w:r>
    </w:p>
  </w:comment>
  <w:comment w:id="13" w:author="ESP" w:date="2024-05-19T16:58:00Z" w:initials="ESP">
    <w:p w14:paraId="664CDBEA" w14:textId="77777777" w:rsidR="00ED13BD" w:rsidRDefault="00D772D0" w:rsidP="00ED13BD">
      <w:pPr>
        <w:pStyle w:val="Textodecomentrio"/>
      </w:pPr>
      <w:r>
        <w:rPr>
          <w:rStyle w:val="Refdecomentrio"/>
        </w:rPr>
        <w:annotationRef/>
      </w:r>
      <w:r w:rsidR="00ED13BD">
        <w:rPr>
          <w:b/>
          <w:bCs/>
        </w:rPr>
        <w:t>NOTA PARA USO DA MINUTA PADRONIZADA</w:t>
      </w:r>
    </w:p>
    <w:p w14:paraId="2D9D9E1D" w14:textId="77777777" w:rsidR="00ED13BD" w:rsidRDefault="00ED13BD" w:rsidP="00ED13BD">
      <w:pPr>
        <w:pStyle w:val="Textodecomentrio"/>
      </w:pPr>
    </w:p>
    <w:p w14:paraId="12C78CEA" w14:textId="77777777" w:rsidR="00ED13BD" w:rsidRDefault="00ED13BD" w:rsidP="00ED13BD">
      <w:pPr>
        <w:pStyle w:val="Textodecomentrio"/>
      </w:pPr>
      <w:r>
        <w:t>1) A Administração deve definir a redação adequada ao caso concreto, dentre as quatro alternativas indicadas nos itens 1.2 a 1.5 do texto principal, conforme se tenha estabelecido, na instrução do processo, se a licitação será dividida em itens ou em grupos, ou se se caracterizará por ter item ou grupo único. Recomenda-se a adequada justificativa para essa definição, considerando a natureza do objeto licitado e as peculiaridades do mercado.</w:t>
      </w:r>
    </w:p>
    <w:p w14:paraId="0C75A056" w14:textId="77777777" w:rsidR="00ED13BD" w:rsidRDefault="00ED13BD" w:rsidP="00ED13BD">
      <w:pPr>
        <w:pStyle w:val="Textodecomentrio"/>
      </w:pPr>
    </w:p>
    <w:p w14:paraId="1794C6FB" w14:textId="77777777" w:rsidR="00ED13BD" w:rsidRDefault="00ED13BD" w:rsidP="00ED13BD">
      <w:pPr>
        <w:pStyle w:val="Textodecomentrio"/>
      </w:pPr>
      <w:r>
        <w:t>2) A primeira alternativa de redação para o item 1.2 deve ser adotada se se tratar de hipótese de divisão da licitação em itens, com a supressão dos comentários explicativos sublinhados e dos textos da segunda, da terceira e da quarta alternativas (itens 1.3, 1.4 e 1.5). A segunda alternativa de redação (item 1.3) deve ser adotada se se tratar de hipótese de licitação contendo item único, com a supressão dos comentários explicativos sublinhados e dos textos da primeira, da terceira e da quarta alternativas (itens 1.2, 1.4 e 1.5). A terceira alternativa de redação (item 1.4) deve ser adotada se se tratar de hipótese de divisão da licitação em grupos, com a supressão dos comentários explicativos sublinhados e dos textos da primeira, da segunda e da quarta alternativas (itens 1.2, 1.3 e 1.5). A quarta alternativa de redação (item 1.5) deve ser adotada se se tratar de hipótese de licitação contendo grupo único, com a supressão dos comentários explicativos sublinhados e dos textos da primeira, da segunda e da terceira alternativas (itens 1.2, 1.3 e 1.4).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1A24674" w14:textId="77777777" w:rsidR="00ED13BD" w:rsidRDefault="00ED13BD" w:rsidP="00ED13BD">
      <w:pPr>
        <w:pStyle w:val="Textodecomentrio"/>
      </w:pPr>
    </w:p>
    <w:p w14:paraId="3021B6EE" w14:textId="77777777" w:rsidR="00ED13BD" w:rsidRDefault="00ED13BD" w:rsidP="00ED13BD">
      <w:pPr>
        <w:pStyle w:val="Textodecomentrio"/>
      </w:pPr>
      <w:r>
        <w:t xml:space="preserve">3) Caso se trate de registro de preços, na hipótese de licitação contendo grupo(s) de itens, será necessário fixar no Edital o critério de aceitabilidade de preços unitários máximos, conforme o § 1º do art. 82 da </w:t>
      </w:r>
      <w:hyperlink r:id="rId22" w:history="1">
        <w:r w:rsidRPr="00815DB7">
          <w:rPr>
            <w:rStyle w:val="Hyperlink"/>
          </w:rPr>
          <w:t>Lei nº 14.133, de 2021</w:t>
        </w:r>
      </w:hyperlink>
      <w:r>
        <w:t>, por meio da inclusão de novas subdivisões específicas no item 6, de acordo com as instruções constantes de comentário apresentado no texto correspondente. Nessa hipótese, também será necessário prever item específico na minuta de ata de registro de preços, de acordo com instruções constantes de comentário no modelo correspondente.</w:t>
      </w:r>
    </w:p>
  </w:comment>
  <w:comment w:id="16" w:author="ESP" w:date="2024-05-19T17:30:00Z" w:initials="ESP">
    <w:p w14:paraId="3E6112C1" w14:textId="002C8933" w:rsidR="004D2D59" w:rsidRDefault="004D2D59" w:rsidP="004D2D59">
      <w:pPr>
        <w:pStyle w:val="Textodecomentrio"/>
      </w:pPr>
      <w:r>
        <w:rPr>
          <w:rStyle w:val="Refdecomentrio"/>
        </w:rPr>
        <w:annotationRef/>
      </w:r>
      <w:r>
        <w:rPr>
          <w:b/>
          <w:bCs/>
        </w:rPr>
        <w:t>NOTA PARA USO DA MINUTA PADRONIZADA</w:t>
      </w:r>
    </w:p>
    <w:p w14:paraId="2D19483C" w14:textId="77777777" w:rsidR="004D2D59" w:rsidRDefault="004D2D59" w:rsidP="004D2D59">
      <w:pPr>
        <w:pStyle w:val="Textodecomentrio"/>
      </w:pPr>
    </w:p>
    <w:p w14:paraId="4D17FF54" w14:textId="77777777" w:rsidR="004D2D59" w:rsidRDefault="004D2D59" w:rsidP="004D2D59">
      <w:pPr>
        <w:pStyle w:val="Textodecomentrio"/>
      </w:pPr>
      <w:r>
        <w:t>1) A primeira alternativa de redação para a subdivisão do item 2 (item 2.1) deve ser adotada se não se tratar de licitação para registro de preços, com a supressão do comentário explicativo sublinhado e do texto da segunda alternativa (item 2.2). A segunda alternativa de redação para a subdivisão do item 2 (item 2.2) deve ser adotada se se tratar de licitação para registro de preços, com a supressão do comentário explicativo sublinhado e do texto da primeira alternativa (item 2.1).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22" w:author="ESP" w:date="2024-08-16T11:25:00Z" w:initials="ESP">
    <w:p w14:paraId="5298AE10" w14:textId="77777777" w:rsidR="00D91DA8" w:rsidRDefault="00705B0D" w:rsidP="00D91DA8">
      <w:pPr>
        <w:pStyle w:val="Textodecomentrio"/>
      </w:pPr>
      <w:r>
        <w:rPr>
          <w:rStyle w:val="Refdecomentrio"/>
        </w:rPr>
        <w:annotationRef/>
      </w:r>
      <w:r w:rsidR="00D91DA8">
        <w:rPr>
          <w:b/>
          <w:bCs/>
        </w:rPr>
        <w:t>NOTA PARA USO DA MINUTA PADRONIZADA</w:t>
      </w:r>
    </w:p>
    <w:p w14:paraId="465A85D6" w14:textId="77777777" w:rsidR="00D91DA8" w:rsidRDefault="00D91DA8" w:rsidP="00D91DA8">
      <w:pPr>
        <w:pStyle w:val="Textodecomentrio"/>
      </w:pPr>
    </w:p>
    <w:p w14:paraId="19CD3D68" w14:textId="77777777" w:rsidR="00D91DA8" w:rsidRDefault="00D91DA8" w:rsidP="00D91DA8">
      <w:pPr>
        <w:pStyle w:val="Textodecomentrio"/>
      </w:pPr>
      <w:r>
        <w:t>1) Se, no caso concreto, não for permitida a participação de cooperativas, agricultor familiar, produtor rural pessoa física ou microempreendedor individual nessa condição, o trecho correspondente desta subdivisão deve ser suprimido.</w:t>
      </w:r>
    </w:p>
    <w:p w14:paraId="71B99060" w14:textId="77777777" w:rsidR="00D91DA8" w:rsidRDefault="00D91DA8" w:rsidP="00D91DA8">
      <w:pPr>
        <w:pStyle w:val="Textodecomentrio"/>
      </w:pPr>
    </w:p>
    <w:p w14:paraId="76E4ABA8" w14:textId="77777777" w:rsidR="00D91DA8" w:rsidRDefault="00D91DA8" w:rsidP="00D91DA8">
      <w:pPr>
        <w:pStyle w:val="Textodecomentrio"/>
      </w:pPr>
      <w:r>
        <w:t xml:space="preserve">2) Se a Unidade Contratante verificar que, no objeto da licitação, somente há item(ns)/grupo(s) cujo valor estimado seja superior à receita bruta máxima admitida para fins de enquadramento como empresa de pequeno porte, levando em consideração o valor anual em caso de contratação com prazo de vigência superior a 1 ano (valor de R$ 4.800.000,00, conforme o art. 3º, inciso II, da </w:t>
      </w:r>
      <w:hyperlink r:id="rId23" w:history="1">
        <w:r w:rsidRPr="002809E3">
          <w:rPr>
            <w:rStyle w:val="Hyperlink"/>
          </w:rPr>
          <w:t>Lei Complementar nº 123, de 2006</w:t>
        </w:r>
      </w:hyperlink>
      <w:r>
        <w:t xml:space="preserve">, com a redação dada pela </w:t>
      </w:r>
      <w:hyperlink r:id="rId24" w:history="1">
        <w:r w:rsidRPr="002809E3">
          <w:rPr>
            <w:rStyle w:val="Hyperlink"/>
          </w:rPr>
          <w:t>Lei Complementar nº 155, de 2016</w:t>
        </w:r>
      </w:hyperlink>
      <w:r>
        <w:t xml:space="preserve">), nessa hipótese não são aplicadas as disposições constantes dos arts. 42 a 49 da </w:t>
      </w:r>
      <w:hyperlink r:id="rId25" w:history="1">
        <w:r w:rsidRPr="002809E3">
          <w:rPr>
            <w:rStyle w:val="Hyperlink"/>
          </w:rPr>
          <w:t>Lei Complementar nº 123, de 2006</w:t>
        </w:r>
      </w:hyperlink>
      <w:r>
        <w:t xml:space="preserve">, nos termos dos §§ 1º e 3º do art. 4º da </w:t>
      </w:r>
      <w:hyperlink r:id="rId26" w:history="1">
        <w:r w:rsidRPr="002809E3">
          <w:rPr>
            <w:rStyle w:val="Hyperlink"/>
          </w:rPr>
          <w:t>Lei nº 14.133, de 2021</w:t>
        </w:r>
      </w:hyperlink>
      <w:r>
        <w:t xml:space="preserve">. Assim, se, no caso concreto, não se aplicarem as regras de tratamento favorecido constantes dos arts. 42 a 49 da </w:t>
      </w:r>
      <w:hyperlink r:id="rId27" w:history="1">
        <w:r w:rsidRPr="002809E3">
          <w:rPr>
            <w:rStyle w:val="Hyperlink"/>
          </w:rPr>
          <w:t>Lei Complementar nº 123, de 2006</w:t>
        </w:r>
      </w:hyperlink>
      <w:r>
        <w:t xml:space="preserve">, por força do disposto nos §§ 1º e 3º do art. 4º da </w:t>
      </w:r>
      <w:hyperlink r:id="rId28" w:history="1">
        <w:r w:rsidRPr="002809E3">
          <w:rPr>
            <w:rStyle w:val="Hyperlink"/>
          </w:rPr>
          <w:t>Lei nº 14.133, de 2021</w:t>
        </w:r>
      </w:hyperlink>
      <w:r>
        <w:t>, a Administração deve substituir a redação desta subdivisão pela seguinte nova redação:</w:t>
      </w:r>
    </w:p>
    <w:p w14:paraId="3D9A44BE" w14:textId="77777777" w:rsidR="00D91DA8" w:rsidRDefault="00D91DA8" w:rsidP="00D91DA8">
      <w:pPr>
        <w:pStyle w:val="Textodecomentrio"/>
      </w:pPr>
    </w:p>
    <w:p w14:paraId="465721AD" w14:textId="77777777" w:rsidR="00D91DA8" w:rsidRDefault="00D91DA8" w:rsidP="00D91DA8">
      <w:pPr>
        <w:pStyle w:val="Textodecomentrio"/>
      </w:pPr>
      <w:r>
        <w:t xml:space="preserve">"3.4. Não se aplicam nesta licitação as regras de tratamento favorecido constantes dos arts. 42 a 49 da </w:t>
      </w:r>
      <w:hyperlink r:id="rId29" w:history="1">
        <w:r w:rsidRPr="002809E3">
          <w:rPr>
            <w:rStyle w:val="Hyperlink"/>
          </w:rPr>
          <w:t>Lei Complementar nº 123, de 2006</w:t>
        </w:r>
      </w:hyperlink>
      <w:r>
        <w:t>, conforme definido nas subdivisões subsequentes.".</w:t>
      </w:r>
    </w:p>
  </w:comment>
  <w:comment w:id="23" w:author="ESP" w:date="2024-05-19T18:03:00Z" w:initials="ESP">
    <w:p w14:paraId="0652DECB" w14:textId="77777777" w:rsidR="008005C9" w:rsidRDefault="00EC4F3E" w:rsidP="008005C9">
      <w:pPr>
        <w:pStyle w:val="Textodecomentrio"/>
      </w:pPr>
      <w:r>
        <w:rPr>
          <w:rStyle w:val="Refdecomentrio"/>
        </w:rPr>
        <w:annotationRef/>
      </w:r>
      <w:r w:rsidR="008005C9">
        <w:rPr>
          <w:b/>
          <w:bCs/>
        </w:rPr>
        <w:t>NOTA PARA USO DA MINUTA PADRONIZADA</w:t>
      </w:r>
    </w:p>
    <w:p w14:paraId="3439BB68" w14:textId="77777777" w:rsidR="008005C9" w:rsidRDefault="008005C9" w:rsidP="008005C9">
      <w:pPr>
        <w:pStyle w:val="Textodecomentrio"/>
      </w:pPr>
    </w:p>
    <w:p w14:paraId="25D75E53" w14:textId="77777777" w:rsidR="008005C9" w:rsidRDefault="008005C9" w:rsidP="008005C9">
      <w:pPr>
        <w:pStyle w:val="Textodecomentrio"/>
      </w:pPr>
      <w:r>
        <w:t xml:space="preserve">1) No que concerne ao tratamento diferenciado a microempresas, a empresas de pequeno porte e, quando permitida a sua participação, a cooperativas que atendam ao disposto no art. 34 da </w:t>
      </w:r>
      <w:hyperlink r:id="rId30" w:history="1">
        <w:r w:rsidRPr="00CA3DA8">
          <w:rPr>
            <w:rStyle w:val="Hyperlink"/>
          </w:rPr>
          <w:t>Lei n° 11.488, de 2007</w:t>
        </w:r>
      </w:hyperlink>
      <w:r>
        <w:t xml:space="preserve"> (“ME/EPP/COOPERATIVAS”), a Unidade Contratante deve examinar em qual(is) hipótese(s) se enquadra(m) o(s) item(ns)/grupo(s) que constitui(em) o objeto da licitação, dentre as seguintes:</w:t>
      </w:r>
    </w:p>
    <w:p w14:paraId="524A4BF3" w14:textId="77777777" w:rsidR="008005C9" w:rsidRDefault="008005C9" w:rsidP="008005C9">
      <w:pPr>
        <w:pStyle w:val="Textodecomentrio"/>
      </w:pPr>
    </w:p>
    <w:p w14:paraId="07509328" w14:textId="77777777" w:rsidR="008005C9" w:rsidRDefault="008005C9" w:rsidP="008005C9">
      <w:pPr>
        <w:pStyle w:val="Textodecomentrio"/>
      </w:pPr>
      <w:r>
        <w:t xml:space="preserve">(i) se se trata de item(ns) sujeito(s) a participação exclusiva para ME, EPP e, quando permitida a sua participação, COOPERATIVAS, em razão do enquadramento no inciso I do art. 48 da </w:t>
      </w:r>
      <w:hyperlink r:id="rId31" w:history="1">
        <w:r w:rsidRPr="00CA3DA8">
          <w:rPr>
            <w:rStyle w:val="Hyperlink"/>
          </w:rPr>
          <w:t>Lei Complementar nº 123, de 2006</w:t>
        </w:r>
      </w:hyperlink>
      <w:r>
        <w:t xml:space="preserve"> (item de contratação cujo valor seja de até R$ 80.000,00), ou no inciso III do art. 48 supracitado (cota de até 25% do objeto relativo à aquisição de bens de natureza divisível), e da não incidência das exceções do art. 49 do mesmo diploma legal (hipótese dos itens 3.5.1 e 3.5.1.1 do Edital); ou</w:t>
      </w:r>
    </w:p>
    <w:p w14:paraId="392A0BE5" w14:textId="77777777" w:rsidR="008005C9" w:rsidRDefault="008005C9" w:rsidP="008005C9">
      <w:pPr>
        <w:pStyle w:val="Textodecomentrio"/>
      </w:pPr>
    </w:p>
    <w:p w14:paraId="1D172A08" w14:textId="77777777" w:rsidR="008005C9" w:rsidRDefault="008005C9" w:rsidP="008005C9">
      <w:pPr>
        <w:pStyle w:val="Textodecomentrio"/>
      </w:pPr>
      <w:r>
        <w:t xml:space="preserve">(ii) se se trata de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32" w:history="1">
        <w:r w:rsidRPr="00CA3DA8">
          <w:rPr>
            <w:rStyle w:val="Hyperlink"/>
          </w:rPr>
          <w:t>Lei Complementar nº 123, de 2006</w:t>
        </w:r>
      </w:hyperlink>
      <w:r>
        <w:t xml:space="preserve">, com a redação dada pela </w:t>
      </w:r>
      <w:hyperlink r:id="rId33" w:history="1">
        <w:r w:rsidRPr="00CA3DA8">
          <w:rPr>
            <w:rStyle w:val="Hyperlink"/>
          </w:rPr>
          <w:t>Lei Complementar nº 155, de 2016</w:t>
        </w:r>
      </w:hyperlink>
      <w:r>
        <w:t xml:space="preserve">), hipótese em que não são aplicadas as disposições constantes dos arts. 42 a 49 da </w:t>
      </w:r>
      <w:hyperlink r:id="rId34" w:history="1">
        <w:r w:rsidRPr="00CA3DA8">
          <w:rPr>
            <w:rStyle w:val="Hyperlink"/>
          </w:rPr>
          <w:t>Lei Complementar nº 123, de 2006</w:t>
        </w:r>
      </w:hyperlink>
      <w:r>
        <w:t xml:space="preserve">, nos termos do § 1º do art. 4º da </w:t>
      </w:r>
      <w:hyperlink r:id="rId35" w:history="1">
        <w:r w:rsidRPr="00CA3DA8">
          <w:rPr>
            <w:rStyle w:val="Hyperlink"/>
          </w:rPr>
          <w:t>Lei nº 14.133, de 2021</w:t>
        </w:r>
      </w:hyperlink>
      <w:r>
        <w:t xml:space="preserve"> (hipótese do item 3.5.3 do Edital); ou</w:t>
      </w:r>
    </w:p>
    <w:p w14:paraId="1CB44695" w14:textId="77777777" w:rsidR="008005C9" w:rsidRDefault="008005C9" w:rsidP="008005C9">
      <w:pPr>
        <w:pStyle w:val="Textodecomentrio"/>
      </w:pPr>
    </w:p>
    <w:p w14:paraId="4B047528" w14:textId="77777777" w:rsidR="008005C9" w:rsidRDefault="008005C9" w:rsidP="008005C9">
      <w:pPr>
        <w:pStyle w:val="Textodecomentrio"/>
      </w:pPr>
      <w:r>
        <w:t xml:space="preserve">(iii) se se trata de situação que não se enquadra nas hipóteses descritas nas alternativas ‘(i)’ e ‘(ii)’ acima, na qual, portanto, incidem as disposições constantes dos arts. 42 a 49 da </w:t>
      </w:r>
      <w:hyperlink r:id="rId36" w:history="1">
        <w:r w:rsidRPr="00CA3DA8">
          <w:rPr>
            <w:rStyle w:val="Hyperlink"/>
          </w:rPr>
          <w:t>Lei Complementar nº 123, de 2006</w:t>
        </w:r>
      </w:hyperlink>
      <w:r>
        <w:t>, sem a configuração de exclusividade de ME, EPP e, quando permitida a sua participação, COOPERATIVAS (hipótese do item 3.5.2 do Edital).</w:t>
      </w:r>
    </w:p>
    <w:p w14:paraId="050F4DC3" w14:textId="77777777" w:rsidR="008005C9" w:rsidRDefault="008005C9" w:rsidP="008005C9">
      <w:pPr>
        <w:pStyle w:val="Textodecomentrio"/>
      </w:pPr>
    </w:p>
    <w:p w14:paraId="3726D73B" w14:textId="77777777" w:rsidR="008005C9" w:rsidRDefault="008005C9" w:rsidP="008005C9">
      <w:pPr>
        <w:pStyle w:val="Textodecomentrio"/>
      </w:pPr>
      <w:r>
        <w:t>Após essa verificação, a Unidade Contratante deve: (a) definir na primeira página do Edital se haverá na licitação preferência para licitantes ME/EPP/EQUIPARADAS; e (b) definir qual(is) subdivisão(ões) será(ão) prevista(s) no item 3.5 do Edital, explicitando o(s) número(s) a que se refere(m) o(s) item(ns) ou grupo(s) correspondente(s). Se, em razão do funcionamento do sistema, não for possível conferir os diferentes tratamentos previstos para essas três alternativas simultaneamente em uma mesma licitação, será preciso que os itens com tratamentos legais incompatíveis entre si sejam licitados separadamente, para que, para cada um deles, seja observada a disciplina estabelecida por lei.</w:t>
      </w:r>
    </w:p>
    <w:p w14:paraId="681BBE69" w14:textId="77777777" w:rsidR="008005C9" w:rsidRDefault="008005C9" w:rsidP="008005C9">
      <w:pPr>
        <w:pStyle w:val="Textodecomentrio"/>
      </w:pPr>
    </w:p>
    <w:p w14:paraId="0B64A308" w14:textId="77777777" w:rsidR="008005C9" w:rsidRDefault="008005C9" w:rsidP="008005C9">
      <w:pPr>
        <w:pStyle w:val="Textodecomentrio"/>
      </w:pPr>
      <w:r>
        <w:t>2) Na redação dos itens 3.5.1, 3.5.2 e/ou 3.5.3, deverá(ão) ser explicitado(s) o(s) número(s) a que se refere(m) o(s) item(ns)/grupo(s). Em caso de supressão de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ECF1810" w14:textId="77777777" w:rsidR="008005C9" w:rsidRDefault="008005C9" w:rsidP="008005C9">
      <w:pPr>
        <w:pStyle w:val="Textodecomentrio"/>
      </w:pPr>
    </w:p>
    <w:p w14:paraId="59DAF374" w14:textId="77777777" w:rsidR="008005C9" w:rsidRDefault="008005C9" w:rsidP="008005C9">
      <w:pPr>
        <w:pStyle w:val="Textodecomentrio"/>
      </w:pPr>
      <w:r>
        <w:t xml:space="preserve">3) A Administração pode, mediante apresentação de justificativa conforme avaliação discricionária, exigir dos licitantes a subcontratação de microempresa, empresa de pequeno porte ou equiparada no caso de licitação destinada à contratação de serviços comuns ou de serviços comuns de engenharia, nos termos do inciso II do art. 48 da </w:t>
      </w:r>
      <w:hyperlink r:id="rId37" w:history="1">
        <w:r w:rsidRPr="00CA3DA8">
          <w:rPr>
            <w:rStyle w:val="Hyperlink"/>
          </w:rPr>
          <w:t>Lei Complementar nº 123, de 2006</w:t>
        </w:r>
      </w:hyperlink>
      <w:r>
        <w:t xml:space="preserve">, em relação a item(ns) que não se enquadre(m) na hipótese do inciso I do art. 48 e que não incida(m) nas exceções do artigo 49 do mesmo diploma legal, e desde que se trate de item/grupo cujo valor estimado não seja superior à receita bruta máxima admitida para fins de enquadramento como empresa de pequeno porte, levando em consideração o valor anual em caso de contratação com prazo de vigência superior a 1 (um) ano (§ 1º do art. 4º da </w:t>
      </w:r>
      <w:hyperlink r:id="rId38" w:history="1">
        <w:r w:rsidRPr="00CA3DA8">
          <w:rPr>
            <w:rStyle w:val="Hyperlink"/>
          </w:rPr>
          <w:t>Lei nº 14.133, de 2021</w:t>
        </w:r>
      </w:hyperlink>
      <w:r>
        <w:t xml:space="preserve">). Nessa hipótese, se a Administração pretender estabelecer exigência prevista no inciso II do art. 48 da </w:t>
      </w:r>
      <w:hyperlink r:id="rId39" w:history="1">
        <w:r w:rsidRPr="00CA3DA8">
          <w:rPr>
            <w:rStyle w:val="Hyperlink"/>
          </w:rPr>
          <w:t>Lei Complementar nº 123, de 2006</w:t>
        </w:r>
      </w:hyperlink>
      <w:r>
        <w:t>, será necessário observar as instruções que constam de comentário à cláusula quarta do modelo de minuta de termo de contrato correspondente.</w:t>
      </w:r>
    </w:p>
    <w:p w14:paraId="3FBA9A95" w14:textId="77777777" w:rsidR="008005C9" w:rsidRDefault="008005C9" w:rsidP="008005C9">
      <w:pPr>
        <w:pStyle w:val="Textodecomentrio"/>
      </w:pPr>
    </w:p>
    <w:p w14:paraId="08370279" w14:textId="77777777" w:rsidR="008005C9" w:rsidRDefault="008005C9" w:rsidP="008005C9">
      <w:pPr>
        <w:pStyle w:val="Textodecomentrio"/>
      </w:pPr>
      <w:r>
        <w:t>4) Se, no caso concreto, não for permitida a participação de cooperativas, recomenda-se que, na hipótese do item 3.5.1, a Administração substitua o trecho "</w:t>
      </w:r>
      <w:r>
        <w:rPr>
          <w:i/>
          <w:iCs/>
          <w:color w:val="FF0000"/>
        </w:rPr>
        <w:t xml:space="preserve">microempresas, empresas de pequeno porte e cooperativas que atendam ao disposto no art. 34 da </w:t>
      </w:r>
      <w:r>
        <w:rPr>
          <w:i/>
          <w:iCs/>
          <w:color w:val="FF0000"/>
          <w:u w:val="single"/>
        </w:rPr>
        <w:t>Lei n° 11.488, de 2007</w:t>
      </w:r>
      <w:r>
        <w:rPr>
          <w:i/>
          <w:iCs/>
          <w:color w:val="FF0000"/>
        </w:rPr>
        <w:t xml:space="preserve">, e no art. 16 da </w:t>
      </w:r>
      <w:r>
        <w:rPr>
          <w:i/>
          <w:iCs/>
          <w:color w:val="FF0000"/>
          <w:u w:val="single"/>
        </w:rPr>
        <w:t>Lei nº 14.133, de 2021</w:t>
      </w:r>
      <w:r>
        <w:rPr>
          <w:i/>
          <w:iCs/>
          <w:color w:val="FF0000"/>
        </w:rPr>
        <w:t xml:space="preserve"> (se admitida a participação de cooperativas no item 3.10),</w:t>
      </w:r>
      <w:r>
        <w:t>" por "</w:t>
      </w:r>
      <w:r>
        <w:rPr>
          <w:i/>
          <w:iCs/>
          <w:color w:val="FF0000"/>
        </w:rPr>
        <w:t>microempresas e empresas de pequeno porte,</w:t>
      </w:r>
      <w:r>
        <w:t>", e quanto ao item 3.5.1.1, a Administração substitua o trecho "</w:t>
      </w:r>
      <w:r>
        <w:rPr>
          <w:i/>
          <w:iCs/>
          <w:color w:val="FF0000"/>
        </w:rPr>
        <w:t>microempresas, às empresas de pequeno porte e às cooperativas (se admitida a participação de cooperativas no item 3.10)</w:t>
      </w:r>
      <w:r>
        <w:t>" por "</w:t>
      </w:r>
      <w:r>
        <w:rPr>
          <w:i/>
          <w:iCs/>
          <w:color w:val="FF0000"/>
        </w:rPr>
        <w:t>microempresas e às empresas de pequeno porte</w:t>
      </w:r>
      <w:r>
        <w:t>".</w:t>
      </w:r>
    </w:p>
  </w:comment>
  <w:comment w:id="36" w:author="ESP" w:date="2025-03-31T08:35:00Z" w:initials="ESP">
    <w:p w14:paraId="2F2EE862" w14:textId="77777777" w:rsidR="006A7B88" w:rsidRDefault="00EC6E49" w:rsidP="006A7B88">
      <w:pPr>
        <w:pStyle w:val="Textodecomentrio"/>
      </w:pPr>
      <w:r>
        <w:rPr>
          <w:rStyle w:val="Refdecomentrio"/>
        </w:rPr>
        <w:annotationRef/>
      </w:r>
      <w:r w:rsidR="006A7B88">
        <w:rPr>
          <w:b/>
          <w:bCs/>
        </w:rPr>
        <w:t>NOTA PARA USO DA MINUTA PADRONIZADA</w:t>
      </w:r>
    </w:p>
    <w:p w14:paraId="3595CF1E" w14:textId="77777777" w:rsidR="006A7B88" w:rsidRDefault="006A7B88" w:rsidP="006A7B88">
      <w:pPr>
        <w:pStyle w:val="Textodecomentrio"/>
      </w:pPr>
    </w:p>
    <w:p w14:paraId="4F3791BB" w14:textId="77777777" w:rsidR="006A7B88" w:rsidRDefault="006A7B88" w:rsidP="006A7B88">
      <w:pPr>
        <w:pStyle w:val="Textodecomentrio"/>
      </w:pPr>
      <w:r>
        <w:t>1) Conforme orientação institucional constante do despacho da Subprocuradoria Geral da Consultoria Geral que aprovou conclusões do Parecer CJ/SEDUC nº 817/2024, sem prejuízo de se manter o entendimento institucional da PGE de que não há impedimento legal a que entidades que gozem de imunidade tributária participem de processo licitatório, haverá a proibição de participação de entidades sem fins lucrativos em determinada licitação na hipótese em que se verifique, a partir do exame das circunstâncias do caso concreto, incompatibilidade entre as condições de execução do objeto que será licitado e as características dessas entidades.</w:t>
      </w:r>
    </w:p>
    <w:p w14:paraId="21DE98FD" w14:textId="77777777" w:rsidR="006A7B88" w:rsidRDefault="006A7B88" w:rsidP="006A7B88">
      <w:pPr>
        <w:pStyle w:val="Textodecomentrio"/>
      </w:pPr>
    </w:p>
    <w:p w14:paraId="739FE485" w14:textId="77777777" w:rsidR="006A7B88" w:rsidRDefault="006A7B88" w:rsidP="006A7B88">
      <w:pPr>
        <w:pStyle w:val="Textodecomentrio"/>
      </w:pPr>
      <w:r>
        <w:t>Essa incompatibilidade foi identificada pelo Tribunal de Contas do Estado de São Paulo (TCE/SP) em manifestações sobre certames precedentes para contratação de determinados objetos (quanto a serviços de cuidadores para apoio a alunos no regime da lei de licitações anterior, cf. TC-009581.989.24-1, Plenário, Rel. Cons. Marco Aurélio Bertaiolli, j. em 04/09/2024), considerando para essa conclusão: (i) a diferenciação entre ajustes fundados na conjunção de esforços e relações contratuais que pressupõem interesses contrapostos; (ii) a percepção de prejuízo à isonomia e à eficiência da licitação decorrente dos incentivos fiscais e prerrogativas que instituições sem fins lucrativos experimentam, em comparação com o regime tributário dos demais interessados.</w:t>
      </w:r>
    </w:p>
    <w:p w14:paraId="580EAE83" w14:textId="77777777" w:rsidR="006A7B88" w:rsidRDefault="006A7B88" w:rsidP="006A7B88">
      <w:pPr>
        <w:pStyle w:val="Textodecomentrio"/>
      </w:pPr>
    </w:p>
    <w:p w14:paraId="4649BC85" w14:textId="77777777" w:rsidR="006A7B88" w:rsidRDefault="006A7B88" w:rsidP="006A7B88">
      <w:pPr>
        <w:pStyle w:val="Textodecomentrio"/>
      </w:pPr>
      <w:r>
        <w:t>Recomenda-se que, por ocasião do planejamento de contratações relacionadas às situações mencionadas, a Administração aborde nos respectivos estudos técnicos preliminares se se identifica a incompatibilidade entre as condições de execução do objeto a ser contratado e as características das entidades privadas sem fins lucrativos. Caso se identifique essa incompatibilidade e que a alternativa mais adequada ao caso concreto é a realização de licitação, para evitar dúvidas interpretativas, recomenda-se que a Administração inclua nova subdivisão no item 3.6 da minuta de edital para explicitar essa circunstância conforme a seguinte redação:</w:t>
      </w:r>
    </w:p>
    <w:p w14:paraId="15D2077F" w14:textId="77777777" w:rsidR="006A7B88" w:rsidRDefault="006A7B88" w:rsidP="006A7B88">
      <w:pPr>
        <w:pStyle w:val="Textodecomentrio"/>
      </w:pPr>
    </w:p>
    <w:p w14:paraId="6C6AC906" w14:textId="77777777" w:rsidR="006A7B88" w:rsidRDefault="006A7B88" w:rsidP="006A7B88">
      <w:pPr>
        <w:pStyle w:val="Textodecomentrio"/>
      </w:pPr>
      <w:r>
        <w:t>“3.6.10. entidades privadas sem fins lucrativos, tendo em vista a incompatibilidade entre as condições de execução do objeto a ser contratado e as características dessas entidades.”.</w:t>
      </w:r>
    </w:p>
  </w:comment>
  <w:comment w:id="40" w:author="ESP" w:date="2024-05-19T21:41:00Z" w:initials="ESP">
    <w:p w14:paraId="73BE27BF" w14:textId="160400C3" w:rsidR="00F34676" w:rsidRDefault="00F34676" w:rsidP="00F34676">
      <w:pPr>
        <w:pStyle w:val="Textodecomentrio"/>
      </w:pPr>
      <w:r>
        <w:rPr>
          <w:rStyle w:val="Refdecomentrio"/>
        </w:rPr>
        <w:annotationRef/>
      </w:r>
      <w:r>
        <w:rPr>
          <w:b/>
          <w:bCs/>
        </w:rPr>
        <w:t>NOTA PARA USO DA MINUTA PADRONIZADA</w:t>
      </w:r>
    </w:p>
    <w:p w14:paraId="6107AD97" w14:textId="77777777" w:rsidR="00F34676" w:rsidRDefault="00F34676" w:rsidP="00F34676">
      <w:pPr>
        <w:pStyle w:val="Textodecomentrio"/>
      </w:pPr>
    </w:p>
    <w:p w14:paraId="7E9B6693" w14:textId="77777777" w:rsidR="00F34676" w:rsidRDefault="00F34676" w:rsidP="00F34676">
      <w:pPr>
        <w:pStyle w:val="Textodecomentrio"/>
      </w:pPr>
      <w:r>
        <w:t>1) Caso se trate de hipótese de proibição de participação de cooperativas, a primeira alternativa de redação para este campo (constante do item 3.10) deve ser adotada, com a exclusão do comentário explicativo sublinhado e do texto da alternativa subsequente (constante do item 3.11). Caso se trate de hipótese em que seja admitida a participação de cooperativas, deve ser adotada a segunda alternativa de redação para este campo (constante do item 3.11), com a supressão da primeira alternativa de redação (constante do item 3.10)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ABB04BF" w14:textId="77777777" w:rsidR="00F34676" w:rsidRDefault="00F34676" w:rsidP="00F34676">
      <w:pPr>
        <w:pStyle w:val="Textodecomentrio"/>
      </w:pPr>
    </w:p>
    <w:p w14:paraId="3FE75742" w14:textId="77777777" w:rsidR="00F34676" w:rsidRDefault="00F34676" w:rsidP="00F34676">
      <w:pPr>
        <w:pStyle w:val="Textodecomentrio"/>
      </w:pPr>
      <w:r>
        <w:t xml:space="preserve">2) De acordo com a orientação institucional da PGE, incide a proibição de participação de cooperativas em licitações para contratação da prestação de serviços nas hipóteses em que haja vedação específica na legislação setorial aplicável ao objeto a ser contratado, e nas hipóteses em que se verifique, a partir do exame das circunstâncias do caso concreto, incompatibilidade entre as condições dos serviços que serão licitados e as características do trabalho em cooperativa. Cabe acrescentar que não se admite a participação de sociedades cooperativas nos casos de serviços contínuos com regime de dedicação exclusiva de mão de obra, devido à incompatibilidade entre as condições desses serviços e as características do trabalho em cooperativa (art. 16 da </w:t>
      </w:r>
      <w:hyperlink r:id="rId40" w:history="1">
        <w:r w:rsidRPr="00876771">
          <w:rPr>
            <w:rStyle w:val="Hyperlink"/>
          </w:rPr>
          <w:t>Lei nº 14.133, de 2021</w:t>
        </w:r>
      </w:hyperlink>
      <w:r>
        <w:t xml:space="preserve">, e art. 5º da </w:t>
      </w:r>
      <w:hyperlink r:id="rId41" w:history="1">
        <w:r w:rsidRPr="00876771">
          <w:rPr>
            <w:rStyle w:val="Hyperlink"/>
          </w:rPr>
          <w:t>Lei nº 12.690, de 2012</w:t>
        </w:r>
      </w:hyperlink>
      <w:r>
        <w:rPr>
          <w:color w:val="0000FF"/>
          <w:u w:val="single"/>
        </w:rPr>
        <w:t>)</w:t>
      </w:r>
      <w:r>
        <w:t>. Em caso de dúvida, recomenda-se que seja solicitada a orientação da Consultoria Jurídica.</w:t>
      </w:r>
    </w:p>
  </w:comment>
  <w:comment w:id="42" w:author="ESP" w:date="2024-05-19T21:49:00Z" w:initials="ESP">
    <w:p w14:paraId="076AF79D" w14:textId="77777777" w:rsidR="009A0DA6" w:rsidRDefault="009A0DA6" w:rsidP="009A0DA6">
      <w:pPr>
        <w:pStyle w:val="Textodecomentrio"/>
      </w:pPr>
      <w:r>
        <w:rPr>
          <w:rStyle w:val="Refdecomentrio"/>
        </w:rPr>
        <w:annotationRef/>
      </w:r>
      <w:r>
        <w:rPr>
          <w:b/>
          <w:bCs/>
        </w:rPr>
        <w:t>NOTA PARA USO DA MINUTA PADRONIZADA</w:t>
      </w:r>
    </w:p>
    <w:p w14:paraId="2DA9FDC1" w14:textId="77777777" w:rsidR="009A0DA6" w:rsidRDefault="009A0DA6" w:rsidP="009A0DA6">
      <w:pPr>
        <w:pStyle w:val="Textodecomentrio"/>
      </w:pPr>
    </w:p>
    <w:p w14:paraId="6D78A609" w14:textId="77777777" w:rsidR="009A0DA6" w:rsidRDefault="009A0DA6" w:rsidP="009A0DA6">
      <w:pPr>
        <w:pStyle w:val="Textodecomentrio"/>
      </w:pPr>
      <w:r>
        <w:t>1) Caso se trate de hipótese de proibição de participação de consórcio, a primeira alternativa de redação para este campo (constante do item 3.12) deve ser adotada, com a exclusão do comentário explicativo sublinhado e do texto da alternativa subsequente (constante dos itens 3.13 e 3.13.1). Caso se trate de hipótese em que seja admitida a participação de consórcio, deve ser adotada a segunda alternativa de redação para este campo (constante dos itens 3.13 e 3.13.1), com a supressão da primeira alternativa de redação (constante do item 3.12)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88687B4" w14:textId="77777777" w:rsidR="009A0DA6" w:rsidRDefault="009A0DA6" w:rsidP="009A0DA6">
      <w:pPr>
        <w:pStyle w:val="Textodecomentrio"/>
      </w:pPr>
    </w:p>
    <w:p w14:paraId="577427E4" w14:textId="77777777" w:rsidR="009A0DA6" w:rsidRDefault="009A0DA6" w:rsidP="009A0DA6">
      <w:pPr>
        <w:pStyle w:val="Textodecomentrio"/>
      </w:pPr>
      <w:r>
        <w:t xml:space="preserve">2) O art. 15 da </w:t>
      </w:r>
      <w:hyperlink r:id="rId42" w:history="1">
        <w:r w:rsidRPr="001D17F4">
          <w:rPr>
            <w:rStyle w:val="Hyperlink"/>
          </w:rPr>
          <w:t>Lei nº 14.133, de 2021</w:t>
        </w:r>
      </w:hyperlink>
      <w:r>
        <w:t>, estabelece como regra a admissão de participação de consórcio, salvo vedação devidamente justificada no processo correspondente.</w:t>
      </w:r>
    </w:p>
  </w:comment>
  <w:comment w:id="44" w:author="ESP" w:date="2024-05-19T22:06:00Z" w:initials="ESP">
    <w:p w14:paraId="428080EB" w14:textId="77777777" w:rsidR="00B10C76" w:rsidRDefault="00B10C76" w:rsidP="00B10C76">
      <w:pPr>
        <w:pStyle w:val="Textodecomentrio"/>
      </w:pPr>
      <w:r>
        <w:rPr>
          <w:rStyle w:val="Refdecomentrio"/>
        </w:rPr>
        <w:annotationRef/>
      </w:r>
      <w:r>
        <w:rPr>
          <w:b/>
          <w:bCs/>
        </w:rPr>
        <w:t>NOTA PARA USO DA MINUTA PADRONIZADA</w:t>
      </w:r>
    </w:p>
    <w:p w14:paraId="56DE8B5D" w14:textId="77777777" w:rsidR="00B10C76" w:rsidRDefault="00B10C76" w:rsidP="00B10C76">
      <w:pPr>
        <w:pStyle w:val="Textodecomentrio"/>
      </w:pPr>
    </w:p>
    <w:p w14:paraId="32956061" w14:textId="77777777" w:rsidR="00B10C76" w:rsidRDefault="00B10C76" w:rsidP="00B10C76">
      <w:pPr>
        <w:pStyle w:val="Textodecomentrio"/>
      </w:pPr>
      <w:r>
        <w:t>1) Caso a licitação não seja realizada no âmbito de projeto/programa parcialmente financiado por agência oficial de cooperação estrangeira ou por organismo financeiro internacional com recursos do financiamento ou da contrapartida nacional, este item 3.14 deve ser excluído.</w:t>
      </w:r>
    </w:p>
    <w:p w14:paraId="279F2ACD" w14:textId="77777777" w:rsidR="00B10C76" w:rsidRDefault="00B10C76" w:rsidP="00B10C76">
      <w:pPr>
        <w:pStyle w:val="Textodecomentrio"/>
      </w:pPr>
    </w:p>
    <w:p w14:paraId="03F43E93" w14:textId="77777777" w:rsidR="00B10C76" w:rsidRDefault="00B10C76" w:rsidP="00B10C76">
      <w:pPr>
        <w:pStyle w:val="Textodecomentrio"/>
      </w:pPr>
      <w:r>
        <w:t>2) Caso a licitação seja realizada no âmbito de projeto/programa parcialmente financiado por agência oficial de cooperação estrangeira ou por organismo financeiro internacional com recursos do financiamento ou da contrapartida nacional, a Administração deve adequar a redação do item 3.14 às circunstâncias do caso concreto, especificando o projeto/programa e a agência oficial de cooperação estrangeira ou organismo financeiro internacional responsável pelo financiamento parcial.</w:t>
      </w:r>
    </w:p>
  </w:comment>
  <w:comment w:id="45" w:author="ESP" w:date="2024-05-19T22:09:00Z" w:initials="ESP">
    <w:p w14:paraId="3475DB65" w14:textId="77777777" w:rsidR="00532C93" w:rsidRDefault="00B10C76" w:rsidP="00532C93">
      <w:pPr>
        <w:pStyle w:val="Textodecomentrio"/>
      </w:pPr>
      <w:r>
        <w:rPr>
          <w:rStyle w:val="Refdecomentrio"/>
        </w:rPr>
        <w:annotationRef/>
      </w:r>
      <w:r w:rsidR="00532C93">
        <w:rPr>
          <w:b/>
          <w:bCs/>
        </w:rPr>
        <w:t>NOTA PARA USO DA MINUTA PADRONIZADA</w:t>
      </w:r>
    </w:p>
    <w:p w14:paraId="286E6EE9" w14:textId="77777777" w:rsidR="00532C93" w:rsidRDefault="00532C93" w:rsidP="00532C93">
      <w:pPr>
        <w:pStyle w:val="Textodecomentrio"/>
      </w:pPr>
    </w:p>
    <w:p w14:paraId="2FA1A37B" w14:textId="77777777" w:rsidR="00532C93" w:rsidRDefault="00532C93" w:rsidP="00532C93">
      <w:pPr>
        <w:pStyle w:val="Textodecomentrio"/>
      </w:pPr>
      <w:r>
        <w:t xml:space="preserve">1) Caso se trate de licitação internacional para contratação cuja execução não demande funcionamento no Brasil de eventual empresa estrangeira que vença o certame, com aplicação do parágrafo único do art. 70 da </w:t>
      </w:r>
      <w:hyperlink r:id="rId43" w:history="1">
        <w:r w:rsidRPr="00FF1CA2">
          <w:rPr>
            <w:rStyle w:val="Hyperlink"/>
          </w:rPr>
          <w:t>Lei nº 14.133, de 2021</w:t>
        </w:r>
      </w:hyperlink>
      <w:r>
        <w:t>, a Administração deverá incluir disposição ao final do item 3 com a seguinte redação, verificando a numeração adequada para a nova disposição (adotou-se provisoriamente a numeração 3.15):</w:t>
      </w:r>
    </w:p>
    <w:p w14:paraId="6709806B" w14:textId="77777777" w:rsidR="00532C93" w:rsidRDefault="00532C93" w:rsidP="00532C93">
      <w:pPr>
        <w:pStyle w:val="Textodecomentrio"/>
      </w:pPr>
    </w:p>
    <w:p w14:paraId="014ED6A5" w14:textId="77777777" w:rsidR="00532C93" w:rsidRDefault="00532C93" w:rsidP="00532C93">
      <w:pPr>
        <w:pStyle w:val="Textodecomentrio"/>
      </w:pPr>
      <w:r>
        <w:t>“3.15. Poderão participar da licitação as pessoas jurídicas estrangeiras que não possuam autorização para funcionar no Brasil, desde que seja observada a disciplina deste Edital e de seus Anexos.”.</w:t>
      </w:r>
    </w:p>
  </w:comment>
  <w:comment w:id="49" w:author="ESP" w:date="2024-05-20T14:12:00Z" w:initials="ESP">
    <w:p w14:paraId="5E1991D9" w14:textId="2DB691C6" w:rsidR="002B12FF" w:rsidRDefault="002B12FF" w:rsidP="002B12FF">
      <w:pPr>
        <w:pStyle w:val="Textodecomentrio"/>
      </w:pPr>
      <w:r>
        <w:rPr>
          <w:rStyle w:val="Refdecomentrio"/>
        </w:rPr>
        <w:annotationRef/>
      </w:r>
      <w:r>
        <w:rPr>
          <w:b/>
          <w:bCs/>
        </w:rPr>
        <w:t>NOTA PARA USO DA MINUTA PADRONIZADA</w:t>
      </w:r>
    </w:p>
    <w:p w14:paraId="15FD29DF" w14:textId="77777777" w:rsidR="002B12FF" w:rsidRDefault="002B12FF" w:rsidP="002B12FF">
      <w:pPr>
        <w:pStyle w:val="Textodecomentrio"/>
      </w:pPr>
    </w:p>
    <w:p w14:paraId="2C3C030A" w14:textId="77777777" w:rsidR="002B12FF" w:rsidRDefault="002B12FF" w:rsidP="002B12FF">
      <w:pPr>
        <w:pStyle w:val="Textodecomentrio"/>
      </w:pPr>
      <w:r>
        <w:t xml:space="preserve">1) Este item 4.1 contém redação aplicável na hipótese de licitação seguindo a sequência de fases do processo de licitação do </w:t>
      </w:r>
      <w:r>
        <w:rPr>
          <w:i/>
          <w:iCs/>
        </w:rPr>
        <w:t>caput</w:t>
      </w:r>
      <w:r>
        <w:t xml:space="preserve"> do art. 17 da </w:t>
      </w:r>
      <w:hyperlink r:id="rId44" w:history="1">
        <w:r w:rsidRPr="00D44EFB">
          <w:rPr>
            <w:rStyle w:val="Hyperlink"/>
          </w:rPr>
          <w:t>Lei nº 14.133, de 2021</w:t>
        </w:r>
      </w:hyperlink>
      <w:r>
        <w:t xml:space="preserve">, em que as fases de apresentação de propostas e lances, e de julgamento, antecedem a fase de habilitação. Mediante ato motivado com explicitação dos benefícios decorrentes, e desde que seja confirmado que a funcionalidade já foi implementada no sistema, a Administração poderá estabelecer que a fase de habilitação anteceda as fases de apresentação de propostas e lances, e de julgamento, nos termos do § 1º do art. 17 da </w:t>
      </w:r>
      <w:hyperlink r:id="rId45" w:history="1">
        <w:r w:rsidRPr="00D44EFB">
          <w:rPr>
            <w:rStyle w:val="Hyperlink"/>
          </w:rPr>
          <w:t>Lei nº 14.133, de 2021</w:t>
        </w:r>
      </w:hyperlink>
      <w:r>
        <w:t>, mediante substituição da redação do item 4.1 pela seguinte nova redação:</w:t>
      </w:r>
    </w:p>
    <w:p w14:paraId="154D64DC" w14:textId="77777777" w:rsidR="002B12FF" w:rsidRDefault="002B12FF" w:rsidP="002B12FF">
      <w:pPr>
        <w:pStyle w:val="Textodecomentrio"/>
      </w:pPr>
    </w:p>
    <w:p w14:paraId="1466550C" w14:textId="77777777" w:rsidR="002B12FF" w:rsidRDefault="002B12FF" w:rsidP="002B12FF">
      <w:pPr>
        <w:pStyle w:val="Textodecomentrio"/>
      </w:pPr>
      <w:r>
        <w:t>“4.1. Na presente licitação, a fase de habilitação antecederá a fase de apresentação de propostas e lances.”.</w:t>
      </w:r>
    </w:p>
  </w:comment>
  <w:comment w:id="52" w:author="ESP" w:date="2024-08-17T14:30:00Z" w:initials="ESP">
    <w:p w14:paraId="2642B01D" w14:textId="77777777" w:rsidR="005E6DC3" w:rsidRDefault="005E6DC3" w:rsidP="005E6DC3">
      <w:pPr>
        <w:pStyle w:val="Textodecomentrio"/>
      </w:pPr>
      <w:r>
        <w:rPr>
          <w:rStyle w:val="Refdecomentrio"/>
        </w:rPr>
        <w:annotationRef/>
      </w:r>
      <w:r>
        <w:rPr>
          <w:b/>
          <w:bCs/>
        </w:rPr>
        <w:t>NOTA PARA USO DA MINUTA PADRONIZADA</w:t>
      </w:r>
    </w:p>
    <w:p w14:paraId="676B06B9" w14:textId="77777777" w:rsidR="005E6DC3" w:rsidRDefault="005E6DC3" w:rsidP="005E6DC3">
      <w:pPr>
        <w:pStyle w:val="Textodecomentrio"/>
      </w:pPr>
    </w:p>
    <w:p w14:paraId="0FEDDE45" w14:textId="77777777" w:rsidR="005E6DC3" w:rsidRDefault="005E6DC3" w:rsidP="005E6DC3">
      <w:pPr>
        <w:pStyle w:val="Textodecomentrio"/>
      </w:pPr>
      <w:r>
        <w:t>1) A Administração deve especificar nesta subdivisão se a proposta deverá indicar "preço" ou "percentual de desconto", conforme a alternativa adequada ao critério de julgamento definido no início do Edital, correspondendo ao menor preço ou ao maior desconto, respectivamente.</w:t>
      </w:r>
    </w:p>
    <w:p w14:paraId="3374C898" w14:textId="77777777" w:rsidR="005E6DC3" w:rsidRDefault="005E6DC3" w:rsidP="005E6DC3">
      <w:pPr>
        <w:pStyle w:val="Textodecomentrio"/>
      </w:pPr>
    </w:p>
    <w:p w14:paraId="22404CA8" w14:textId="77777777" w:rsidR="005E6DC3" w:rsidRDefault="005E6DC3" w:rsidP="005E6DC3">
      <w:pPr>
        <w:pStyle w:val="Textodecomentrio"/>
      </w:pPr>
      <w:r>
        <w:t>2) Caso seja definido no item 4.1 que a fase de habilitação antecederá a fase de apresentação de propostas e lances, a Administração deverá substituir a redação desta subdivisão pela seguinte nova redação (com a opção pela alternativa de texto adequada ao critério de julgamento):</w:t>
      </w:r>
    </w:p>
    <w:p w14:paraId="17C98FEB" w14:textId="77777777" w:rsidR="005E6DC3" w:rsidRDefault="005E6DC3" w:rsidP="005E6DC3">
      <w:pPr>
        <w:pStyle w:val="Textodecomentrio"/>
      </w:pPr>
    </w:p>
    <w:p w14:paraId="520CDD17" w14:textId="77777777" w:rsidR="005E6DC3" w:rsidRDefault="005E6DC3" w:rsidP="005E6DC3">
      <w:pPr>
        <w:pStyle w:val="Textodecomentrio"/>
      </w:pPr>
      <w:r>
        <w:t xml:space="preserve">"4.2. Os licitantes encaminharão, exclusivamente por meio do sistema eletrônico, até a data e o horário estabelecidos para abertura da sessão pública, simultaneamente os documentos de habilitação e a proposta com o </w:t>
      </w:r>
      <w:r>
        <w:rPr>
          <w:i/>
          <w:iCs/>
          <w:color w:val="FF0000"/>
        </w:rPr>
        <w:t>[preço] / [percentual de desconto] (conforme o critério de julgamento definido no início deste Edital)</w:t>
      </w:r>
      <w:r>
        <w:t xml:space="preserve">, admitindo-se que a documentação exigida para fins de habilitação jurídica, fiscal, social e trabalhista e econômico-ﬁnanceira seja substituída pelo registro cadastral no Sicaf, e observado o disposto no inc. III do art. 63 da </w:t>
      </w:r>
      <w:hyperlink r:id="rId46" w:history="1">
        <w:r w:rsidRPr="00652C3C">
          <w:rPr>
            <w:rStyle w:val="Hyperlink"/>
          </w:rPr>
          <w:t>Lei nº 14.133, de 2021</w:t>
        </w:r>
      </w:hyperlink>
      <w:r>
        <w:t>.".</w:t>
      </w:r>
    </w:p>
  </w:comment>
  <w:comment w:id="56" w:author="ESP" w:date="2024-08-17T15:05:00Z" w:initials="ESP">
    <w:p w14:paraId="231B3EE2" w14:textId="77777777" w:rsidR="00CA6AED" w:rsidRDefault="00CA6AED" w:rsidP="00CA6AED">
      <w:pPr>
        <w:pStyle w:val="Textodecomentrio"/>
      </w:pPr>
      <w:r>
        <w:rPr>
          <w:rStyle w:val="Refdecomentrio"/>
        </w:rPr>
        <w:annotationRef/>
      </w:r>
      <w:r>
        <w:rPr>
          <w:b/>
          <w:bCs/>
        </w:rPr>
        <w:t>NOTA PARA USO DA MINUTA PADRONIZADA</w:t>
      </w:r>
    </w:p>
    <w:p w14:paraId="674817CD" w14:textId="77777777" w:rsidR="00CA6AED" w:rsidRDefault="00CA6AED" w:rsidP="00CA6AED">
      <w:pPr>
        <w:pStyle w:val="Textodecomentrio"/>
      </w:pPr>
    </w:p>
    <w:p w14:paraId="283C6356" w14:textId="77777777" w:rsidR="00CA6AED" w:rsidRDefault="00CA6AED" w:rsidP="00CA6AED">
      <w:pPr>
        <w:pStyle w:val="Textodecomentrio"/>
      </w:pPr>
      <w:r>
        <w:t>1) Se, no caso concreto, não for permitida a participação de cooperativas, recomenda-se que, nesta subdivisão, a Administração substitua o trecho "microempresa</w:t>
      </w:r>
      <w:r>
        <w:rPr>
          <w:i/>
          <w:iCs/>
          <w:color w:val="FF0000"/>
        </w:rPr>
        <w:t xml:space="preserve">, </w:t>
      </w:r>
      <w:r>
        <w:t>empresa de pequeno porte</w:t>
      </w:r>
      <w:r>
        <w:rPr>
          <w:i/>
          <w:iCs/>
          <w:color w:val="FF0000"/>
        </w:rPr>
        <w:t xml:space="preserve"> ou sociedade cooperativa que atenda ao disposto no art. 34 da </w:t>
      </w:r>
      <w:r>
        <w:rPr>
          <w:i/>
          <w:iCs/>
          <w:color w:val="FF0000"/>
          <w:u w:val="single"/>
        </w:rPr>
        <w:t>Lei nº 11.488, de 2007</w:t>
      </w:r>
      <w:r>
        <w:rPr>
          <w:i/>
          <w:iCs/>
          <w:color w:val="FF0000"/>
        </w:rPr>
        <w:t xml:space="preserve"> (se admitida a participação de cooperativa no item 3.10) </w:t>
      </w:r>
      <w:r>
        <w:t>deverá" por "microempresa ou</w:t>
      </w:r>
      <w:r>
        <w:rPr>
          <w:i/>
          <w:iCs/>
          <w:color w:val="FF0000"/>
        </w:rPr>
        <w:t xml:space="preserve"> </w:t>
      </w:r>
      <w:r>
        <w:t>empresa de pequeno porte</w:t>
      </w:r>
      <w:r>
        <w:rPr>
          <w:i/>
          <w:iCs/>
          <w:color w:val="FF0000"/>
        </w:rPr>
        <w:t xml:space="preserve"> </w:t>
      </w:r>
      <w:r>
        <w:t>deverá".</w:t>
      </w:r>
    </w:p>
  </w:comment>
  <w:comment w:id="58" w:author="ESP" w:date="2024-08-17T15:13:00Z" w:initials="ESP">
    <w:p w14:paraId="07816CA8" w14:textId="77777777" w:rsidR="00280CE1" w:rsidRDefault="00766B48" w:rsidP="00280CE1">
      <w:pPr>
        <w:pStyle w:val="Textodecomentrio"/>
      </w:pPr>
      <w:r>
        <w:rPr>
          <w:rStyle w:val="Refdecomentrio"/>
        </w:rPr>
        <w:annotationRef/>
      </w:r>
      <w:r w:rsidR="00280CE1">
        <w:rPr>
          <w:b/>
          <w:bCs/>
        </w:rPr>
        <w:t>NOTA PARA USO DA MINUTA PADRONIZADA</w:t>
      </w:r>
    </w:p>
    <w:p w14:paraId="0B320C67" w14:textId="77777777" w:rsidR="00280CE1" w:rsidRDefault="00280CE1" w:rsidP="00280CE1">
      <w:pPr>
        <w:pStyle w:val="Textodecomentrio"/>
      </w:pPr>
    </w:p>
    <w:p w14:paraId="234A3081" w14:textId="77777777" w:rsidR="00280CE1" w:rsidRDefault="00280CE1" w:rsidP="00280CE1">
      <w:pPr>
        <w:pStyle w:val="Textodecomentrio"/>
      </w:pPr>
      <w:r>
        <w:t>1) Se, no caso concreto, não for permitida a participação de cooperativas, recomenda-se que, nesta subdivisão, a Administração substitua o trecho "microempresas</w:t>
      </w:r>
      <w:r>
        <w:rPr>
          <w:i/>
          <w:iCs/>
          <w:color w:val="FF0000"/>
        </w:rPr>
        <w:t>,</w:t>
      </w:r>
      <w:r>
        <w:t xml:space="preserve"> as empresas de pequeno porte </w:t>
      </w:r>
      <w:r>
        <w:rPr>
          <w:i/>
          <w:iCs/>
          <w:color w:val="FF0000"/>
        </w:rPr>
        <w:t>e as cooperativas (se admitida a participação de cooperativas no item 3.10)</w:t>
      </w:r>
      <w:r>
        <w:t xml:space="preserve"> que" por "microempresas e as empresas de pequeno porte que".</w:t>
      </w:r>
    </w:p>
  </w:comment>
  <w:comment w:id="59" w:author="ESP" w:date="2024-08-17T15:30:00Z" w:initials="ESP">
    <w:p w14:paraId="158006FD" w14:textId="77777777" w:rsidR="00692F91" w:rsidRDefault="00692F91" w:rsidP="00692F91">
      <w:pPr>
        <w:pStyle w:val="Textodecomentrio"/>
      </w:pPr>
      <w:r>
        <w:rPr>
          <w:rStyle w:val="Refdecomentrio"/>
        </w:rPr>
        <w:annotationRef/>
      </w:r>
      <w:r>
        <w:rPr>
          <w:b/>
          <w:bCs/>
        </w:rPr>
        <w:t>NOTA PARA USO DA MINUTA PADRONIZADA</w:t>
      </w:r>
    </w:p>
    <w:p w14:paraId="6B98E532" w14:textId="77777777" w:rsidR="00692F91" w:rsidRDefault="00692F91" w:rsidP="00692F91">
      <w:pPr>
        <w:pStyle w:val="Textodecomentrio"/>
      </w:pPr>
    </w:p>
    <w:p w14:paraId="5D01FD0D" w14:textId="77777777" w:rsidR="00692F91" w:rsidRDefault="00692F91" w:rsidP="00692F91">
      <w:pPr>
        <w:pStyle w:val="Textodecomentrio"/>
      </w:pPr>
      <w:r>
        <w:t>1) Se, no caso concreto, não for permitida a participação de cooperativas, recomenda-se que, nesta subdivisão, a Administração substitua o trecho "microempresas</w:t>
      </w:r>
      <w:r>
        <w:rPr>
          <w:i/>
          <w:iCs/>
          <w:color w:val="FF0000"/>
        </w:rPr>
        <w:t>,</w:t>
      </w:r>
      <w:r>
        <w:t xml:space="preserve"> empresas de pequeno porte </w:t>
      </w:r>
      <w:r>
        <w:rPr>
          <w:i/>
          <w:iCs/>
          <w:color w:val="FF0000"/>
        </w:rPr>
        <w:t>e equiparadas</w:t>
      </w:r>
      <w:r>
        <w:t>, a" por "microempresas e empresas de pequeno porte, a".</w:t>
      </w:r>
    </w:p>
  </w:comment>
  <w:comment w:id="61" w:author="ESP" w:date="2024-08-17T15:34:00Z" w:initials="ESP">
    <w:p w14:paraId="611C2FA3" w14:textId="77777777" w:rsidR="00385C28" w:rsidRDefault="00385C28" w:rsidP="00385C28">
      <w:pPr>
        <w:pStyle w:val="Textodecomentrio"/>
      </w:pPr>
      <w:r>
        <w:rPr>
          <w:rStyle w:val="Refdecomentrio"/>
        </w:rPr>
        <w:annotationRef/>
      </w:r>
      <w:r>
        <w:rPr>
          <w:b/>
          <w:bCs/>
        </w:rPr>
        <w:t>NOTA PARA USO DA MINUTA PADRONIZADA</w:t>
      </w:r>
    </w:p>
    <w:p w14:paraId="115C6F09" w14:textId="77777777" w:rsidR="00385C28" w:rsidRDefault="00385C28" w:rsidP="00385C28">
      <w:pPr>
        <w:pStyle w:val="Textodecomentrio"/>
      </w:pPr>
    </w:p>
    <w:p w14:paraId="0F17F65D" w14:textId="77777777" w:rsidR="00385C28" w:rsidRDefault="00385C28" w:rsidP="00385C28">
      <w:pPr>
        <w:pStyle w:val="Textodecomentrio"/>
      </w:pPr>
      <w:r>
        <w:t>1) Se, no caso concreto, não for permitida a participação de cooperativas, recomenda-se que, nesta subdivisão, a Administração substitua o trecho "microempresas</w:t>
      </w:r>
      <w:r>
        <w:rPr>
          <w:i/>
          <w:iCs/>
          <w:color w:val="FF0000"/>
        </w:rPr>
        <w:t>,</w:t>
      </w:r>
      <w:r>
        <w:t xml:space="preserve"> empresas de pequeno porte </w:t>
      </w:r>
      <w:r>
        <w:rPr>
          <w:i/>
          <w:iCs/>
          <w:color w:val="FF0000"/>
        </w:rPr>
        <w:t>e equiparadas</w:t>
      </w:r>
      <w:r>
        <w:t xml:space="preserve">, a assinalação do campo “não” apenas produzirá o efeito de o licitante não ter direito ao tratamento favorecido previsto na </w:t>
      </w:r>
      <w:r>
        <w:rPr>
          <w:color w:val="002060"/>
          <w:u w:val="single"/>
        </w:rPr>
        <w:t>Lei Complementar nº 123, de 2006</w:t>
      </w:r>
      <w:r>
        <w:t xml:space="preserve">, mesmo que microempresa, empresa de pequeno porte </w:t>
      </w:r>
      <w:r>
        <w:rPr>
          <w:i/>
          <w:iCs/>
          <w:color w:val="FF0000"/>
        </w:rPr>
        <w:t>ou sociedade cooperativa equiparada (se admitida a participação de cooperativa no item 3.10)</w:t>
      </w:r>
      <w:r>
        <w:t xml:space="preserve">" por "microempresas e empresas de pequeno porte, a assinalação do campo “não” apenas produzirá o efeito de o licitante não ter direito ao tratamento favorecido previsto na </w:t>
      </w:r>
      <w:hyperlink r:id="rId47" w:history="1">
        <w:r w:rsidRPr="00A91955">
          <w:rPr>
            <w:rStyle w:val="Hyperlink"/>
          </w:rPr>
          <w:t>Lei Complementar nº 123, de 2006</w:t>
        </w:r>
      </w:hyperlink>
      <w:r>
        <w:t>, mesmo que microempresa ou empresa de pequeno porte".</w:t>
      </w:r>
    </w:p>
  </w:comment>
  <w:comment w:id="62" w:author="ESP" w:date="2024-08-17T15:40:00Z" w:initials="ESP">
    <w:p w14:paraId="67CA1E19" w14:textId="77777777" w:rsidR="003C52AB" w:rsidRDefault="003C52AB" w:rsidP="003C52AB">
      <w:pPr>
        <w:pStyle w:val="Textodecomentrio"/>
      </w:pPr>
      <w:r>
        <w:rPr>
          <w:rStyle w:val="Refdecomentrio"/>
        </w:rPr>
        <w:annotationRef/>
      </w:r>
      <w:r>
        <w:rPr>
          <w:b/>
          <w:bCs/>
        </w:rPr>
        <w:t>NOTA PARA USO DA MINUTA PADRONIZADA</w:t>
      </w:r>
    </w:p>
    <w:p w14:paraId="4FF1A37C" w14:textId="77777777" w:rsidR="003C52AB" w:rsidRDefault="003C52AB" w:rsidP="003C52AB">
      <w:pPr>
        <w:pStyle w:val="Textodecomentrio"/>
      </w:pPr>
    </w:p>
    <w:p w14:paraId="373102BE" w14:textId="77777777" w:rsidR="003C52AB" w:rsidRDefault="003C52AB" w:rsidP="003C52AB">
      <w:pPr>
        <w:pStyle w:val="Textodecomentrio"/>
      </w:pPr>
      <w:r>
        <w:t>1) Se, no caso concreto, não for permitida a participação de cooperativas, recomenda-se que este item 4.4.6 seja excluído.</w:t>
      </w:r>
    </w:p>
  </w:comment>
  <w:comment w:id="63" w:author="ESP" w:date="2025-03-31T09:15:00Z" w:initials="ESP">
    <w:p w14:paraId="6BE46494" w14:textId="77777777" w:rsidR="00DE712E" w:rsidRDefault="00DE712E" w:rsidP="00DE712E">
      <w:pPr>
        <w:pStyle w:val="Textodecomentrio"/>
      </w:pPr>
      <w:r>
        <w:rPr>
          <w:rStyle w:val="Refdecomentrio"/>
        </w:rPr>
        <w:annotationRef/>
      </w:r>
      <w:r>
        <w:rPr>
          <w:b/>
          <w:bCs/>
        </w:rPr>
        <w:t>NOTA PARA USO DA MINUTA PADRONIZADA</w:t>
      </w:r>
    </w:p>
    <w:p w14:paraId="33F375E8" w14:textId="77777777" w:rsidR="00DE712E" w:rsidRDefault="00DE712E" w:rsidP="00DE712E">
      <w:pPr>
        <w:pStyle w:val="Textodecomentrio"/>
      </w:pPr>
    </w:p>
    <w:p w14:paraId="1DFF0DBD" w14:textId="77777777" w:rsidR="00DE712E" w:rsidRDefault="00DE712E" w:rsidP="00DE712E">
      <w:pPr>
        <w:pStyle w:val="Textodecomentrio"/>
      </w:pPr>
      <w:r>
        <w:t xml:space="preserve">1) Caso se trate de licitação em que seja estabelecida margem de preferência, nos termos do art. 26 da </w:t>
      </w:r>
      <w:hyperlink r:id="rId48" w:history="1">
        <w:r w:rsidRPr="00D3677F">
          <w:rPr>
            <w:rStyle w:val="Hyperlink"/>
          </w:rPr>
          <w:t>Lei nº 14.133, de 2021</w:t>
        </w:r>
      </w:hyperlink>
      <w:r>
        <w:t>, recomenda-se que a Administração inclua subdivisão ao final do item 4.4 com a seguinte redação (indicou-se numeração provisória a ser verificada, com texto sujeito a adaptação):</w:t>
      </w:r>
    </w:p>
    <w:p w14:paraId="5CBED7F0" w14:textId="77777777" w:rsidR="00DE712E" w:rsidRDefault="00DE712E" w:rsidP="00DE712E">
      <w:pPr>
        <w:pStyle w:val="Textodecomentrio"/>
      </w:pPr>
    </w:p>
    <w:p w14:paraId="5A7D07B4" w14:textId="77777777" w:rsidR="00DE712E" w:rsidRDefault="00DE712E" w:rsidP="00DE712E">
      <w:pPr>
        <w:pStyle w:val="Textodecomentrio"/>
      </w:pPr>
      <w:r>
        <w:t>“4.4.7. O licitante deverá declarar em campo próprio do sistema se o objeto ofertado atende aos requisitos para incidência de margem de preferência previstos no Termo de Referência, quando for o caso, para usufruir dela.”.</w:t>
      </w:r>
    </w:p>
  </w:comment>
  <w:comment w:id="64" w:author="ESP" w:date="2024-08-17T15:45:00Z" w:initials="ESP">
    <w:p w14:paraId="51B00F76" w14:textId="59DD602A" w:rsidR="007D7EFF" w:rsidRDefault="007D7EFF" w:rsidP="007D7EFF">
      <w:pPr>
        <w:pStyle w:val="Textodecomentrio"/>
      </w:pPr>
      <w:r>
        <w:rPr>
          <w:rStyle w:val="Refdecomentrio"/>
        </w:rPr>
        <w:annotationRef/>
      </w:r>
      <w:r>
        <w:rPr>
          <w:b/>
          <w:bCs/>
        </w:rPr>
        <w:t>NOTA PARA USO DA MINUTA PADRONIZADA</w:t>
      </w:r>
    </w:p>
    <w:p w14:paraId="6A4DF8DB" w14:textId="77777777" w:rsidR="007D7EFF" w:rsidRDefault="007D7EFF" w:rsidP="007D7EFF">
      <w:pPr>
        <w:pStyle w:val="Textodecomentrio"/>
      </w:pPr>
    </w:p>
    <w:p w14:paraId="4C50E557" w14:textId="77777777" w:rsidR="007D7EFF" w:rsidRDefault="007D7EFF" w:rsidP="007D7EFF">
      <w:pPr>
        <w:pStyle w:val="Textodecomentrio"/>
      </w:pPr>
      <w:r>
        <w:t>1) Caso seja definido no item 4.1 que a fase de habilitação antecederá a fase de apresentação de propostas e lances, a Administração deverá substituir a redação desta subdivisão pela seguinte nova redação:</w:t>
      </w:r>
    </w:p>
    <w:p w14:paraId="567B1724" w14:textId="77777777" w:rsidR="007D7EFF" w:rsidRDefault="007D7EFF" w:rsidP="007D7EFF">
      <w:pPr>
        <w:pStyle w:val="Textodecomentrio"/>
      </w:pPr>
    </w:p>
    <w:p w14:paraId="15674CA6" w14:textId="77777777" w:rsidR="007D7EFF" w:rsidRDefault="007D7EFF" w:rsidP="007D7EFF">
      <w:pPr>
        <w:pStyle w:val="Textodecomentrio"/>
      </w:pPr>
      <w:r>
        <w:t>"4.6. Os licitantes poderão retirar ou substituir a proposta ou os documentos de habilitação anteriormente inseridos no sistema, até a abertura da sessão pública.".</w:t>
      </w:r>
    </w:p>
  </w:comment>
  <w:comment w:id="65" w:author="ESP" w:date="2024-08-17T16:07:00Z" w:initials="ESP">
    <w:p w14:paraId="5CBB42A6" w14:textId="77777777" w:rsidR="00F453DE" w:rsidRDefault="00F453DE" w:rsidP="00F453DE">
      <w:pPr>
        <w:pStyle w:val="Textodecomentrio"/>
      </w:pPr>
      <w:r>
        <w:rPr>
          <w:rStyle w:val="Refdecomentrio"/>
        </w:rPr>
        <w:annotationRef/>
      </w:r>
      <w:r>
        <w:rPr>
          <w:b/>
          <w:bCs/>
        </w:rPr>
        <w:t>NOTA PARA USO DA MINUTA PADRONIZADA</w:t>
      </w:r>
    </w:p>
    <w:p w14:paraId="16F8C3F5" w14:textId="77777777" w:rsidR="00F453DE" w:rsidRDefault="00F453DE" w:rsidP="00F453DE">
      <w:pPr>
        <w:pStyle w:val="Textodecomentrio"/>
      </w:pPr>
    </w:p>
    <w:p w14:paraId="608245D3" w14:textId="77777777" w:rsidR="00F453DE" w:rsidRDefault="00F453DE" w:rsidP="00F453DE">
      <w:pPr>
        <w:pStyle w:val="Textodecomentrio"/>
      </w:pPr>
      <w:r>
        <w:t>1) Caso seja definido no item 4.1 que a fase de habilitação antecederá a fase de apresentação de propostas e lances, a Administração deverá substituir a redação desta subdivisão pela seguinte nova redação:</w:t>
      </w:r>
    </w:p>
    <w:p w14:paraId="00BD95DC" w14:textId="77777777" w:rsidR="00F453DE" w:rsidRDefault="00F453DE" w:rsidP="00F453DE">
      <w:pPr>
        <w:pStyle w:val="Textodecomentrio"/>
      </w:pPr>
    </w:p>
    <w:p w14:paraId="7B125B8A" w14:textId="77777777" w:rsidR="00F453DE" w:rsidRDefault="00F453DE" w:rsidP="00F453DE">
      <w:pPr>
        <w:pStyle w:val="Textodecomentrio"/>
      </w:pPr>
      <w:r>
        <w:t>"4.7. Não haverá ordem de classificação na etapa de apresentação da proposta e dos documentos de habilitação pelo licitante, o que ocorrerá somente após os procedimentos de abertura da sessão pública e da fase de envio de lances.".</w:t>
      </w:r>
    </w:p>
  </w:comment>
  <w:comment w:id="66" w:author="ESP" w:date="2024-08-17T17:52:00Z" w:initials="ESP">
    <w:p w14:paraId="038F26D3" w14:textId="77777777" w:rsidR="00D61DA7" w:rsidRDefault="00D61DA7" w:rsidP="00D61DA7">
      <w:pPr>
        <w:pStyle w:val="Textodecomentrio"/>
      </w:pPr>
      <w:r>
        <w:rPr>
          <w:rStyle w:val="Refdecomentrio"/>
        </w:rPr>
        <w:annotationRef/>
      </w:r>
      <w:r>
        <w:rPr>
          <w:b/>
          <w:bCs/>
        </w:rPr>
        <w:t>NOTA PARA USO DA MINUTA PADRONIZADA</w:t>
      </w:r>
    </w:p>
    <w:p w14:paraId="25D12D05" w14:textId="77777777" w:rsidR="00D61DA7" w:rsidRDefault="00D61DA7" w:rsidP="00D61DA7">
      <w:pPr>
        <w:pStyle w:val="Textodecomentrio"/>
      </w:pPr>
    </w:p>
    <w:p w14:paraId="64B8CD6A" w14:textId="77777777" w:rsidR="00D61DA7" w:rsidRDefault="00D61DA7" w:rsidP="00D61DA7">
      <w:pPr>
        <w:pStyle w:val="Textodecomentrio"/>
      </w:pPr>
      <w:r>
        <w:t>1) Caso já tenha sido disponibilizada no sistema a funcionalidade de parametrização pelo licitante do seu valor final mínimo ou percentual de desconto final máximo quando do cadastramento da proposta, a Administração deverá renumerar os atuais itens 4.9 e 4.10 para incluir novo item 4.9 e subdivisões com a seguinte redação (com a especificação, nas disposições em que estão presentes textos alternativos, se a parametrização será de "valor final mínimo" ou de "percentual de desconto final máximo", se o intervalo mínimo de diferença será de "valores" ou "percentuais", e se haverá vedação de "valor superior" ou "percentual de desconto inferior" a lance já registrado, conforme as alternativas adequadas ao critério de julgamento definido no início do Edital, correspondendo ao menor preço ou ao maior desconto, respectivamente):</w:t>
      </w:r>
    </w:p>
    <w:p w14:paraId="20AD48FB" w14:textId="77777777" w:rsidR="00D61DA7" w:rsidRDefault="00D61DA7" w:rsidP="00D61DA7">
      <w:pPr>
        <w:pStyle w:val="Textodecomentrio"/>
      </w:pPr>
    </w:p>
    <w:p w14:paraId="32D5871F" w14:textId="77777777" w:rsidR="00D61DA7" w:rsidRDefault="00D61DA7" w:rsidP="00D61DA7">
      <w:pPr>
        <w:pStyle w:val="Textodecomentrio"/>
      </w:pPr>
      <w:r>
        <w:t>"4.9.</w:t>
      </w:r>
      <w:r>
        <w:tab/>
        <w:t>Considerando a disponibilização da funcionalidade no sistema, o licitante poderá parametrizar o seu</w:t>
      </w:r>
      <w:r>
        <w:rPr>
          <w:color w:val="FF0000"/>
        </w:rPr>
        <w:t xml:space="preserve"> </w:t>
      </w:r>
      <w:r>
        <w:rPr>
          <w:i/>
          <w:iCs/>
          <w:color w:val="FF0000"/>
        </w:rPr>
        <w:t>[valor final mínimo] / [percentual de desconto final máximo] (conforme o critério de julgamento definido no início deste Edital)</w:t>
      </w:r>
      <w:r>
        <w:rPr>
          <w:color w:val="FF0000"/>
        </w:rPr>
        <w:t xml:space="preserve"> </w:t>
      </w:r>
      <w:r>
        <w:t>quando do cadastramento da proposta, e obedecerá às seguintes regras:</w:t>
      </w:r>
    </w:p>
    <w:p w14:paraId="44AD841B" w14:textId="77777777" w:rsidR="00D61DA7" w:rsidRDefault="00D61DA7" w:rsidP="00D61DA7">
      <w:pPr>
        <w:pStyle w:val="Textodecomentrio"/>
      </w:pPr>
      <w:r>
        <w:t>a)</w:t>
      </w:r>
      <w:r>
        <w:tab/>
        <w:t>a aplicação do intervalo mínimo de diferença de</w:t>
      </w:r>
      <w:r>
        <w:rPr>
          <w:color w:val="FF0000"/>
        </w:rPr>
        <w:t xml:space="preserve"> </w:t>
      </w:r>
      <w:r>
        <w:rPr>
          <w:i/>
          <w:iCs/>
          <w:color w:val="FF0000"/>
        </w:rPr>
        <w:t>[valores] / [percentuais] (conforme o critério de julgamento definido no início deste Edital)</w:t>
      </w:r>
      <w:r>
        <w:rPr>
          <w:color w:val="FF0000"/>
        </w:rPr>
        <w:t xml:space="preserve"> </w:t>
      </w:r>
      <w:r>
        <w:t>entre os lances incidirá tanto em relação aos lances intermediários quanto em relação ao lance que cobrir a melhor oferta; e</w:t>
      </w:r>
    </w:p>
    <w:p w14:paraId="4FB1E376" w14:textId="77777777" w:rsidR="00D61DA7" w:rsidRDefault="00D61DA7" w:rsidP="00D61DA7">
      <w:pPr>
        <w:pStyle w:val="Textodecomentrio"/>
      </w:pPr>
      <w:r>
        <w:t>b)</w:t>
      </w:r>
      <w:r>
        <w:tab/>
        <w:t>os lances serão de envio automático pelo sistema, respeitado o valor final mínimo, caso estabelecido, e o intervalo de que trata a subdivisão acima.</w:t>
      </w:r>
    </w:p>
    <w:p w14:paraId="76701608" w14:textId="77777777" w:rsidR="00D61DA7" w:rsidRDefault="00D61DA7" w:rsidP="00D61DA7">
      <w:pPr>
        <w:pStyle w:val="Textodecomentrio"/>
      </w:pPr>
      <w:r>
        <w:t>4.9.1.</w:t>
      </w:r>
      <w:r>
        <w:tab/>
        <w:t>O</w:t>
      </w:r>
      <w:r>
        <w:rPr>
          <w:color w:val="FF0000"/>
        </w:rPr>
        <w:t xml:space="preserve"> </w:t>
      </w:r>
      <w:r>
        <w:rPr>
          <w:i/>
          <w:iCs/>
          <w:color w:val="FF0000"/>
        </w:rPr>
        <w:t>[valor final mínimo] / [percentual de desconto final máximo] (conforme o critério de julgamento definido no início deste Edital)</w:t>
      </w:r>
      <w:r>
        <w:rPr>
          <w:color w:val="FF0000"/>
        </w:rPr>
        <w:t xml:space="preserve"> </w:t>
      </w:r>
      <w:r>
        <w:t>parametrizado no sistema poderá ser alterado pelo fornecedor durante a fase de disputa, sendo vedado</w:t>
      </w:r>
      <w:r>
        <w:rPr>
          <w:color w:val="FF0000"/>
        </w:rPr>
        <w:t xml:space="preserve"> </w:t>
      </w:r>
      <w:r>
        <w:rPr>
          <w:i/>
          <w:iCs/>
          <w:color w:val="FF0000"/>
        </w:rPr>
        <w:t>[valor superior] / [percentual de desconto inferior] (conforme o critério de julgamento definido no início deste Edital)</w:t>
      </w:r>
      <w:r>
        <w:rPr>
          <w:color w:val="FF0000"/>
        </w:rPr>
        <w:t xml:space="preserve"> </w:t>
      </w:r>
      <w:r>
        <w:t>a lance já registrado pelo fornecedor no sistema.</w:t>
      </w:r>
    </w:p>
    <w:p w14:paraId="32EC986C" w14:textId="77777777" w:rsidR="00D61DA7" w:rsidRDefault="00D61DA7" w:rsidP="00D61DA7">
      <w:pPr>
        <w:pStyle w:val="Textodecomentrio"/>
      </w:pPr>
      <w:r>
        <w:t>4.9.2.</w:t>
      </w:r>
      <w:r>
        <w:tab/>
        <w:t xml:space="preserve">O </w:t>
      </w:r>
      <w:r>
        <w:rPr>
          <w:i/>
          <w:iCs/>
          <w:color w:val="FF0000"/>
        </w:rPr>
        <w:t>[valor final mínimo] / [percentual de desconto final máximo] (conforme o critério de julgamento definido no início deste Edital)</w:t>
      </w:r>
      <w:r>
        <w:rPr>
          <w:color w:val="FF0000"/>
        </w:rPr>
        <w:t xml:space="preserve"> </w:t>
      </w:r>
      <w:r>
        <w:t>parametrizado na forma do item 4.9 possuirá caráter sigiloso para os demais fornecedores e para o órgão ou entidade promotora da licitação, podendo ser disponibilizado estrita e permanentemente aos órgãos de controle externo e interno.".</w:t>
      </w:r>
    </w:p>
  </w:comment>
  <w:comment w:id="68" w:author="ESP" w:date="2024-05-21T08:29:00Z" w:initials="ESP">
    <w:p w14:paraId="36B5EA99" w14:textId="328F3668" w:rsidR="000240FC" w:rsidRDefault="000240FC" w:rsidP="000240FC">
      <w:pPr>
        <w:pStyle w:val="Textodecomentrio"/>
      </w:pPr>
      <w:r>
        <w:rPr>
          <w:rStyle w:val="Refdecomentrio"/>
        </w:rPr>
        <w:annotationRef/>
      </w:r>
      <w:r>
        <w:rPr>
          <w:b/>
          <w:bCs/>
        </w:rPr>
        <w:t>NOTA PARA USO DA MINUTA PADRONIZADA</w:t>
      </w:r>
    </w:p>
    <w:p w14:paraId="7BF5C5BF" w14:textId="77777777" w:rsidR="000240FC" w:rsidRDefault="000240FC" w:rsidP="000240FC">
      <w:pPr>
        <w:pStyle w:val="Textodecomentrio"/>
      </w:pPr>
    </w:p>
    <w:p w14:paraId="1EB02C3F" w14:textId="77777777" w:rsidR="000240FC" w:rsidRDefault="000240FC" w:rsidP="000240FC">
      <w:pPr>
        <w:pStyle w:val="Textodecomentrio"/>
      </w:pPr>
      <w:r>
        <w:t>1) As alternativas de redação indicadas nas subdivisões do item 5.1 (itens 5.1.1 a 5.1.4) são apenas exemplos, cabendo à Administração adequar o conteúdo ao caso concreto, e suprimir as disposições não pertinentes. A Administração deve definir redação adequada para a(s) subdivisão(ões) do item 5.1 que será(ão) adotada(s) considerando o objeto licitado e o critério de julgamento estabelecido no Edital.</w:t>
      </w:r>
    </w:p>
    <w:p w14:paraId="679E2A1A" w14:textId="77777777" w:rsidR="000240FC" w:rsidRDefault="000240FC" w:rsidP="000240FC">
      <w:pPr>
        <w:pStyle w:val="Textodecomentrio"/>
      </w:pPr>
    </w:p>
    <w:p w14:paraId="16925F82" w14:textId="77777777" w:rsidR="000240FC" w:rsidRDefault="000240FC" w:rsidP="000240FC">
      <w:pPr>
        <w:pStyle w:val="Textodecomentrio"/>
      </w:pPr>
      <w:r>
        <w:t>2) O item 5.1.4 contém redação (sujeita a adaptação) a ser adotada pela Administração na hipótese de se tratar de registro de preços. Caso não se trate de hipótese de registro de preços, a Administração deve suprimir o item 5.1.4.</w:t>
      </w:r>
    </w:p>
  </w:comment>
  <w:comment w:id="69" w:author="ESP" w:date="2024-05-21T08:45:00Z" w:initials="ESP">
    <w:p w14:paraId="5633117A" w14:textId="77777777" w:rsidR="002C5028" w:rsidRDefault="002C5028" w:rsidP="002C5028">
      <w:pPr>
        <w:pStyle w:val="Textodecomentrio"/>
      </w:pPr>
      <w:r>
        <w:rPr>
          <w:rStyle w:val="Refdecomentrio"/>
        </w:rPr>
        <w:annotationRef/>
      </w:r>
      <w:r>
        <w:rPr>
          <w:b/>
          <w:bCs/>
        </w:rPr>
        <w:t>NOTA PARA USO DA MINUTA PADRONIZADA</w:t>
      </w:r>
    </w:p>
    <w:p w14:paraId="003253BC" w14:textId="77777777" w:rsidR="002C5028" w:rsidRDefault="002C5028" w:rsidP="002C5028">
      <w:pPr>
        <w:pStyle w:val="Textodecomentrio"/>
      </w:pPr>
    </w:p>
    <w:p w14:paraId="25C301AE" w14:textId="77777777" w:rsidR="002C5028" w:rsidRDefault="002C5028" w:rsidP="002C5028">
      <w:pPr>
        <w:pStyle w:val="Textodecomentrio"/>
      </w:pPr>
      <w:r>
        <w:t>1) Caso não se trate de hipótese de registro de preços, o item 5.2.1 deve ser suprimido.</w:t>
      </w:r>
    </w:p>
    <w:p w14:paraId="45243466" w14:textId="77777777" w:rsidR="002C5028" w:rsidRDefault="002C5028" w:rsidP="002C5028">
      <w:pPr>
        <w:pStyle w:val="Textodecomentrio"/>
      </w:pPr>
    </w:p>
    <w:p w14:paraId="79E57C66" w14:textId="77777777" w:rsidR="002C5028" w:rsidRDefault="002C5028" w:rsidP="002C5028">
      <w:pPr>
        <w:pStyle w:val="Textodecomentrio"/>
      </w:pPr>
      <w:r>
        <w:t>2) Caso se trate de hipótese de registro de preços, a Administração deve adotar a redação para o item 5.2.1 que seja adequada ao seu caso concreto, para especificar se será admitido ou não que o licitante ofereça proposta em quantitativo inferior ao máximo previsto no Edital. Caso não seja admitido, deve ser mantida a palavra "NÃO" com a exclusão dos colchetes em volta dela ("[ ]"). Caso seja admitido, deve ser excluído o trecho "[NÃO]".</w:t>
      </w:r>
    </w:p>
  </w:comment>
  <w:comment w:id="70" w:author="ESP" w:date="2024-05-21T11:03:00Z" w:initials="ESP">
    <w:p w14:paraId="02FD5F4B" w14:textId="77777777" w:rsidR="00CB1559" w:rsidRDefault="00CB1559" w:rsidP="00CB1559">
      <w:pPr>
        <w:pStyle w:val="Textodecomentrio"/>
      </w:pPr>
      <w:r>
        <w:rPr>
          <w:rStyle w:val="Refdecomentrio"/>
        </w:rPr>
        <w:annotationRef/>
      </w:r>
      <w:r>
        <w:rPr>
          <w:b/>
          <w:bCs/>
        </w:rPr>
        <w:t>NOTA PARA USO DA MINUTA PADRONIZADA</w:t>
      </w:r>
    </w:p>
    <w:p w14:paraId="4D3D7299" w14:textId="77777777" w:rsidR="00CB1559" w:rsidRDefault="00CB1559" w:rsidP="00CB1559">
      <w:pPr>
        <w:pStyle w:val="Textodecomentrio"/>
      </w:pPr>
    </w:p>
    <w:p w14:paraId="0E64C362" w14:textId="77777777" w:rsidR="00CB1559" w:rsidRDefault="00CB1559" w:rsidP="00CB1559">
      <w:pPr>
        <w:pStyle w:val="Textodecomentrio"/>
      </w:pPr>
      <w:r>
        <w:t xml:space="preserve">1) Neste item, deve ser indicado o prazo mínimo de validade da proposta, em atendimento ao § 3º do art. 90 da </w:t>
      </w:r>
      <w:hyperlink r:id="rId49" w:history="1">
        <w:r w:rsidRPr="007D17D0">
          <w:rPr>
            <w:rStyle w:val="Hyperlink"/>
          </w:rPr>
          <w:t>Lei nº 14.133, de 2021</w:t>
        </w:r>
      </w:hyperlink>
      <w:r>
        <w:t xml:space="preserve">. Considerando que a </w:t>
      </w:r>
      <w:hyperlink r:id="rId50" w:history="1">
        <w:r w:rsidRPr="007D17D0">
          <w:rPr>
            <w:rStyle w:val="Hyperlink"/>
          </w:rPr>
          <w:t>Lei nº 14.133, de 2021</w:t>
        </w:r>
      </w:hyperlink>
      <w:r>
        <w:t>, não fixou o prazo mínimo de validade da proposta, cabe à Administração estabelecer esse prazo, justificando nos autos do processo considerando as peculiaridades da licitação. Portanto, poderá ser adotado justificadamente prazo diverso do indicado no modelo (prazo de 60 dias), observando-se a necessidade de manter harmonia com o prazo indicado no modelo de planilha de proposta que for apresentado como Anexo do Edital.</w:t>
      </w:r>
    </w:p>
  </w:comment>
  <w:comment w:id="71" w:author="ESP" w:date="2024-08-17T21:56:00Z" w:initials="ESP">
    <w:p w14:paraId="329F04EE" w14:textId="77777777" w:rsidR="002D76D2" w:rsidRDefault="002D76D2" w:rsidP="002D76D2">
      <w:pPr>
        <w:pStyle w:val="Textodecomentrio"/>
      </w:pPr>
      <w:r>
        <w:rPr>
          <w:rStyle w:val="Refdecomentrio"/>
        </w:rPr>
        <w:annotationRef/>
      </w:r>
      <w:r>
        <w:rPr>
          <w:b/>
          <w:bCs/>
        </w:rPr>
        <w:t>NOTA PARA USO DA MINUTA PADRONIZADA</w:t>
      </w:r>
    </w:p>
    <w:p w14:paraId="198CDE87" w14:textId="77777777" w:rsidR="002D76D2" w:rsidRDefault="002D76D2" w:rsidP="002D76D2">
      <w:pPr>
        <w:pStyle w:val="Textodecomentrio"/>
      </w:pPr>
    </w:p>
    <w:p w14:paraId="7525E564" w14:textId="77777777" w:rsidR="002D76D2" w:rsidRDefault="002D76D2" w:rsidP="002D76D2">
      <w:pPr>
        <w:pStyle w:val="Textodecomentrio"/>
      </w:pPr>
      <w:r>
        <w:t>1) Se, no caso concreto, não se tratar de licitação com o critério de julgamento por maior desconto, recomenda-se que este item 5.9.1 seja excluído.</w:t>
      </w:r>
    </w:p>
  </w:comment>
  <w:comment w:id="72" w:author="ESP" w:date="2024-05-21T11:17:00Z" w:initials="ESP">
    <w:p w14:paraId="4FC6D303" w14:textId="0CA90FF2" w:rsidR="00A73183" w:rsidRDefault="00A73183" w:rsidP="00A73183">
      <w:pPr>
        <w:pStyle w:val="Textodecomentrio"/>
      </w:pPr>
      <w:r>
        <w:rPr>
          <w:rStyle w:val="Refdecomentrio"/>
        </w:rPr>
        <w:annotationRef/>
      </w:r>
      <w:r>
        <w:rPr>
          <w:b/>
          <w:bCs/>
        </w:rPr>
        <w:t>NOTA PARA USO DA MINUTA PADRONIZADA</w:t>
      </w:r>
    </w:p>
    <w:p w14:paraId="1999EA44" w14:textId="77777777" w:rsidR="00A73183" w:rsidRDefault="00A73183" w:rsidP="00A73183">
      <w:pPr>
        <w:pStyle w:val="Textodecomentrio"/>
      </w:pPr>
    </w:p>
    <w:p w14:paraId="40BCF3D1" w14:textId="77777777" w:rsidR="00A73183" w:rsidRDefault="00A73183" w:rsidP="00A73183">
      <w:pPr>
        <w:pStyle w:val="Textodecomentrio"/>
      </w:pPr>
      <w:r>
        <w:t>1) Caso seja admitida a participação de pessoas físicas não enquadradas como empresárias individuais, por ser o objeto da licitação compatível com a execução por referidas pessoas, devem ser incluídas novas subdivisões ao final do item 5 do Edital com a seguinte redação (deverá ser verificada a numeração adequada):</w:t>
      </w:r>
    </w:p>
    <w:p w14:paraId="2BE26CD9" w14:textId="77777777" w:rsidR="00A73183" w:rsidRDefault="00A73183" w:rsidP="00A73183">
      <w:pPr>
        <w:pStyle w:val="Textodecomentrio"/>
      </w:pPr>
    </w:p>
    <w:p w14:paraId="28768518" w14:textId="77777777" w:rsidR="00A73183" w:rsidRDefault="00A73183" w:rsidP="00A73183">
      <w:pPr>
        <w:pStyle w:val="Textodecomentrio"/>
      </w:pPr>
      <w:r>
        <w:t>“5.11.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65DCAF66" w14:textId="77777777" w:rsidR="00A73183" w:rsidRDefault="00A73183" w:rsidP="00A73183">
      <w:pPr>
        <w:pStyle w:val="Textodecomentrio"/>
      </w:pPr>
      <w:r>
        <w:t>5.11.1.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p w14:paraId="5E41D968" w14:textId="77777777" w:rsidR="00A73183" w:rsidRDefault="00A73183" w:rsidP="00A73183">
      <w:pPr>
        <w:pStyle w:val="Textodecomentrio"/>
      </w:pPr>
    </w:p>
    <w:p w14:paraId="1F3E6691" w14:textId="77777777" w:rsidR="00A73183" w:rsidRDefault="00A73183" w:rsidP="00A73183">
      <w:pPr>
        <w:pStyle w:val="Textodecomentrio"/>
      </w:pPr>
      <w:r>
        <w:t>2) Caso seja admitida a participação de microempreendedores individuais (MEI), por ser o objeto da licitação compatível com a execução por referidos fornecedores, e caso o objeto do certame corresponda a serviços de hidráulica, eletricidade, pintura, alvenaria, carpintaria ou de manutenção ou reparo de veículos, devem ser incluídas novas subdivisões ao final do item 5 do Edital com a seguinte redação (deverá ser verificada a numeração adequada):</w:t>
      </w:r>
    </w:p>
    <w:p w14:paraId="37F17EDA" w14:textId="77777777" w:rsidR="00A73183" w:rsidRDefault="00A73183" w:rsidP="00A73183">
      <w:pPr>
        <w:pStyle w:val="Textodecomentrio"/>
      </w:pPr>
    </w:p>
    <w:p w14:paraId="469C312F" w14:textId="77777777" w:rsidR="00A73183" w:rsidRDefault="00A73183" w:rsidP="00A73183">
      <w:pPr>
        <w:pStyle w:val="Textodecomentrio"/>
      </w:pPr>
      <w:r>
        <w:t xml:space="preserve">“5.12. Na hipótese de que trata o § 1º do art. 18-B da </w:t>
      </w:r>
      <w:hyperlink r:id="rId51" w:history="1">
        <w:r w:rsidRPr="00773AD5">
          <w:rPr>
            <w:rStyle w:val="Hyperlink"/>
          </w:rPr>
          <w:t>Lei Complementar nº 123, de 2006</w:t>
        </w:r>
      </w:hyperlink>
      <w: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31007F93" w14:textId="77777777" w:rsidR="00A73183" w:rsidRDefault="00A73183" w:rsidP="00A73183">
      <w:pPr>
        <w:pStyle w:val="Textodecomentrio"/>
      </w:pPr>
      <w:r>
        <w:t>5.12.1.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comment>
  <w:comment w:id="76" w:author="ESP" w:date="2024-08-17T22:18:00Z" w:initials="ESP">
    <w:p w14:paraId="61172490" w14:textId="77777777" w:rsidR="00966B39" w:rsidRDefault="00966B39" w:rsidP="00966B39">
      <w:pPr>
        <w:pStyle w:val="Textodecomentrio"/>
      </w:pPr>
      <w:r>
        <w:rPr>
          <w:rStyle w:val="Refdecomentrio"/>
        </w:rPr>
        <w:annotationRef/>
      </w:r>
      <w:r>
        <w:rPr>
          <w:b/>
          <w:bCs/>
        </w:rPr>
        <w:t>NOTA PARA USO DA MINUTA PADRONIZADA</w:t>
      </w:r>
    </w:p>
    <w:p w14:paraId="4FE29EC6" w14:textId="77777777" w:rsidR="00966B39" w:rsidRDefault="00966B39" w:rsidP="00966B39">
      <w:pPr>
        <w:pStyle w:val="Textodecomentrio"/>
      </w:pPr>
    </w:p>
    <w:p w14:paraId="43F1F270" w14:textId="77777777" w:rsidR="00966B39" w:rsidRDefault="00966B39" w:rsidP="00966B39">
      <w:pPr>
        <w:pStyle w:val="Textodecomentrio"/>
      </w:pPr>
      <w:r>
        <w:t>1) Caso seja definido no item 4.1 que a fase de habilitação antecederá a fase de apresentação de propostas e lances, a Administração deverá substituir a redação desta subdivisão pela seguinte nova redação:</w:t>
      </w:r>
    </w:p>
    <w:p w14:paraId="33EE8ABB" w14:textId="77777777" w:rsidR="00966B39" w:rsidRDefault="00966B39" w:rsidP="00966B39">
      <w:pPr>
        <w:pStyle w:val="Textodecomentrio"/>
      </w:pPr>
    </w:p>
    <w:p w14:paraId="12CA845C" w14:textId="77777777" w:rsidR="00966B39" w:rsidRDefault="00966B39" w:rsidP="00966B39">
      <w:pPr>
        <w:pStyle w:val="Textodecomentrio"/>
      </w:pPr>
      <w:r>
        <w:t>"6.2. Os licitantes poderão retirar ou substituir a proposta ou os documentos de habilitação anteriormente inseridos no sistema, até a abertura da sessão pública.</w:t>
      </w:r>
    </w:p>
  </w:comment>
  <w:comment w:id="77" w:author="ESP" w:date="2024-08-17T22:30:00Z" w:initials="ESP">
    <w:p w14:paraId="5D010E6C" w14:textId="77777777" w:rsidR="002B2087" w:rsidRDefault="002B2087" w:rsidP="002B2087">
      <w:pPr>
        <w:pStyle w:val="Textodecomentrio"/>
      </w:pPr>
      <w:r>
        <w:rPr>
          <w:rStyle w:val="Refdecomentrio"/>
        </w:rPr>
        <w:annotationRef/>
      </w:r>
      <w:r>
        <w:rPr>
          <w:b/>
          <w:bCs/>
        </w:rPr>
        <w:t>NOTA PARA USO DA MINUTA PADRONIZADA</w:t>
      </w:r>
    </w:p>
    <w:p w14:paraId="0C931DF4" w14:textId="77777777" w:rsidR="002B2087" w:rsidRDefault="002B2087" w:rsidP="002B2087">
      <w:pPr>
        <w:pStyle w:val="Textodecomentrio"/>
      </w:pPr>
    </w:p>
    <w:p w14:paraId="2D1018B6" w14:textId="77777777" w:rsidR="002B2087" w:rsidRDefault="002B2087" w:rsidP="002B2087">
      <w:pPr>
        <w:pStyle w:val="Textodecomentrio"/>
      </w:pPr>
      <w:r>
        <w:t>1) A Administração deve especificar nesta subdivisão se poderá ser oferecido lance de "valor inferior" ou "percentual de desconto superior", conforme a alternativa adequada ao critério de julgamento definido no início do Edital, correspondendo ao menor preço ou ao maior desconto, respectivamente.</w:t>
      </w:r>
    </w:p>
  </w:comment>
  <w:comment w:id="78" w:author="ESP" w:date="2024-08-17T22:37:00Z" w:initials="ESP">
    <w:p w14:paraId="799AF04C" w14:textId="77777777" w:rsidR="009C72D4" w:rsidRDefault="009C72D4" w:rsidP="009C72D4">
      <w:pPr>
        <w:pStyle w:val="Textodecomentrio"/>
      </w:pPr>
      <w:r>
        <w:rPr>
          <w:rStyle w:val="Refdecomentrio"/>
        </w:rPr>
        <w:annotationRef/>
      </w:r>
      <w:r>
        <w:rPr>
          <w:b/>
          <w:bCs/>
        </w:rPr>
        <w:t>NOTA PARA USO DA MINUTA PADRONIZADA</w:t>
      </w:r>
    </w:p>
    <w:p w14:paraId="48018F51" w14:textId="77777777" w:rsidR="009C72D4" w:rsidRDefault="009C72D4" w:rsidP="009C72D4">
      <w:pPr>
        <w:pStyle w:val="Textodecomentrio"/>
      </w:pPr>
    </w:p>
    <w:p w14:paraId="63A69E2D" w14:textId="77777777" w:rsidR="009C72D4" w:rsidRDefault="009C72D4" w:rsidP="009C72D4">
      <w:pPr>
        <w:pStyle w:val="Textodecomentrio"/>
      </w:pPr>
      <w:r>
        <w:t>1) A Administração deve especificar nesta subdivisão se se trata de intervalo mínimo de diferença de "valores" ou "percentuais", conforme a alternativa adequada ao critério de julgamento definido no início do Edital, correspondendo ao menor preço ou ao maior desconto, respectivamente.</w:t>
      </w:r>
    </w:p>
  </w:comment>
  <w:comment w:id="79" w:author="ESP" w:date="2024-05-21T11:31:00Z" w:initials="ESP">
    <w:p w14:paraId="5FC68FCB" w14:textId="08E4399F" w:rsidR="00C572FD" w:rsidRDefault="00C572FD" w:rsidP="00C572FD">
      <w:pPr>
        <w:pStyle w:val="Textodecomentrio"/>
      </w:pPr>
      <w:r>
        <w:rPr>
          <w:rStyle w:val="Refdecomentrio"/>
        </w:rPr>
        <w:annotationRef/>
      </w:r>
      <w:r>
        <w:rPr>
          <w:b/>
          <w:bCs/>
        </w:rPr>
        <w:t>NOTA PARA USO DA MINUTA PADRONIZADA</w:t>
      </w:r>
    </w:p>
    <w:p w14:paraId="5F87580E" w14:textId="77777777" w:rsidR="00C572FD" w:rsidRDefault="00C572FD" w:rsidP="00C572FD">
      <w:pPr>
        <w:pStyle w:val="Textodecomentrio"/>
      </w:pPr>
    </w:p>
    <w:p w14:paraId="0E554FBA" w14:textId="77777777" w:rsidR="00C572FD" w:rsidRDefault="00C572FD" w:rsidP="00C572FD">
      <w:pPr>
        <w:pStyle w:val="Textodecomentrio"/>
      </w:pPr>
      <w:r>
        <w:t>1) Deve ser especificado neste campo o intervalo mínimo de diferença. O intervalo mínimo de diferença deve ser fixado de modo a não prolongar excessivamente e de forma infrutífera a fase de lances da sessão pública, e, ao mesmo tempo, não prejudicar a competição.</w:t>
      </w:r>
    </w:p>
  </w:comment>
  <w:comment w:id="83" w:author="ESP" w:date="2024-08-17T23:38:00Z" w:initials="ESP">
    <w:p w14:paraId="0711B668" w14:textId="77777777" w:rsidR="00BF6EC7" w:rsidRDefault="009B3CC5" w:rsidP="00BF6EC7">
      <w:pPr>
        <w:pStyle w:val="Textodecomentrio"/>
      </w:pPr>
      <w:r>
        <w:rPr>
          <w:rStyle w:val="Refdecomentrio"/>
        </w:rPr>
        <w:annotationRef/>
      </w:r>
      <w:r w:rsidR="00BF6EC7">
        <w:rPr>
          <w:b/>
          <w:bCs/>
        </w:rPr>
        <w:t>NOTA PARA USO DA MINUTA PADRONIZADA</w:t>
      </w:r>
    </w:p>
    <w:p w14:paraId="4D8F775E" w14:textId="77777777" w:rsidR="00BF6EC7" w:rsidRDefault="00BF6EC7" w:rsidP="00BF6EC7">
      <w:pPr>
        <w:pStyle w:val="Textodecomentrio"/>
      </w:pPr>
    </w:p>
    <w:p w14:paraId="13E324D9" w14:textId="77777777" w:rsidR="00BF6EC7" w:rsidRDefault="00BF6EC7" w:rsidP="00BF6EC7">
      <w:pPr>
        <w:pStyle w:val="Textodecomentrio"/>
      </w:pPr>
      <w:r>
        <w:t>1) A Administração deve definir a redação adequada ao caso concreto, dentre as três alternativas indicadas nos itens 6.11 a 6.13 e subdivisões do texto principal, conforme se tenha estabelecido, na instrução do processo e no início do Edital, se o modo de disputa será "aberto", "aberto e fechado" ou "fechado e aberto". Recomenda-se a adequada justificativa para essa definição.</w:t>
      </w:r>
    </w:p>
    <w:p w14:paraId="0C094831" w14:textId="77777777" w:rsidR="00BF6EC7" w:rsidRDefault="00BF6EC7" w:rsidP="00BF6EC7">
      <w:pPr>
        <w:pStyle w:val="Textodecomentrio"/>
      </w:pPr>
    </w:p>
    <w:p w14:paraId="5B232B7C" w14:textId="77777777" w:rsidR="00BF6EC7" w:rsidRDefault="00BF6EC7" w:rsidP="00BF6EC7">
      <w:pPr>
        <w:pStyle w:val="Textodecomentrio"/>
      </w:pPr>
      <w:r>
        <w:t>2) A primeira alternativa de redação para o item 6.11 com suas subdivisões deve ser adotada se se tratar de hipótese de adoção do modo de disputa "aberto", com a supressão dos comentários explicativos sublinhados e dos textos da segunda e da terceira alternativas (itens 6.12 e 6.13 com suas subdivisões). A segunda alternativa de redação (item 6.12 com suas subdivisões) deve ser adotada se se tratar de hipótese de adoção do modo de disputa "aberto e fechado", com a supressão dos comentários explicativos sublinhados e dos textos da primeira e da terceira alternativas (itens 6.11 e 6.13 com suas subdivisões). A terceira alternativa de redação (item 6.13 com suas subdivisões) deve ser adotada se se tratar de hipótese de adoção do modo de disputa "fechado e aberto", com a supressão dos comentários explicativos sublinhados e dos textos da primeira e da segunda alternativas (itens 6.11 e 6.12 com suas subdivisões).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F4809EA" w14:textId="77777777" w:rsidR="00BF6EC7" w:rsidRDefault="00BF6EC7" w:rsidP="00BF6EC7">
      <w:pPr>
        <w:pStyle w:val="Textodecomentrio"/>
      </w:pPr>
    </w:p>
    <w:p w14:paraId="39B135FE" w14:textId="77777777" w:rsidR="00BF6EC7" w:rsidRDefault="00BF6EC7" w:rsidP="00BF6EC7">
      <w:pPr>
        <w:pStyle w:val="Textodecomentrio"/>
      </w:pPr>
      <w:r>
        <w:t xml:space="preserve">3) Caso se trate da hipótese da segunda alternativa de redação (concernente à adoção do modo de disputa “aberto e fechado”), se para a licitação for estabelecida margem de preferência, nos termos do art. 26 da </w:t>
      </w:r>
      <w:hyperlink r:id="rId52" w:history="1">
        <w:r w:rsidRPr="00B73E45">
          <w:rPr>
            <w:rStyle w:val="Hyperlink"/>
          </w:rPr>
          <w:t>Lei nº 14.133, de 2021</w:t>
        </w:r>
      </w:hyperlink>
      <w:r>
        <w:t>, recomenda-se que a Administração inclua subdivisão ao final do item 6.11 com a seguinte redação (indicou-se numeração provisória a ser verificada já considerando renumeração decorrente da opção pela segunda alternativa, com texto sujeito a adaptação):</w:t>
      </w:r>
    </w:p>
    <w:p w14:paraId="5E711EF9" w14:textId="77777777" w:rsidR="00BF6EC7" w:rsidRDefault="00BF6EC7" w:rsidP="00BF6EC7">
      <w:pPr>
        <w:pStyle w:val="Textodecomentrio"/>
      </w:pPr>
    </w:p>
    <w:p w14:paraId="34BE1E29" w14:textId="77777777" w:rsidR="00BF6EC7" w:rsidRDefault="00BF6EC7" w:rsidP="00BF6EC7">
      <w:pPr>
        <w:pStyle w:val="Textodecomentrio"/>
      </w:pPr>
      <w:r>
        <w:t>“6.11.5. Caso o item em disputa envolva objeto abrangido por margem de preferência prevista no Termo de Referência, o limite percentual de diferença de valor de oferta que possibilita a oferta de um lance final e fechado referido na subdivisão acima será de até 20% (vinte por cento) superior à oferta de valor mais baixo.”.</w:t>
      </w:r>
    </w:p>
    <w:p w14:paraId="7C97CD5A" w14:textId="77777777" w:rsidR="00BF6EC7" w:rsidRDefault="00BF6EC7" w:rsidP="00BF6EC7">
      <w:pPr>
        <w:pStyle w:val="Textodecomentrio"/>
      </w:pPr>
    </w:p>
    <w:p w14:paraId="66ADFA51" w14:textId="77777777" w:rsidR="00BF6EC7" w:rsidRDefault="00BF6EC7" w:rsidP="00BF6EC7">
      <w:pPr>
        <w:pStyle w:val="Textodecomentrio"/>
      </w:pPr>
      <w:r>
        <w:t>4) Caso se trate da hipótese da terceira alternativa de redação (concernente à adoção do modo de disputa "fechado e aberto"), a Administração deve especificar na disposição inicial se a participação da etapa aberta será dos licitantes que apresentarem a proposta de "menor preço" ou "maior percentual de desconto", e dos licitantes das propostas até 10% "superiores" ou "inferiores" àquela, conforme as alternativas adequadas ao critério de julgamento definido no início do Edital, correspondendo ao menor preço ou ao maior desconto, respectivamente.</w:t>
      </w:r>
    </w:p>
    <w:p w14:paraId="3B68E2BF" w14:textId="77777777" w:rsidR="00BF6EC7" w:rsidRDefault="00BF6EC7" w:rsidP="00BF6EC7">
      <w:pPr>
        <w:pStyle w:val="Textodecomentrio"/>
      </w:pPr>
    </w:p>
    <w:p w14:paraId="41CF93C0" w14:textId="77777777" w:rsidR="00BF6EC7" w:rsidRDefault="00BF6EC7" w:rsidP="00BF6EC7">
      <w:pPr>
        <w:pStyle w:val="Textodecomentrio"/>
      </w:pPr>
      <w:r>
        <w:t xml:space="preserve">5) Caso se trate da hipótese da terceira alternativa de redação (concernente à adoção do modo de disputa “fechado e aberto”), se para a licitação for estabelecida margem de preferência, nos termos do art. 26 da </w:t>
      </w:r>
      <w:hyperlink r:id="rId53" w:history="1">
        <w:r w:rsidRPr="00B73E45">
          <w:rPr>
            <w:rStyle w:val="Hyperlink"/>
          </w:rPr>
          <w:t>Lei nº 14.133, de 2021</w:t>
        </w:r>
      </w:hyperlink>
      <w:r>
        <w:t>, recomenda-se que a Administração inclua subdivisão ao final do item 6.11 com a seguinte redação (indicou-se numeração provisória a ser verificada já considerando renumeração decorrente da opção pela terceira alternativa, com texto sujeito a adaptação):</w:t>
      </w:r>
    </w:p>
    <w:p w14:paraId="536408D6" w14:textId="77777777" w:rsidR="00BF6EC7" w:rsidRDefault="00BF6EC7" w:rsidP="00BF6EC7">
      <w:pPr>
        <w:pStyle w:val="Textodecomentrio"/>
      </w:pPr>
    </w:p>
    <w:p w14:paraId="7284C946" w14:textId="77777777" w:rsidR="00BF6EC7" w:rsidRDefault="00BF6EC7" w:rsidP="00BF6EC7">
      <w:pPr>
        <w:pStyle w:val="Textodecomentrio"/>
      </w:pPr>
      <w:r>
        <w:t>“6.11.7. Caso o item em disputa envolva objeto abrangido por margem de preferência prevista no Termo de Referência, o limite percentual de diferença de valor de proposta que possibilita a participação da etapa aberta referido na subdivisão acima será de até 20% (vinte por cento).”.</w:t>
      </w:r>
    </w:p>
  </w:comment>
  <w:comment w:id="86" w:author="ESP" w:date="2025-03-31T10:45:00Z" w:initials="ESP">
    <w:p w14:paraId="64959B0F" w14:textId="77777777" w:rsidR="00B41F7F" w:rsidRDefault="00B41F7F" w:rsidP="00B41F7F">
      <w:pPr>
        <w:pStyle w:val="Textodecomentrio"/>
      </w:pPr>
      <w:r>
        <w:rPr>
          <w:rStyle w:val="Refdecomentrio"/>
        </w:rPr>
        <w:annotationRef/>
      </w:r>
      <w:r>
        <w:rPr>
          <w:b/>
          <w:bCs/>
        </w:rPr>
        <w:t>NOTA PARA USO DA MINUTA PADRONIZADA</w:t>
      </w:r>
    </w:p>
    <w:p w14:paraId="5A6A8296" w14:textId="77777777" w:rsidR="00B41F7F" w:rsidRDefault="00B41F7F" w:rsidP="00B41F7F">
      <w:pPr>
        <w:pStyle w:val="Textodecomentrio"/>
      </w:pPr>
    </w:p>
    <w:p w14:paraId="4320A329" w14:textId="77777777" w:rsidR="00B41F7F" w:rsidRDefault="00B41F7F" w:rsidP="00B41F7F">
      <w:pPr>
        <w:pStyle w:val="Textodecomentrio"/>
      </w:pPr>
      <w:r>
        <w:t xml:space="preserve">1) Caso se trate de licitação em que seja estabelecida margem de preferência, nos termos do art. 26 da </w:t>
      </w:r>
      <w:hyperlink r:id="rId54" w:history="1">
        <w:r w:rsidRPr="00257FAB">
          <w:rPr>
            <w:rStyle w:val="Hyperlink"/>
          </w:rPr>
          <w:t>Lei nº 14.133, de 2021</w:t>
        </w:r>
      </w:hyperlink>
      <w:r>
        <w:t>, recomenda-se que a Administração renumere os atuais itens 6.20 e subdivisões subsequentes do item 6 para incluir novo item e respectivas subdivisões com a seguinte redação (indicou-se numeração provisória a ser verificada após a opção entre os textos alternativos, com texto sujeito a adaptação):</w:t>
      </w:r>
    </w:p>
    <w:p w14:paraId="56204099" w14:textId="77777777" w:rsidR="00B41F7F" w:rsidRDefault="00B41F7F" w:rsidP="00B41F7F">
      <w:pPr>
        <w:pStyle w:val="Textodecomentrio"/>
      </w:pPr>
    </w:p>
    <w:p w14:paraId="2E5B0C38" w14:textId="77777777" w:rsidR="00B41F7F" w:rsidRDefault="00B41F7F" w:rsidP="00B41F7F">
      <w:pPr>
        <w:pStyle w:val="Textodecomentrio"/>
      </w:pPr>
      <w:r>
        <w:t xml:space="preserve">“6.18. Ao final da fase de lances, será aplicada a margem de preferência prevista no Termo de Referência, nos termos do art. 26 da </w:t>
      </w:r>
      <w:hyperlink r:id="rId55" w:history="1">
        <w:r w:rsidRPr="00257FAB">
          <w:rPr>
            <w:rStyle w:val="Hyperlink"/>
          </w:rPr>
          <w:t>Lei nº 14.133, de 2021</w:t>
        </w:r>
      </w:hyperlink>
      <w:r>
        <w:t>.</w:t>
      </w:r>
    </w:p>
    <w:p w14:paraId="75F083A0" w14:textId="77777777" w:rsidR="00B41F7F" w:rsidRDefault="00B41F7F" w:rsidP="00B41F7F">
      <w:pPr>
        <w:pStyle w:val="Textodecomentrio"/>
      </w:pPr>
      <w:r>
        <w:t>6.18.1. Para item(ns) abrangido(s) por margem de preferência, caso a proposta de menor preço não atenda aos requisitos para incidência da referida margem, o sistema automaticamente indicará as propostas que façam jus à diferenciação, pela ordem de classificação, para fins de análise pelo pregoeiro.</w:t>
      </w:r>
    </w:p>
    <w:p w14:paraId="5329A5A1" w14:textId="77777777" w:rsidR="00B41F7F" w:rsidRDefault="00B41F7F" w:rsidP="00B41F7F">
      <w:pPr>
        <w:pStyle w:val="Textodecomentrio"/>
      </w:pPr>
      <w:r>
        <w:t>6.18.2. Nas situações de que trata a subdivisão acima, a proposta beneficiada pela aplicação da margem de preferência poderá se tornar, conforme o caso e a depender dos respectivos preços, a proposta classificada em primeiro lugar.”.</w:t>
      </w:r>
    </w:p>
  </w:comment>
  <w:comment w:id="87" w:author="ESP" w:date="2024-08-18T00:02:00Z" w:initials="ESP">
    <w:p w14:paraId="7FAD7B7D" w14:textId="5CD8CDC3" w:rsidR="00F13636" w:rsidRDefault="00F13636" w:rsidP="00F13636">
      <w:pPr>
        <w:pStyle w:val="Textodecomentrio"/>
      </w:pPr>
      <w:r>
        <w:rPr>
          <w:rStyle w:val="Refdecomentrio"/>
        </w:rPr>
        <w:annotationRef/>
      </w:r>
      <w:r>
        <w:rPr>
          <w:b/>
          <w:bCs/>
        </w:rPr>
        <w:t>NOTA PARA USO DA MINUTA PADRONIZADA</w:t>
      </w:r>
    </w:p>
    <w:p w14:paraId="3D677853" w14:textId="77777777" w:rsidR="00F13636" w:rsidRDefault="00F13636" w:rsidP="00F13636">
      <w:pPr>
        <w:pStyle w:val="Textodecomentrio"/>
      </w:pPr>
    </w:p>
    <w:p w14:paraId="457FE331" w14:textId="77777777" w:rsidR="00F13636" w:rsidRDefault="00F13636" w:rsidP="00F13636">
      <w:pPr>
        <w:pStyle w:val="Textodecomentrio"/>
      </w:pPr>
      <w:r>
        <w:t xml:space="preserve">1) Se a Unidade Contratante verificar que, no objeto da licitação, somente há item(ns)/grupo(s) cujo valor estimado seja superior à receita bruta máxima admitida para fins de enquadramento como empresa de pequeno porte, levando em consideração o valor anual em caso de contratação com prazo de vigência superior a 1 ano (valor de R$ 4.800.000,00, conforme o art. 3º, inciso II, da </w:t>
      </w:r>
      <w:hyperlink r:id="rId56" w:history="1">
        <w:r w:rsidRPr="00533B7D">
          <w:rPr>
            <w:rStyle w:val="Hyperlink"/>
          </w:rPr>
          <w:t>Lei Complementar nº 123, de 2006</w:t>
        </w:r>
      </w:hyperlink>
      <w:r>
        <w:t xml:space="preserve">, com a redação dada pela </w:t>
      </w:r>
      <w:hyperlink r:id="rId57" w:history="1">
        <w:r w:rsidRPr="00533B7D">
          <w:rPr>
            <w:rStyle w:val="Hyperlink"/>
          </w:rPr>
          <w:t>Lei Complementar nº 155, de 2016</w:t>
        </w:r>
      </w:hyperlink>
      <w:r>
        <w:t xml:space="preserve">), nessa hipótese não são aplicadas as disposições constantes dos arts. 44 e 45 da </w:t>
      </w:r>
      <w:hyperlink r:id="rId58" w:history="1">
        <w:r w:rsidRPr="00533B7D">
          <w:rPr>
            <w:rStyle w:val="Hyperlink"/>
          </w:rPr>
          <w:t>Lei Complementar nº 123, de 2006</w:t>
        </w:r>
      </w:hyperlink>
      <w:r>
        <w:t xml:space="preserve">, nos termos dos §§ 1º e 3º do art. 4º da </w:t>
      </w:r>
      <w:hyperlink r:id="rId59" w:history="1">
        <w:r w:rsidRPr="00533B7D">
          <w:rPr>
            <w:rStyle w:val="Hyperlink"/>
          </w:rPr>
          <w:t>Lei nº 14.133, de 2021</w:t>
        </w:r>
      </w:hyperlink>
      <w:r>
        <w:t xml:space="preserve">. Assim, se, no caso concreto, não se aplicarem as regras de tratamento favorecido constantes dos arts. 44 e 45 da </w:t>
      </w:r>
      <w:hyperlink r:id="rId60" w:history="1">
        <w:r w:rsidRPr="00533B7D">
          <w:rPr>
            <w:rStyle w:val="Hyperlink"/>
          </w:rPr>
          <w:t>Lei Complementar nº 123, de 2006</w:t>
        </w:r>
      </w:hyperlink>
      <w:r>
        <w:t xml:space="preserve">, por força do disposto nos §§ 1º e 3º do art. 4º da </w:t>
      </w:r>
      <w:hyperlink r:id="rId61" w:history="1">
        <w:r w:rsidRPr="00533B7D">
          <w:rPr>
            <w:rStyle w:val="Hyperlink"/>
          </w:rPr>
          <w:t>Lei nº 14.133, de 2021</w:t>
        </w:r>
      </w:hyperlink>
      <w:r>
        <w:t>, a Administração deve substituir a redação deste item 6.20 e de suas subdivisões 6.20.1 a 6.20.5 pela seguinte nova redação:</w:t>
      </w:r>
    </w:p>
    <w:p w14:paraId="563B9CE0" w14:textId="77777777" w:rsidR="00F13636" w:rsidRDefault="00F13636" w:rsidP="00F13636">
      <w:pPr>
        <w:pStyle w:val="Textodecomentrio"/>
      </w:pPr>
    </w:p>
    <w:p w14:paraId="0DF3B42C" w14:textId="77777777" w:rsidR="00F13636" w:rsidRDefault="00F13636" w:rsidP="00F13636">
      <w:pPr>
        <w:pStyle w:val="Textodecomentrio"/>
      </w:pPr>
      <w:r>
        <w:t xml:space="preserve">"Não se aplica nesta licitação o tratamento favorecido estabelecido nos arts. 44 e 45 da </w:t>
      </w:r>
      <w:hyperlink r:id="rId62" w:history="1">
        <w:r w:rsidRPr="00533B7D">
          <w:rPr>
            <w:rStyle w:val="Hyperlink"/>
          </w:rPr>
          <w:t>Lei Complementar nº 123, de 2006</w:t>
        </w:r>
      </w:hyperlink>
      <w:r>
        <w:t>, conforme definido em subdivisão do item 3.5.".</w:t>
      </w:r>
    </w:p>
  </w:comment>
  <w:comment w:id="92" w:author="ESP" w:date="2024-08-18T00:41:00Z" w:initials="ESP">
    <w:p w14:paraId="007CECCD" w14:textId="77777777" w:rsidR="003F4B1F" w:rsidRDefault="003F4B1F" w:rsidP="003F4B1F">
      <w:pPr>
        <w:pStyle w:val="Textodecomentrio"/>
      </w:pPr>
      <w:r>
        <w:rPr>
          <w:rStyle w:val="Refdecomentrio"/>
        </w:rPr>
        <w:annotationRef/>
      </w:r>
      <w:r>
        <w:rPr>
          <w:b/>
          <w:bCs/>
        </w:rPr>
        <w:t>NOTA PARA USO DA MINUTA PADRONIZADA</w:t>
      </w:r>
    </w:p>
    <w:p w14:paraId="53951704" w14:textId="77777777" w:rsidR="003F4B1F" w:rsidRDefault="003F4B1F" w:rsidP="003F4B1F">
      <w:pPr>
        <w:pStyle w:val="Textodecomentrio"/>
      </w:pPr>
    </w:p>
    <w:p w14:paraId="578E7852" w14:textId="77777777" w:rsidR="003F4B1F" w:rsidRDefault="003F4B1F" w:rsidP="003F4B1F">
      <w:pPr>
        <w:pStyle w:val="Textodecomentrio"/>
      </w:pPr>
      <w:r>
        <w:t>1) A Administração deve especificar nesta subdivisão se a hipótese disciplinada se refere a proposta "acima do preço máximo" ou "inferior ao desconto mínimo", conforme a alternativa adequada ao critério de julgamento definido no início do Edital, correspondendo ao menor preço ou ao maior desconto, respectivamente.</w:t>
      </w:r>
    </w:p>
  </w:comment>
  <w:comment w:id="93" w:author="ESP" w:date="2024-05-21T13:47:00Z" w:initials="ESP">
    <w:p w14:paraId="38565154" w14:textId="77777777" w:rsidR="000D6871" w:rsidRDefault="00DC41CB" w:rsidP="000D6871">
      <w:pPr>
        <w:pStyle w:val="Textodecomentrio"/>
      </w:pPr>
      <w:r>
        <w:rPr>
          <w:rStyle w:val="Refdecomentrio"/>
        </w:rPr>
        <w:annotationRef/>
      </w:r>
      <w:r w:rsidR="000D6871">
        <w:rPr>
          <w:b/>
          <w:bCs/>
        </w:rPr>
        <w:t>NOTA PARA USO DA MINUTA PADRONIZADA</w:t>
      </w:r>
    </w:p>
    <w:p w14:paraId="627AD290" w14:textId="77777777" w:rsidR="000D6871" w:rsidRDefault="000D6871" w:rsidP="000D6871">
      <w:pPr>
        <w:pStyle w:val="Textodecomentrio"/>
      </w:pPr>
    </w:p>
    <w:p w14:paraId="1CECD05B" w14:textId="77777777" w:rsidR="000D6871" w:rsidRDefault="000D6871" w:rsidP="000D6871">
      <w:pPr>
        <w:pStyle w:val="Textodecomentrio"/>
      </w:pPr>
      <w:r>
        <w:t>1) Caso não se trate de hipótese de registro de preços, os itens 6.22.1, 6.22.2 e respectivas subdivisões (sujeitos a renumeração) devem ser suprimidos.</w:t>
      </w:r>
    </w:p>
    <w:p w14:paraId="4401F811" w14:textId="77777777" w:rsidR="000D6871" w:rsidRDefault="000D6871" w:rsidP="000D6871">
      <w:pPr>
        <w:pStyle w:val="Textodecomentrio"/>
      </w:pPr>
    </w:p>
    <w:p w14:paraId="1A96892F" w14:textId="77777777" w:rsidR="000D6871" w:rsidRDefault="000D6871" w:rsidP="000D6871">
      <w:pPr>
        <w:pStyle w:val="Textodecomentrio"/>
      </w:pPr>
      <w:r>
        <w:t xml:space="preserve">2) Caso se trate de registro de preços sem que o objeto da licitação contenha grupo(s) de itens, o item 6.22.1 e respectivas subdivisões (sujeitos a renumeração) devem ser suprimidos, verificando-se a numeração adequada dos itens subsequentes. Caso se trate de registro de preços em que o objeto da licitação contenha grupo(s) de itens, a Administração deverá utilizar a redação do item 6.22.1 e respectivas subdivisões (sujeitos a renumeração) com o preenchimento das alíneas de modo que seja fixado critério de aceitabilidade de preços unitários máximos que seja adequado, conforme o § 1º do art. 82 da </w:t>
      </w:r>
      <w:hyperlink r:id="rId63" w:history="1">
        <w:r w:rsidRPr="00223570">
          <w:rPr>
            <w:rStyle w:val="Hyperlink"/>
          </w:rPr>
          <w:t>Lei nº 14.133, de 2021</w:t>
        </w:r>
      </w:hyperlink>
      <w:r>
        <w:t>. Nessa última hipótese de registro de preços em que o objeto da licitação contenha grupo(s) de itens, também será necessário prever item específico na minuta de ata de registro de preços, de acordo com instruções constantes de comentário no modelo correspondente.</w:t>
      </w:r>
    </w:p>
    <w:p w14:paraId="1C197DDC" w14:textId="77777777" w:rsidR="000D6871" w:rsidRDefault="000D6871" w:rsidP="000D6871">
      <w:pPr>
        <w:pStyle w:val="Textodecomentrio"/>
      </w:pPr>
    </w:p>
    <w:p w14:paraId="63E0AF1A" w14:textId="77777777" w:rsidR="000D6871" w:rsidRDefault="000D6871" w:rsidP="000D6871">
      <w:pPr>
        <w:pStyle w:val="Textodecomentrio"/>
      </w:pPr>
      <w:r>
        <w:t xml:space="preserve">3) Caso se trate de hipótese de registro de preços, a Administração deve adotar a redação para o item 6.22.2 (numeração provisória sujeita a renumeração) que seja adequada ao seu caso concreto, para especificar se será admitida ou não a previsão de preços diferentes nos termos do inc. III do art. 82 da </w:t>
      </w:r>
      <w:hyperlink r:id="rId64" w:history="1">
        <w:r w:rsidRPr="00223570">
          <w:rPr>
            <w:rStyle w:val="Hyperlink"/>
          </w:rPr>
          <w:t>Lei nº 14.133, de 2021</w:t>
        </w:r>
      </w:hyperlink>
      <w:r>
        <w:t>. A primeira alternativa de redação do item 6.22.2 deve ser adotada caso não seja admitida a previsão de preços diferentes nos termos da disposição legal mencionada, com a supressão do comentário explicativo sublinhado, da segunda alternativa de redação e dos itens 6.22.2.1 e 6.22.2.2. A segunda alternativa de redação deve ser adotada, com a supressão da primeira alternativa e do comentário explicativo sublinhado, se for admitida a previsão de preços diferentes quando o objeto for realizado ou entregue em locais diferentes, em razão da forma e do local de acondicionamento, em razão do tamanho do lote, ou por outros motivos justificados no processo, nos termos daquela disposição legal, hipótese em que a Administração deverá definir a divisão em itens/grupos do objeto da licitação em harmonia com essa opção, e deverá preencher a redação da(s) subdivisão(ões) do item 6.22.2 observando o que foi exposto e considerando as circunstâncias do caso concreto, verificando a numeração adequada.</w:t>
      </w:r>
    </w:p>
  </w:comment>
  <w:comment w:id="94" w:author="ESP" w:date="2024-05-21T13:50:00Z" w:initials="ESP">
    <w:p w14:paraId="259B6303" w14:textId="66477FE3" w:rsidR="002B6FD4" w:rsidRDefault="002B6FD4" w:rsidP="002B6FD4">
      <w:pPr>
        <w:pStyle w:val="Textodecomentrio"/>
      </w:pPr>
      <w:r>
        <w:rPr>
          <w:rStyle w:val="Refdecomentrio"/>
        </w:rPr>
        <w:annotationRef/>
      </w:r>
      <w:r>
        <w:rPr>
          <w:b/>
          <w:bCs/>
        </w:rPr>
        <w:t>NOTA PARA USO DA MINUTA PADRONIZADA</w:t>
      </w:r>
    </w:p>
    <w:p w14:paraId="55323564" w14:textId="77777777" w:rsidR="002B6FD4" w:rsidRDefault="002B6FD4" w:rsidP="002B6FD4">
      <w:pPr>
        <w:pStyle w:val="Textodecomentrio"/>
      </w:pPr>
    </w:p>
    <w:p w14:paraId="1160E036" w14:textId="77777777" w:rsidR="002B6FD4" w:rsidRDefault="002B6FD4" w:rsidP="002B6FD4">
      <w:pPr>
        <w:pStyle w:val="Textodecomentrio"/>
      </w:pPr>
      <w:r>
        <w:t>1) O prazo de duas horas é o mínimo possível, podendo ser aumentado caso a Administração entenda pertinente.</w:t>
      </w:r>
    </w:p>
  </w:comment>
  <w:comment w:id="99" w:author="ESP" w:date="2024-08-18T10:57:00Z" w:initials="ESP">
    <w:p w14:paraId="2DEF0C11" w14:textId="77777777" w:rsidR="0071673A" w:rsidRDefault="0071673A" w:rsidP="0071673A">
      <w:pPr>
        <w:pStyle w:val="Textodecomentrio"/>
      </w:pPr>
      <w:r>
        <w:rPr>
          <w:rStyle w:val="Refdecomentrio"/>
        </w:rPr>
        <w:annotationRef/>
      </w:r>
      <w:r>
        <w:rPr>
          <w:b/>
          <w:bCs/>
        </w:rPr>
        <w:t>NOTA PARA USO DA MINUTA PADRONIZADA</w:t>
      </w:r>
    </w:p>
    <w:p w14:paraId="46AEB534" w14:textId="77777777" w:rsidR="0071673A" w:rsidRDefault="0071673A" w:rsidP="0071673A">
      <w:pPr>
        <w:pStyle w:val="Textodecomentrio"/>
      </w:pPr>
    </w:p>
    <w:p w14:paraId="376A5B3E" w14:textId="77777777" w:rsidR="0071673A" w:rsidRDefault="0071673A" w:rsidP="0071673A">
      <w:pPr>
        <w:pStyle w:val="Textodecomentrio"/>
      </w:pPr>
      <w:r>
        <w:t>1) Caso seja definido no item 4.1 que a fase de habilitação antecederá a fase de apresentação de propostas e lances, a Administração deverá substituir a redação desta subdivisão pela seguinte nova redação:</w:t>
      </w:r>
    </w:p>
    <w:p w14:paraId="063B1AB7" w14:textId="77777777" w:rsidR="0071673A" w:rsidRDefault="0071673A" w:rsidP="0071673A">
      <w:pPr>
        <w:pStyle w:val="Textodecomentrio"/>
      </w:pPr>
    </w:p>
    <w:p w14:paraId="3A75D668" w14:textId="77777777" w:rsidR="0071673A" w:rsidRDefault="0071673A" w:rsidP="0071673A">
      <w:pPr>
        <w:pStyle w:val="Textodecomentrio"/>
      </w:pPr>
      <w:r>
        <w:t>"7.4. Caso atendidas as condições de participação, será iniciado o procedimento de habilitação, nos termos do item 8, antes de se realizar a fase de julgamento.".</w:t>
      </w:r>
    </w:p>
  </w:comment>
  <w:comment w:id="100" w:author="ESP" w:date="2025-03-31T13:24:00Z" w:initials="ESP">
    <w:p w14:paraId="412B5212" w14:textId="77777777" w:rsidR="00AE4AE9" w:rsidRDefault="00AE4AE9" w:rsidP="00AE4AE9">
      <w:pPr>
        <w:pStyle w:val="Textodecomentrio"/>
      </w:pPr>
      <w:r>
        <w:rPr>
          <w:rStyle w:val="Refdecomentrio"/>
        </w:rPr>
        <w:annotationRef/>
      </w:r>
      <w:r>
        <w:rPr>
          <w:b/>
          <w:bCs/>
        </w:rPr>
        <w:t>NOTA PARA USO DA MINUTA PADRONIZADA</w:t>
      </w:r>
    </w:p>
    <w:p w14:paraId="35F86284" w14:textId="77777777" w:rsidR="00AE4AE9" w:rsidRDefault="00AE4AE9" w:rsidP="00AE4AE9">
      <w:pPr>
        <w:pStyle w:val="Textodecomentrio"/>
      </w:pPr>
    </w:p>
    <w:p w14:paraId="14E843F6" w14:textId="77777777" w:rsidR="00AE4AE9" w:rsidRDefault="00AE4AE9" w:rsidP="00AE4AE9">
      <w:pPr>
        <w:pStyle w:val="Textodecomentrio"/>
      </w:pPr>
      <w:r>
        <w:t xml:space="preserve">1) Caso se trate de licitação em que seja estabelecida margem de preferência, nos termos do art. 26 da </w:t>
      </w:r>
      <w:hyperlink r:id="rId65" w:history="1">
        <w:r w:rsidRPr="00901DE7">
          <w:rPr>
            <w:rStyle w:val="Hyperlink"/>
          </w:rPr>
          <w:t>Lei nº 14.133, de 2021</w:t>
        </w:r>
      </w:hyperlink>
      <w:r>
        <w:t>, recomenda-se que a Administração verifique a adequação de incluir subdivisões após o item 7.5 com a seguinte redação (texto sujeito a adaptação):</w:t>
      </w:r>
    </w:p>
    <w:p w14:paraId="2D83FE53" w14:textId="77777777" w:rsidR="00AE4AE9" w:rsidRDefault="00AE4AE9" w:rsidP="00AE4AE9">
      <w:pPr>
        <w:pStyle w:val="Textodecomentrio"/>
      </w:pPr>
    </w:p>
    <w:p w14:paraId="3BC07458" w14:textId="77777777" w:rsidR="00AE4AE9" w:rsidRDefault="00AE4AE9" w:rsidP="00AE4AE9">
      <w:pPr>
        <w:pStyle w:val="Textodecomentrio"/>
      </w:pPr>
      <w:r>
        <w:t>“7.5.1. Caso o licitante provisoriamente classificado em primeiro lugar tenha se beneficiado da aplicação da margem de preferência, o pregoeiro verificará se faz jus ao benefício.</w:t>
      </w:r>
    </w:p>
    <w:p w14:paraId="7766E72F" w14:textId="77777777" w:rsidR="00AE4AE9" w:rsidRDefault="00AE4AE9" w:rsidP="00AE4AE9">
      <w:pPr>
        <w:pStyle w:val="Textodecomentrio"/>
      </w:pPr>
      <w:r>
        <w:t>7.5.1.1. Caso o licitante não comprove o atendimento aos requisitos para incidência da margem de preferência previstos no Termo de Referência, as propostas serão reclassificadas, para fins de nova aplicação das regras relativas à margem de preferência.”.</w:t>
      </w:r>
    </w:p>
  </w:comment>
  <w:comment w:id="101" w:author="ESP" w:date="2024-08-18T11:02:00Z" w:initials="ESP">
    <w:p w14:paraId="788BC135" w14:textId="5B577FA6" w:rsidR="00C744BA" w:rsidRDefault="00C744BA" w:rsidP="00C744BA">
      <w:pPr>
        <w:pStyle w:val="Textodecomentrio"/>
      </w:pPr>
      <w:r>
        <w:rPr>
          <w:rStyle w:val="Refdecomentrio"/>
        </w:rPr>
        <w:annotationRef/>
      </w:r>
      <w:r>
        <w:rPr>
          <w:b/>
          <w:bCs/>
        </w:rPr>
        <w:t>NOTA PARA USO DA MINUTA PADRONIZADA</w:t>
      </w:r>
    </w:p>
    <w:p w14:paraId="248015CD" w14:textId="77777777" w:rsidR="00C744BA" w:rsidRDefault="00C744BA" w:rsidP="00C744BA">
      <w:pPr>
        <w:pStyle w:val="Textodecomentrio"/>
      </w:pPr>
    </w:p>
    <w:p w14:paraId="0C810D2A" w14:textId="77777777" w:rsidR="00C744BA" w:rsidRDefault="00C744BA" w:rsidP="00C744BA">
      <w:pPr>
        <w:pStyle w:val="Textodecomentrio"/>
      </w:pPr>
      <w:r>
        <w:t>1) Caso seja definido no item 4.1 que a fase de habilitação antecederá a fase de apresentação de propostas e lances, este item 7.6.2 deve ser excluído.</w:t>
      </w:r>
    </w:p>
  </w:comment>
  <w:comment w:id="102" w:author="ESP" w:date="2024-08-18T15:26:00Z" w:initials="ESP">
    <w:p w14:paraId="72008E72" w14:textId="77777777" w:rsidR="009F77AA" w:rsidRDefault="004E5118" w:rsidP="009F77AA">
      <w:pPr>
        <w:pStyle w:val="Textodecomentrio"/>
      </w:pPr>
      <w:r>
        <w:rPr>
          <w:rStyle w:val="Refdecomentrio"/>
        </w:rPr>
        <w:annotationRef/>
      </w:r>
      <w:r w:rsidR="009F77AA">
        <w:rPr>
          <w:b/>
          <w:bCs/>
        </w:rPr>
        <w:t>NOTA PARA USO DA MINUTA PADRONIZADA</w:t>
      </w:r>
    </w:p>
    <w:p w14:paraId="1A65A207" w14:textId="77777777" w:rsidR="009F77AA" w:rsidRDefault="009F77AA" w:rsidP="009F77AA">
      <w:pPr>
        <w:pStyle w:val="Textodecomentrio"/>
      </w:pPr>
    </w:p>
    <w:p w14:paraId="65A36D7E" w14:textId="77777777" w:rsidR="009F77AA" w:rsidRDefault="009F77AA" w:rsidP="009F77AA">
      <w:pPr>
        <w:pStyle w:val="Textodecomentrio"/>
      </w:pPr>
      <w:r>
        <w:t>1) A Administração deve definir a redação adequada ao caso concreto em relação a disposições específicas da fase de julgamento que constam dos itens 7.8 a 7.10 e subdivisões do texto principal, sendo que os itens 7.8 e 7.9 com suas subdivisões contêm redação alternativa entre si, e o item 7.10 com suas subdivisões contêm disciplina adicional aplicável em determinadas circunstâncias. A primeira alternativa de redação (item 7.8 com suas subdivisões) deve ser adotada caso seja definido que o objeto da licitação consiste em fornecimento de bens ou prestação de serviços em geral (não definidos como serviços de engenharia), com a supressão do comentário explicativo sublinhado e do texto da segunda alternativa (item 7.9 com suas subdivisões). A segunda alternativa de redação (item 7.9 com suas subdivisões) deve ser adotada caso seja definido que o objeto da licitação consiste em prestação de serviços de engenharia, com a supressão do comentário explicativo sublinhado e do texto da primeira alternativa. Na hipótese dessa segunda alternativa de redação, o item 7.9.1 (numeração sujeita a renumeração) contém duas opções de redação, cabendo à Administração adotar aquela aplicável ao caso concreto, considerando o regime de execução que será definido: a primeira, caso não se trate de empreitada por preço unitário, e a segunda (sujeita a adaptação), caso se trate de empreitada por preço unitário. Além da adoção da primeira ou da segunda alternativa de redação conforme o objeto da licitação (item 7.8 ou 7.9 com suas subdivisões), também deve ser adotada a redação do item 7.10 com suas subdivisões caso seja definido que o objeto da licitação consiste em prestação de serviços contínuos com regime de dedicação exclusiva ou predominância de mão de obra (sejam serviços em geral ou de engenharia), hipótese em que deverá preencher a alínea "a" do item 7.10.3 (numeração sujeita a renumeração), e incluir as subdivisões 7.10.13 a 7.10.13.3 (numeração sujeita a renumeração) caso seja definido que o objeto da licitação consiste em prestação de serviços contínuos com regime de dedicação exclusiva de mão de obra (sejam serviços em geral ou de engenharia), cuja produtividade seja mensurável e indicada na documentação que integral o Edital. A redação do item 7.10 com suas subdivisões deve ser suprimida caso o objeto da licitação não consista em prestação de serviços contínuos com regime de dedicação exclusiva ou predominância de mão de obra. Após a supressão da alternativa não aplicável, adequação da redação no caso da segunda alternativa, e verificação se são aplicáveis o item 7.10 com suas subdivisões, com a adequação da redação em caso de aplicação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05" w:author="ESP" w:date="2024-05-21T14:34:00Z" w:initials="ESP">
    <w:p w14:paraId="6ED73558" w14:textId="1D0BDFCC" w:rsidR="00762477" w:rsidRDefault="00C3474D" w:rsidP="00762477">
      <w:pPr>
        <w:pStyle w:val="Textodecomentrio"/>
      </w:pPr>
      <w:r>
        <w:rPr>
          <w:rStyle w:val="Refdecomentrio"/>
        </w:rPr>
        <w:annotationRef/>
      </w:r>
      <w:r w:rsidR="00762477">
        <w:rPr>
          <w:b/>
          <w:bCs/>
        </w:rPr>
        <w:t>NOTA PARA USO DA MINUTA PADRONIZADA</w:t>
      </w:r>
    </w:p>
    <w:p w14:paraId="51266555" w14:textId="77777777" w:rsidR="00762477" w:rsidRDefault="00762477" w:rsidP="00762477">
      <w:pPr>
        <w:pStyle w:val="Textodecomentrio"/>
      </w:pPr>
    </w:p>
    <w:p w14:paraId="490A4B2A" w14:textId="77777777" w:rsidR="00762477" w:rsidRDefault="00762477" w:rsidP="00762477">
      <w:pPr>
        <w:pStyle w:val="Textodecomentrio"/>
      </w:pPr>
      <w:r>
        <w:t>1) Na hipótese dessa segunda alternativa de redação (licitações cujo objeto consiste em prestação de serviços de engenharia), o item 7.9.1 (numeração sujeita a renumeração) contém duas opções de redação, cabendo à Administração adotar aquela aplicável ao caso concreto, considerando o regime de execução que será definido. A primeira opção de redação ("A caracterização do sobrepreço se dará pela superação do valor global estimado") é aplicável caso seja definido pela documentação que integra o Edital que o regime de execução será contratação por tarefa, empreitada por preço global ou empreitada integral. A segunda opção de redação, sujeita a adaptação ("A caracterização do sobrepreço se dará pela superação do valor global estimado e pela superação de custo unitário tido como relevante, conforme documentação e planilha anexadas a este Edital.") é aplicável caso seja definido pela documentação que integra o Edital que o regime de execução será, no todo ou em parte, empreitada por preço unitário.</w:t>
      </w:r>
    </w:p>
    <w:p w14:paraId="2AF26991" w14:textId="77777777" w:rsidR="00762477" w:rsidRDefault="00762477" w:rsidP="00762477">
      <w:pPr>
        <w:pStyle w:val="Textodecomentrio"/>
      </w:pPr>
    </w:p>
    <w:p w14:paraId="30C8BB50" w14:textId="77777777" w:rsidR="00762477" w:rsidRDefault="00762477" w:rsidP="00762477">
      <w:pPr>
        <w:pStyle w:val="Textodecomentrio"/>
      </w:pPr>
      <w:r>
        <w:t xml:space="preserve">2) Caso o objeto da licitação consista em execução de serviços de engenharia sujeito no todo ou em parte ao regime de empreitada por preço unitário, sugere-se que a Administração avalie a adoção da redação constante da segunda opção de redação do item 7.9.1 (numeração sujeita a renumeração), que se baseia no disposto no art. 59, § 3º, c/c o art. 6º, LVI, da </w:t>
      </w:r>
      <w:hyperlink r:id="rId66" w:history="1">
        <w:r w:rsidRPr="00E7160E">
          <w:rPr>
            <w:rStyle w:val="Hyperlink"/>
          </w:rPr>
          <w:t>Lei nº 14.133, de 2021</w:t>
        </w:r>
      </w:hyperlink>
      <w:r>
        <w:t>. A referência feita a “custo unitário tido como relevante” nessa redação poderá ser alterada pela Administração para definição de outro critério que seja considerado mais adequado tecnicamente ao caso concreto, considerando as suas especificidades. A redação adotada neste item deve manter harmonia com a redação da documentação a integrar o Edital como Anexo.</w:t>
      </w:r>
    </w:p>
    <w:p w14:paraId="1FC6CB86" w14:textId="77777777" w:rsidR="00762477" w:rsidRDefault="00762477" w:rsidP="00762477">
      <w:pPr>
        <w:pStyle w:val="Textodecomentrio"/>
      </w:pPr>
    </w:p>
    <w:p w14:paraId="287A96E4" w14:textId="77777777" w:rsidR="00762477" w:rsidRDefault="00762477" w:rsidP="00762477">
      <w:pPr>
        <w:pStyle w:val="Textodecomentrio"/>
      </w:pPr>
      <w:r>
        <w:t xml:space="preserve">3) Se o regime de execução de serviços de engenharia não for de empreitada por preço unitário, não cabe desclassificação em razão de custos unitários superiores aos orçados pela Administração, por força dos arts. 56, § 5º, e 6º, LVI, da </w:t>
      </w:r>
      <w:hyperlink r:id="rId67" w:history="1">
        <w:r w:rsidRPr="00E7160E">
          <w:rPr>
            <w:rStyle w:val="Hyperlink"/>
          </w:rPr>
          <w:t>Lei nº 14.133, de 2021</w:t>
        </w:r>
      </w:hyperlink>
      <w:r>
        <w:t>. Por essa razão, na referida hipótese, nesse momento, a planilha a ser apresentada pelo licitante servirá apenas para aferir a exequibilidade da proposta e não eventual sobrepreço de preços unitários. Para evitar futuro jogo de planilhas pelo Contratado, os arts. 127 e 128 da mesma lei impedem que eventuais preços unitários maiores sejam usados como parâmetro de futuros aditivos.</w:t>
      </w:r>
    </w:p>
    <w:p w14:paraId="01FB800C" w14:textId="77777777" w:rsidR="00762477" w:rsidRDefault="00762477" w:rsidP="00762477">
      <w:pPr>
        <w:pStyle w:val="Textodecomentrio"/>
      </w:pPr>
    </w:p>
    <w:p w14:paraId="286C1052" w14:textId="77777777" w:rsidR="00762477" w:rsidRDefault="00762477" w:rsidP="00762477">
      <w:pPr>
        <w:pStyle w:val="Textodecomentrio"/>
      </w:pPr>
      <w:r>
        <w:t>4) Na hipótese de o regime de execução de serviços de engenharia ser empreitada por preço unitário, quando justificadamente o orçamento estimado da contratação tiver caráter sigiloso e, por essa razão, não for previsto como Anexo do Edital, a Unidade Contratante deverá adaptar a redação do item 7.9.1 (numeração sujeita a renumeração) e da documentação a integrar o Edital como Anexo, para estabelecer redação que defina, quanto aos preços unitários, os parâmetros de caracterização do sobrepreço adequados ao seu caso concreto.</w:t>
      </w:r>
    </w:p>
    <w:p w14:paraId="54BAE9F7" w14:textId="77777777" w:rsidR="00762477" w:rsidRDefault="00762477" w:rsidP="00762477">
      <w:pPr>
        <w:pStyle w:val="Textodecomentrio"/>
      </w:pPr>
    </w:p>
    <w:p w14:paraId="4470DCB3" w14:textId="77777777" w:rsidR="00762477" w:rsidRDefault="00762477" w:rsidP="00762477">
      <w:pPr>
        <w:pStyle w:val="Textodecomentrio"/>
      </w:pPr>
      <w:r>
        <w:t xml:space="preserve">5) Ressalte-se que, em todos os regimes de execução de serviços de engenharia (inclusive na empreitada por preço unitário), o valor global deverá ser sempre considerado como critério de aceitabilidade (art. 59, § 3º c/c art. 56, § 5º, da </w:t>
      </w:r>
      <w:hyperlink r:id="rId68" w:history="1">
        <w:r w:rsidRPr="00E7160E">
          <w:rPr>
            <w:rStyle w:val="Hyperlink"/>
          </w:rPr>
          <w:t>Lei nº 14.133, de 2021</w:t>
        </w:r>
      </w:hyperlink>
      <w:r>
        <w:t>).</w:t>
      </w:r>
    </w:p>
  </w:comment>
  <w:comment w:id="107" w:author="ESP" w:date="2024-08-18T16:23:00Z" w:initials="ESP">
    <w:p w14:paraId="42E2D3C0" w14:textId="77777777" w:rsidR="00C6670E" w:rsidRDefault="0084762D" w:rsidP="00C6670E">
      <w:pPr>
        <w:pStyle w:val="Textodecomentrio"/>
      </w:pPr>
      <w:r>
        <w:rPr>
          <w:rStyle w:val="Refdecomentrio"/>
        </w:rPr>
        <w:annotationRef/>
      </w:r>
      <w:r w:rsidR="00C6670E">
        <w:rPr>
          <w:b/>
          <w:bCs/>
        </w:rPr>
        <w:t>NOTA PARA USO DA MINUTA PADRONIZADA</w:t>
      </w:r>
    </w:p>
    <w:p w14:paraId="12E2344F" w14:textId="77777777" w:rsidR="00C6670E" w:rsidRDefault="00C6670E" w:rsidP="00C6670E">
      <w:pPr>
        <w:pStyle w:val="Textodecomentrio"/>
      </w:pPr>
    </w:p>
    <w:p w14:paraId="18DAE96F" w14:textId="77777777" w:rsidR="00C6670E" w:rsidRDefault="00C6670E" w:rsidP="00C6670E">
      <w:pPr>
        <w:pStyle w:val="Textodecomentrio"/>
      </w:pPr>
      <w:r>
        <w:t>1) Na hipótese deste item 7.10 com suas subdivisões (numeração sujeita a renumeração), relativa a licitações cujo objeto consiste em prestação de serviços contínuos com regime de dedicação exclusiva ou predominância de mão de obra (sejam serviços em geral ou de engenharia), a Administração deverá preencher a alínea "a" do item 7.10.3 com a informação acerca do(s) acordo(s), dissídio(s) ou convenção(ões) coletiva(s) de trabalho utilizada(s) no cálculo do valor estimado pela Administração.</w:t>
      </w:r>
    </w:p>
  </w:comment>
  <w:comment w:id="108" w:author="ESP" w:date="2024-08-18T16:32:00Z" w:initials="ESP">
    <w:p w14:paraId="24EBD98E" w14:textId="77777777" w:rsidR="009F77AA" w:rsidRDefault="005F2CED" w:rsidP="009F77AA">
      <w:pPr>
        <w:pStyle w:val="Textodecomentrio"/>
      </w:pPr>
      <w:r>
        <w:rPr>
          <w:rStyle w:val="Refdecomentrio"/>
        </w:rPr>
        <w:annotationRef/>
      </w:r>
      <w:r w:rsidR="009F77AA">
        <w:rPr>
          <w:b/>
          <w:bCs/>
        </w:rPr>
        <w:t>NOTA PARA USO DA MINUTA PADRONIZADA</w:t>
      </w:r>
    </w:p>
    <w:p w14:paraId="0705ECEA" w14:textId="77777777" w:rsidR="009F77AA" w:rsidRDefault="009F77AA" w:rsidP="009F77AA">
      <w:pPr>
        <w:pStyle w:val="Textodecomentrio"/>
      </w:pPr>
    </w:p>
    <w:p w14:paraId="25AD1575" w14:textId="77777777" w:rsidR="009F77AA" w:rsidRDefault="009F77AA" w:rsidP="009F77AA">
      <w:pPr>
        <w:pStyle w:val="Textodecomentrio"/>
      </w:pPr>
      <w:r>
        <w:t>1) Na hipótese deste item 7.10 com suas subdivisões (numeração sujeita a renumeração), relativa a licitações cujo objeto consiste em prestação de serviços contínuos com regime de dedicação exclusiva ou predominância de mão de obra (sejam serviços em geral ou de engenharia), a Administração deverá incluir as subdivisões 7.10.13 a 7.10.13.3 caso seja definido que o objeto da licitação consiste em prestação de serviços contínuos com regime de dedicação exclusiva de mão de obra (sejam serviços em geral ou de engenharia), cuja produtividade seja mensurável e indicada na documentação que integra o Edital. Se o caso concreto não se enquadrar nessa situação (por não se referir a prestação de serviços contínuos com regime de dedicação exclusiva de mão de obra, cuja produtividade seja mensurável e indicada no Edital), as subdivisões 7.10.13 a 7.10.13.3 deverão ser excluídas.</w:t>
      </w:r>
    </w:p>
  </w:comment>
  <w:comment w:id="110" w:author="ESP" w:date="2024-08-18T17:31:00Z" w:initials="ESP">
    <w:p w14:paraId="62AB7DFD" w14:textId="07D5F958" w:rsidR="008E0B50" w:rsidRDefault="008E0B50" w:rsidP="008E0B50">
      <w:pPr>
        <w:pStyle w:val="Textodecomentrio"/>
      </w:pPr>
      <w:r>
        <w:rPr>
          <w:rStyle w:val="Refdecomentrio"/>
        </w:rPr>
        <w:annotationRef/>
      </w:r>
      <w:r>
        <w:rPr>
          <w:b/>
          <w:bCs/>
        </w:rPr>
        <w:t>NOTA PARA USO DA MINUTA PADRONIZADA</w:t>
      </w:r>
    </w:p>
    <w:p w14:paraId="680D34C4" w14:textId="77777777" w:rsidR="008E0B50" w:rsidRDefault="008E0B50" w:rsidP="008E0B50">
      <w:pPr>
        <w:pStyle w:val="Textodecomentrio"/>
      </w:pPr>
    </w:p>
    <w:p w14:paraId="00AFEF1D" w14:textId="77777777" w:rsidR="008E0B50" w:rsidRDefault="008E0B50" w:rsidP="008E0B50">
      <w:pPr>
        <w:pStyle w:val="Textodecomentrio"/>
      </w:pPr>
      <w:r>
        <w:t>1) Esse item 7.12 (numeração sujeita a renumeração) deve ser previsto se o custo global estimado do objeto licitado tiver sido decomposto em seus respectivos custos unitários por meio de planilha de custos e formação de preços ou outra espécie de planilha elaborada pela Administração conforme documentação anexada ao Edital. Na hipótese negativa, referido item 7.12 deve ser suprimido.</w:t>
      </w:r>
    </w:p>
  </w:comment>
  <w:comment w:id="112" w:author="ESP" w:date="2024-08-18T17:32:00Z" w:initials="ESP">
    <w:p w14:paraId="09EDBAE4" w14:textId="77777777" w:rsidR="008E0B50" w:rsidRDefault="008E0B50" w:rsidP="008E0B50">
      <w:pPr>
        <w:pStyle w:val="Textodecomentrio"/>
      </w:pPr>
      <w:r>
        <w:rPr>
          <w:rStyle w:val="Refdecomentrio"/>
        </w:rPr>
        <w:annotationRef/>
      </w:r>
      <w:r>
        <w:rPr>
          <w:b/>
          <w:bCs/>
        </w:rPr>
        <w:t>NOTA PARA USO DA MINUTA PADRONIZADA</w:t>
      </w:r>
    </w:p>
    <w:p w14:paraId="00277F25" w14:textId="77777777" w:rsidR="008E0B50" w:rsidRDefault="008E0B50" w:rsidP="008E0B50">
      <w:pPr>
        <w:pStyle w:val="Textodecomentrio"/>
      </w:pPr>
    </w:p>
    <w:p w14:paraId="2706F7D5" w14:textId="77777777" w:rsidR="008E0B50" w:rsidRDefault="008E0B50" w:rsidP="008E0B50">
      <w:pPr>
        <w:pStyle w:val="Textodecomentrio"/>
      </w:pPr>
      <w:r>
        <w:t>1) Esse item 7.12.1 (numeração sujeita a renumeração) deve ser previsto caso seja definido que o objeto da licitação consiste em prestação de serviços de engenharia. Na hipótese negativa, referido item 7.12.1 deve ser suprimido.</w:t>
      </w:r>
    </w:p>
  </w:comment>
  <w:comment w:id="114" w:author="ESP" w:date="2024-08-18T17:52:00Z" w:initials="ESP">
    <w:p w14:paraId="1A2E43FA" w14:textId="77777777" w:rsidR="000F07F9" w:rsidRDefault="000F07F9" w:rsidP="000F07F9">
      <w:pPr>
        <w:pStyle w:val="Textodecomentrio"/>
      </w:pPr>
      <w:r>
        <w:rPr>
          <w:rStyle w:val="Refdecomentrio"/>
        </w:rPr>
        <w:annotationRef/>
      </w:r>
      <w:r>
        <w:rPr>
          <w:b/>
          <w:bCs/>
        </w:rPr>
        <w:t>NOTA PARA USO DA MINUTA PADRONIZADA</w:t>
      </w:r>
    </w:p>
    <w:p w14:paraId="7BF2850A" w14:textId="77777777" w:rsidR="000F07F9" w:rsidRDefault="000F07F9" w:rsidP="000F07F9">
      <w:pPr>
        <w:pStyle w:val="Textodecomentrio"/>
      </w:pPr>
    </w:p>
    <w:p w14:paraId="1443E8CD" w14:textId="77777777" w:rsidR="000F07F9" w:rsidRDefault="000F07F9" w:rsidP="000F07F9">
      <w:pPr>
        <w:pStyle w:val="Textodecomentrio"/>
      </w:pPr>
      <w:r>
        <w:t>1) Esse item 7.15 e suas subdivisões 7.15.1 a 7.15.3.1 (numeração sujeita a renumeração) devem ser previstos caso seja estabelecida a exigência de apresentação de amostra(s) na documentação que integra este Edital como Anexo considerando o objeto da licitação. Na hipótese negativa, referido item 7.15 e suas subdivisões 7.15.1 a 7.15.3.1 devem ser suprimidos.</w:t>
      </w:r>
    </w:p>
  </w:comment>
  <w:comment w:id="115" w:author="ESP" w:date="2024-08-18T17:53:00Z" w:initials="ESP">
    <w:p w14:paraId="72BD40B4" w14:textId="77777777" w:rsidR="000F07F9" w:rsidRDefault="000F07F9" w:rsidP="000F07F9">
      <w:pPr>
        <w:pStyle w:val="Textodecomentrio"/>
      </w:pPr>
      <w:r>
        <w:rPr>
          <w:rStyle w:val="Refdecomentrio"/>
        </w:rPr>
        <w:annotationRef/>
      </w:r>
      <w:r>
        <w:rPr>
          <w:b/>
          <w:bCs/>
        </w:rPr>
        <w:t>NOTA PARA USO DA MINUTA PADRONIZADA</w:t>
      </w:r>
    </w:p>
    <w:p w14:paraId="61681B52" w14:textId="77777777" w:rsidR="000F07F9" w:rsidRDefault="000F07F9" w:rsidP="000F07F9">
      <w:pPr>
        <w:pStyle w:val="Textodecomentrio"/>
      </w:pPr>
    </w:p>
    <w:p w14:paraId="1B1AD6F0" w14:textId="77777777" w:rsidR="000F07F9" w:rsidRDefault="000F07F9" w:rsidP="000F07F9">
      <w:pPr>
        <w:pStyle w:val="Textodecomentrio"/>
      </w:pPr>
      <w:r>
        <w:t>1) Esse item 7.16 e suas subdivisões 7.16.1 a 7.16.3.1 (numeração sujeita a renumeração) devem ser previstos caso seja estabelecida a exigência de execução de prova de conceito na documentação que integra este Edital como Anexo considerando o objeto da licitação. Na hipótese negativa, referido item 7.16 e suas subdivisões 7.16.1 a 7.16.3.1 devem ser suprimidos.</w:t>
      </w:r>
    </w:p>
  </w:comment>
  <w:comment w:id="118" w:author="ESP" w:date="2024-05-22T10:25:00Z" w:initials="ESP">
    <w:p w14:paraId="2D0138BF" w14:textId="2C7AC143" w:rsidR="009224DE" w:rsidRDefault="009224DE" w:rsidP="009224DE">
      <w:pPr>
        <w:pStyle w:val="Textodecomentrio"/>
      </w:pPr>
      <w:r>
        <w:rPr>
          <w:rStyle w:val="Refdecomentrio"/>
        </w:rPr>
        <w:annotationRef/>
      </w:r>
      <w:r>
        <w:rPr>
          <w:b/>
          <w:bCs/>
        </w:rPr>
        <w:t>NOTA PARA USO DA MINUTA PADRONIZADA</w:t>
      </w:r>
    </w:p>
    <w:p w14:paraId="22EABF65" w14:textId="77777777" w:rsidR="009224DE" w:rsidRDefault="009224DE" w:rsidP="009224DE">
      <w:pPr>
        <w:pStyle w:val="Textodecomentrio"/>
      </w:pPr>
    </w:p>
    <w:p w14:paraId="22BD4E86" w14:textId="77777777" w:rsidR="009224DE" w:rsidRDefault="009224DE" w:rsidP="009224DE">
      <w:pPr>
        <w:pStyle w:val="Textodecomentrio"/>
      </w:pPr>
      <w:r>
        <w:t>1) Neste campo abrangendo duas alternativas de redação (item 8.1.2 ou item 8.1.3), a Administração deve optar pela alternativa que tenha redação adequada ao caso concreto, conforme se tenha definido se não haverá exigência ou se será exigido, como condição de habilitação, que o licitante ateste que conhece o local e as condições de realização do objeto (assegurado a ele o direito de realização de vistoria prévia), ou que possui conhecimento pleno das condições e peculiaridades da contratação. Referida exigência é possível nos casos em que a avaliação prévia do local de execução for imprescindível para o conhecimento pleno das condições e peculiaridades do objeto a ser contratado, devendo a opção ser devidamente fundamentada pela Administração.</w:t>
      </w:r>
    </w:p>
    <w:p w14:paraId="537A336F" w14:textId="77777777" w:rsidR="009224DE" w:rsidRDefault="009224DE" w:rsidP="009224DE">
      <w:pPr>
        <w:pStyle w:val="Textodecomentrio"/>
      </w:pPr>
    </w:p>
    <w:p w14:paraId="11B62CFD" w14:textId="77777777" w:rsidR="009224DE" w:rsidRDefault="009224DE" w:rsidP="009224DE">
      <w:pPr>
        <w:pStyle w:val="Textodecomentrio"/>
      </w:pPr>
      <w:r>
        <w:t>2) A primeira alternativa de redação para o item 8.1.2 deve ser adotada se não for exigido, na documentação que integra o Edital como Anexo, que o licitante ateste o conhecimento do local e das condições de realização do objeto ou o conhecimento das condições e peculiaridades da contratação, hipótese em que deverá ser suprimido o comentário explicativo sublinhado e o texto da segunda alternativa (item 8.1.3). A segunda alternativa de redação (item 8.1.3) deve ser adotada se for exigido, na documentação que integra o Edital como Anexo, que o licitante ateste o conhecimento do local e das condições de realização do objeto, ou o conhecimento das condições e peculiaridades da contratação, hipótese em que deverá ser suprimido o comentário explicativo sublinhado e o texto da primeira alternativa (item 8.1.2).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19" w:author="ESP" w:date="2024-08-18T21:47:00Z" w:initials="ESP">
    <w:p w14:paraId="0E09BF78" w14:textId="77777777" w:rsidR="00BE18E9" w:rsidRDefault="00ED7507" w:rsidP="00BE18E9">
      <w:pPr>
        <w:pStyle w:val="Textodecomentrio"/>
      </w:pPr>
      <w:r>
        <w:rPr>
          <w:rStyle w:val="Refdecomentrio"/>
        </w:rPr>
        <w:annotationRef/>
      </w:r>
      <w:r w:rsidR="00BE18E9">
        <w:rPr>
          <w:b/>
          <w:bCs/>
        </w:rPr>
        <w:t>NOTA PARA USO DA MINUTA PADRONIZADA</w:t>
      </w:r>
    </w:p>
    <w:p w14:paraId="270304E2" w14:textId="77777777" w:rsidR="00BE18E9" w:rsidRDefault="00BE18E9" w:rsidP="00BE18E9">
      <w:pPr>
        <w:pStyle w:val="Textodecomentrio"/>
      </w:pPr>
    </w:p>
    <w:p w14:paraId="6766B942" w14:textId="77777777" w:rsidR="00BE18E9" w:rsidRDefault="00BE18E9" w:rsidP="00BE18E9">
      <w:pPr>
        <w:pStyle w:val="Textodecomentrio"/>
      </w:pPr>
      <w:r>
        <w:t>1) Recomenda-se que este item 8.1.4 (numeração sujeita a renumeração) seja suprimido se não se tratar de hipótese em que seja admitida a participação de pessoas jurídicas em consórcio.</w:t>
      </w:r>
    </w:p>
  </w:comment>
  <w:comment w:id="120" w:author="ESP" w:date="2024-05-22T14:43:00Z" w:initials="ESP">
    <w:p w14:paraId="59B821DC" w14:textId="77777777" w:rsidR="00C6670E" w:rsidRDefault="00F36A85" w:rsidP="00C6670E">
      <w:pPr>
        <w:pStyle w:val="Textodecomentrio"/>
      </w:pPr>
      <w:r>
        <w:rPr>
          <w:rStyle w:val="Refdecomentrio"/>
        </w:rPr>
        <w:annotationRef/>
      </w:r>
      <w:r w:rsidR="00C6670E">
        <w:rPr>
          <w:b/>
          <w:bCs/>
        </w:rPr>
        <w:t>NOTA PARA USO DA MINUTA PADRONIZADA</w:t>
      </w:r>
    </w:p>
    <w:p w14:paraId="07F7E1DF" w14:textId="77777777" w:rsidR="00C6670E" w:rsidRDefault="00C6670E" w:rsidP="00C6670E">
      <w:pPr>
        <w:pStyle w:val="Textodecomentrio"/>
      </w:pPr>
    </w:p>
    <w:p w14:paraId="21DBF996" w14:textId="77777777" w:rsidR="00C6670E" w:rsidRDefault="00C6670E" w:rsidP="00C6670E">
      <w:pPr>
        <w:pStyle w:val="Textodecomentrio"/>
      </w:pPr>
      <w:r>
        <w:t>1) Este item 8.1.4.1 (numeração sujeita a renumeração) deve ser suprimido se não se tratar de hipótese em que seja admitida a participação de pessoas jurídicas em consórcio, e ocorra exigência de requisito(s) de habilitação econômico-financeira. Caso se trate de hipótese em que seja admitida a participação de pessoas jurídicas em consórcio, e ocorra exigência de requisito(s) de habilitação econômico-financeira, deverá ser utilizada a redação do item 8.1.4.1 (numeração sujeita a renumeração), com o seu preenchimento e adaptação, para estabelecer para o consórcio acréscimo de 10% a 30% sobre o valor exigido de licitante individual para a habilitação econômico-financeira (exceto se formado exclusivamente por microempresas ou empresas de pequeno porte), ou deverá ser justificada nos autos a ausência de previsão desse acréscimo com a supressão deste item 8.1.4.1.</w:t>
      </w:r>
    </w:p>
  </w:comment>
  <w:comment w:id="121" w:author="ESP" w:date="2024-06-04T09:26:00Z" w:initials="ESP">
    <w:p w14:paraId="438E022C" w14:textId="75AC5518" w:rsidR="00887A00" w:rsidRDefault="00887A00" w:rsidP="00887A00">
      <w:pPr>
        <w:pStyle w:val="Textodecomentrio"/>
      </w:pPr>
      <w:r>
        <w:rPr>
          <w:rStyle w:val="Refdecomentrio"/>
        </w:rPr>
        <w:annotationRef/>
      </w:r>
      <w:r>
        <w:rPr>
          <w:b/>
          <w:bCs/>
        </w:rPr>
        <w:t>NOTA PARA USO DA MINUTA PADRONIZADA</w:t>
      </w:r>
    </w:p>
    <w:p w14:paraId="39F61C50" w14:textId="77777777" w:rsidR="00887A00" w:rsidRDefault="00887A00" w:rsidP="00887A00">
      <w:pPr>
        <w:pStyle w:val="Textodecomentrio"/>
      </w:pPr>
    </w:p>
    <w:p w14:paraId="4B01E3FD" w14:textId="77777777" w:rsidR="00887A00" w:rsidRDefault="00887A00" w:rsidP="00887A00">
      <w:pPr>
        <w:pStyle w:val="Textodecomentrio"/>
      </w:pPr>
      <w:r>
        <w:t xml:space="preserve">1)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69" w:history="1">
        <w:r w:rsidRPr="00BE0D78">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123" w:author="ESP" w:date="2024-05-22T17:24:00Z" w:initials="ESP">
    <w:p w14:paraId="0981FD2C" w14:textId="77777777" w:rsidR="00ED6836" w:rsidRDefault="00A14DC7" w:rsidP="00ED6836">
      <w:pPr>
        <w:pStyle w:val="Textodecomentrio"/>
      </w:pPr>
      <w:r>
        <w:rPr>
          <w:rStyle w:val="Refdecomentrio"/>
        </w:rPr>
        <w:annotationRef/>
      </w:r>
      <w:r w:rsidR="00ED6836">
        <w:rPr>
          <w:b/>
          <w:bCs/>
        </w:rPr>
        <w:t>NOTA PARA USO DA MINUTA PADRONIZADA</w:t>
      </w:r>
    </w:p>
    <w:p w14:paraId="5ADA2D1E" w14:textId="77777777" w:rsidR="00ED6836" w:rsidRDefault="00ED6836" w:rsidP="00ED6836">
      <w:pPr>
        <w:pStyle w:val="Textodecomentrio"/>
      </w:pPr>
    </w:p>
    <w:p w14:paraId="7F01B136" w14:textId="77777777" w:rsidR="00ED6836" w:rsidRDefault="00ED6836" w:rsidP="00ED6836">
      <w:pPr>
        <w:pStyle w:val="Textodecomentrio"/>
      </w:pPr>
      <w:r>
        <w:t>1) A redação deste item 8.9.1 é aplicável caso seja definido no item 4.1 que a fase de habilitação sucederá as fases de apresentação de propostas e lances e de julgamento. Em relação à definição do prazo que consta desta disposição, o prazo de duas horas é o mínimo indicado.</w:t>
      </w:r>
    </w:p>
    <w:p w14:paraId="7EF8523C" w14:textId="77777777" w:rsidR="00ED6836" w:rsidRDefault="00ED6836" w:rsidP="00ED6836">
      <w:pPr>
        <w:pStyle w:val="Textodecomentrio"/>
      </w:pPr>
    </w:p>
    <w:p w14:paraId="1777BE1D" w14:textId="77777777" w:rsidR="00ED6836" w:rsidRDefault="00ED6836" w:rsidP="00ED6836">
      <w:pPr>
        <w:pStyle w:val="Textodecomentrio"/>
      </w:pPr>
      <w:r>
        <w:t>2) Caso seja definido no item 4.1 que a fase de habilitação antecederá a fase de apresentação de propostas e lances, a Administração deverá substituir a redação desta subdivisão pela seguinte nova redação (com a opção pela alternativa de texto adequada ao critério de julgamento):</w:t>
      </w:r>
    </w:p>
    <w:p w14:paraId="67C50AD1" w14:textId="77777777" w:rsidR="00ED6836" w:rsidRDefault="00ED6836" w:rsidP="00ED6836">
      <w:pPr>
        <w:pStyle w:val="Textodecomentrio"/>
      </w:pPr>
    </w:p>
    <w:p w14:paraId="7DBFF9CC" w14:textId="77777777" w:rsidR="00ED6836" w:rsidRDefault="00ED6836" w:rsidP="00ED6836">
      <w:pPr>
        <w:pStyle w:val="Textodecomentrio"/>
      </w:pPr>
      <w:r>
        <w:t xml:space="preserve">"8.9.1. Os licitantes encaminharão, por meio do sistema, simultaneamente os documentos de habilitação e a proposta com o </w:t>
      </w:r>
      <w:r>
        <w:rPr>
          <w:i/>
          <w:iCs/>
          <w:color w:val="FF0000"/>
        </w:rPr>
        <w:t>[preço] / [percentual de desconto] (conforme o critério de julgamento definido no início deste Edital)</w:t>
      </w:r>
      <w:r>
        <w:t>, observado o disposto nos itens 8.1.1 e 8.3.".</w:t>
      </w:r>
    </w:p>
  </w:comment>
  <w:comment w:id="124" w:author="ESP" w:date="2024-08-18T22:37:00Z" w:initials="ESP">
    <w:p w14:paraId="5E64B877" w14:textId="72B132B9" w:rsidR="00B91526" w:rsidRDefault="00B91526" w:rsidP="00B91526">
      <w:pPr>
        <w:pStyle w:val="Textodecomentrio"/>
      </w:pPr>
      <w:r>
        <w:rPr>
          <w:rStyle w:val="Refdecomentrio"/>
        </w:rPr>
        <w:annotationRef/>
      </w:r>
      <w:r>
        <w:rPr>
          <w:b/>
          <w:bCs/>
        </w:rPr>
        <w:t>NOTA PARA USO DA MINUTA PADRONIZADA</w:t>
      </w:r>
    </w:p>
    <w:p w14:paraId="59058366" w14:textId="77777777" w:rsidR="00B91526" w:rsidRDefault="00B91526" w:rsidP="00B91526">
      <w:pPr>
        <w:pStyle w:val="Textodecomentrio"/>
      </w:pPr>
    </w:p>
    <w:p w14:paraId="438EB58C" w14:textId="77777777" w:rsidR="00B91526" w:rsidRDefault="00B91526" w:rsidP="00B91526">
      <w:pPr>
        <w:pStyle w:val="Textodecomentrio"/>
      </w:pPr>
      <w:r>
        <w:t>1) Caso seja definido no item 4.1 que a fase de habilitação antecederá a fase de apresentação de propostas e lances, a Administração deverá substituir a redação desta subdivisão pela seguinte nova redação:</w:t>
      </w:r>
    </w:p>
    <w:p w14:paraId="54D79F5D" w14:textId="77777777" w:rsidR="00B91526" w:rsidRDefault="00B91526" w:rsidP="00B91526">
      <w:pPr>
        <w:pStyle w:val="Textodecomentrio"/>
      </w:pPr>
    </w:p>
    <w:p w14:paraId="459EDA34" w14:textId="77777777" w:rsidR="00B91526" w:rsidRDefault="00B91526" w:rsidP="00B91526">
      <w:pPr>
        <w:pStyle w:val="Textodecomentrio"/>
      </w:pPr>
      <w:r>
        <w:t>"8.10. A verificação no Sicaf ou a exigência dos documentos nele não contidos ocorrerá em relação a todos os licitantes, respeitada a exceção do item 8.10.1.".</w:t>
      </w:r>
    </w:p>
  </w:comment>
  <w:comment w:id="127" w:author="ESP" w:date="2024-08-18T22:50:00Z" w:initials="ESP">
    <w:p w14:paraId="293EDD77" w14:textId="77777777" w:rsidR="008237AF" w:rsidRDefault="008237AF" w:rsidP="008237AF">
      <w:pPr>
        <w:pStyle w:val="Textodecomentrio"/>
      </w:pPr>
      <w:r>
        <w:rPr>
          <w:rStyle w:val="Refdecomentrio"/>
        </w:rPr>
        <w:annotationRef/>
      </w:r>
      <w:r>
        <w:rPr>
          <w:b/>
          <w:bCs/>
        </w:rPr>
        <w:t>NOTA PARA USO DA MINUTA PADRONIZADA</w:t>
      </w:r>
    </w:p>
    <w:p w14:paraId="6BC2F30C" w14:textId="77777777" w:rsidR="008237AF" w:rsidRDefault="008237AF" w:rsidP="008237AF">
      <w:pPr>
        <w:pStyle w:val="Textodecomentrio"/>
      </w:pPr>
    </w:p>
    <w:p w14:paraId="30F304E1" w14:textId="77777777" w:rsidR="008237AF" w:rsidRDefault="008237AF" w:rsidP="008237AF">
      <w:pPr>
        <w:pStyle w:val="Textodecomentrio"/>
      </w:pPr>
      <w:r>
        <w:t>1) Caso seja definido no item 4.1 que a fase de habilitação antecederá a fase de apresentação de propostas e lances, a Administração deverá substituir a redação desta subdivisão pela seguinte nova redação:</w:t>
      </w:r>
    </w:p>
    <w:p w14:paraId="760EE667" w14:textId="77777777" w:rsidR="008237AF" w:rsidRDefault="008237AF" w:rsidP="008237AF">
      <w:pPr>
        <w:pStyle w:val="Textodecomentrio"/>
      </w:pPr>
    </w:p>
    <w:p w14:paraId="003584D2" w14:textId="77777777" w:rsidR="008237AF" w:rsidRDefault="008237AF" w:rsidP="008237AF">
      <w:pPr>
        <w:pStyle w:val="Textodecomentrio"/>
      </w:pPr>
      <w:r>
        <w:t>"8.13. Na hipótese de o licitante não atender às exigências para habilitação, o pregoeiro examinará a proposta subsequente e assim sucessivamente, na ordem de classificação, até a apuração de uma proposta que atenda ao presente Edital, observado o prazo de 2 (duas) horas, prorrogável por igual período, contado da solicitação do pregoeiro, para envio por meio do sistema, em formato digital, dos documentos exigidos para habilitação que não estejam contemplados no Sicaf.".</w:t>
      </w:r>
    </w:p>
  </w:comment>
  <w:comment w:id="129" w:author="ESP" w:date="2024-08-18T23:16:00Z" w:initials="ESP">
    <w:p w14:paraId="741B1DF6" w14:textId="77777777" w:rsidR="00342704" w:rsidRDefault="00F966ED" w:rsidP="00342704">
      <w:pPr>
        <w:pStyle w:val="Textodecomentrio"/>
      </w:pPr>
      <w:r>
        <w:rPr>
          <w:rStyle w:val="Refdecomentrio"/>
        </w:rPr>
        <w:annotationRef/>
      </w:r>
      <w:r w:rsidR="00342704">
        <w:rPr>
          <w:b/>
          <w:bCs/>
        </w:rPr>
        <w:t>NOTA PARA USO DA MINUTA PADRONIZADA</w:t>
      </w:r>
    </w:p>
    <w:p w14:paraId="4F5965D2" w14:textId="77777777" w:rsidR="00342704" w:rsidRDefault="00342704" w:rsidP="00342704">
      <w:pPr>
        <w:pStyle w:val="Textodecomentrio"/>
      </w:pPr>
    </w:p>
    <w:p w14:paraId="33A40215" w14:textId="77777777" w:rsidR="00342704" w:rsidRDefault="00342704" w:rsidP="00342704">
      <w:pPr>
        <w:pStyle w:val="Textodecomentrio"/>
      </w:pPr>
      <w:r>
        <w:t>1) Se, no caso concreto, não for permitida a participação de cooperativas, recomenda-se que, neste item 8.15, a Administração substitua o trecho "</w:t>
      </w:r>
      <w:r>
        <w:rPr>
          <w:i/>
          <w:iCs/>
          <w:color w:val="FF0000"/>
        </w:rPr>
        <w:t xml:space="preserve">microempresas, das empresas de pequeno porte e das cooperativas que atendam ao disposto no art. 34 da </w:t>
      </w:r>
      <w:r>
        <w:rPr>
          <w:i/>
          <w:iCs/>
          <w:color w:val="FF0000"/>
          <w:u w:val="single"/>
        </w:rPr>
        <w:t>Lei n° 11.488, de 2007</w:t>
      </w:r>
      <w:r>
        <w:rPr>
          <w:i/>
          <w:iCs/>
          <w:color w:val="FF0000"/>
        </w:rPr>
        <w:t xml:space="preserve"> (se admitida a participação de cooperativas no item 3.10) somente</w:t>
      </w:r>
      <w:r>
        <w:t>" por "</w:t>
      </w:r>
      <w:r>
        <w:rPr>
          <w:i/>
          <w:iCs/>
          <w:color w:val="FF0000"/>
        </w:rPr>
        <w:t>microempresas e das empresas de pequeno porte somente</w:t>
      </w:r>
      <w:r>
        <w:t>".</w:t>
      </w:r>
    </w:p>
    <w:p w14:paraId="35F09C79" w14:textId="77777777" w:rsidR="00342704" w:rsidRDefault="00342704" w:rsidP="00342704">
      <w:pPr>
        <w:pStyle w:val="Textodecomentrio"/>
      </w:pPr>
    </w:p>
    <w:p w14:paraId="6AAF9450" w14:textId="77777777" w:rsidR="00342704" w:rsidRDefault="00342704" w:rsidP="00342704">
      <w:pPr>
        <w:pStyle w:val="Textodecomentrio"/>
      </w:pPr>
      <w:r>
        <w:t xml:space="preserve">2) Se a Unidade Contratante verificar que, no objeto da licitação, somente há item(ns)/grupo(s) cujo valor estimado seja superior à receita bruta máxima admitida para fins de enquadramento como empresa de pequeno porte, levando em consideração o valor anual em caso de contratação com prazo de vigência superior a 1 ano (valor de R$ 4.800.000,00, conforme o art. 3º, inc. II, da </w:t>
      </w:r>
      <w:hyperlink r:id="rId70" w:history="1">
        <w:r w:rsidRPr="00266A6E">
          <w:rPr>
            <w:rStyle w:val="Hyperlink"/>
          </w:rPr>
          <w:t>Lei Complementar nº 123, de 2006</w:t>
        </w:r>
      </w:hyperlink>
      <w:r>
        <w:t xml:space="preserve">, com a redação dada pela </w:t>
      </w:r>
      <w:hyperlink r:id="rId71" w:history="1">
        <w:r w:rsidRPr="00266A6E">
          <w:rPr>
            <w:rStyle w:val="Hyperlink"/>
          </w:rPr>
          <w:t>Lei Complementar nº 155, de 2016</w:t>
        </w:r>
      </w:hyperlink>
      <w:r>
        <w:t xml:space="preserve">), nessa hipótese não são aplicadas as disposições constantes dos arts. 42 e 43 da </w:t>
      </w:r>
      <w:hyperlink r:id="rId72" w:history="1">
        <w:r w:rsidRPr="00266A6E">
          <w:rPr>
            <w:rStyle w:val="Hyperlink"/>
          </w:rPr>
          <w:t>Lei Complementar nº 123, de 2006</w:t>
        </w:r>
      </w:hyperlink>
      <w:r>
        <w:t xml:space="preserve">, nos termos dos §§ 1º e 3º do art. 4º da </w:t>
      </w:r>
      <w:hyperlink r:id="rId73" w:history="1">
        <w:r w:rsidRPr="00266A6E">
          <w:rPr>
            <w:rStyle w:val="Hyperlink"/>
          </w:rPr>
          <w:t>Lei nº 14.133, de 2021</w:t>
        </w:r>
      </w:hyperlink>
      <w:r>
        <w:t xml:space="preserve">. Assim, se, no caso concreto, não se aplicarem as regras de tratamento favorecido constantes dos arts. 42 e 43 da </w:t>
      </w:r>
      <w:hyperlink r:id="rId74" w:history="1">
        <w:r w:rsidRPr="00266A6E">
          <w:rPr>
            <w:rStyle w:val="Hyperlink"/>
          </w:rPr>
          <w:t>Lei Complementar nº 123, de 2006</w:t>
        </w:r>
      </w:hyperlink>
      <w:r>
        <w:t xml:space="preserve">, por força do disposto nos §§ 1º e 3º do art. 4º da </w:t>
      </w:r>
      <w:hyperlink r:id="rId75" w:history="1">
        <w:r w:rsidRPr="00266A6E">
          <w:rPr>
            <w:rStyle w:val="Hyperlink"/>
          </w:rPr>
          <w:t>Lei nº 14.133, de 2021</w:t>
        </w:r>
      </w:hyperlink>
      <w:r>
        <w:t>, a Administração deve substituir a redação dos itens 8.15 e 8.15.1 pela seguinte nova redação:</w:t>
      </w:r>
    </w:p>
    <w:p w14:paraId="6CD9B067" w14:textId="77777777" w:rsidR="00342704" w:rsidRDefault="00342704" w:rsidP="00342704">
      <w:pPr>
        <w:pStyle w:val="Textodecomentrio"/>
      </w:pPr>
    </w:p>
    <w:p w14:paraId="26BF482E" w14:textId="77777777" w:rsidR="00342704" w:rsidRDefault="00342704" w:rsidP="00342704">
      <w:pPr>
        <w:pStyle w:val="Textodecomentrio"/>
      </w:pPr>
      <w:r>
        <w:t xml:space="preserve">"Não se aplica nesta licitação o tratamento favorecido estabelecido nos arts. 42 e 43 da </w:t>
      </w:r>
      <w:hyperlink r:id="rId76" w:history="1">
        <w:r w:rsidRPr="00266A6E">
          <w:rPr>
            <w:rStyle w:val="Hyperlink"/>
          </w:rPr>
          <w:t>Lei Complementar nº 123, de 2006</w:t>
        </w:r>
      </w:hyperlink>
      <w:r>
        <w:t>, conforme definido em subdivisão do item 3.5.".</w:t>
      </w:r>
    </w:p>
  </w:comment>
  <w:comment w:id="130" w:author="ESP" w:date="2024-08-18T23:22:00Z" w:initials="ESP">
    <w:p w14:paraId="06C9CCAD" w14:textId="2A556DF1" w:rsidR="00961B5A" w:rsidRDefault="00961B5A" w:rsidP="00961B5A">
      <w:pPr>
        <w:pStyle w:val="Textodecomentrio"/>
      </w:pPr>
      <w:r>
        <w:rPr>
          <w:rStyle w:val="Refdecomentrio"/>
        </w:rPr>
        <w:annotationRef/>
      </w:r>
      <w:r>
        <w:rPr>
          <w:b/>
          <w:bCs/>
        </w:rPr>
        <w:t>NOTA PARA USO DA MINUTA PADRONIZADA</w:t>
      </w:r>
    </w:p>
    <w:p w14:paraId="06BDBA3B" w14:textId="77777777" w:rsidR="00961B5A" w:rsidRDefault="00961B5A" w:rsidP="00961B5A">
      <w:pPr>
        <w:pStyle w:val="Textodecomentrio"/>
      </w:pPr>
    </w:p>
    <w:p w14:paraId="379E1172" w14:textId="77777777" w:rsidR="00961B5A" w:rsidRDefault="00961B5A" w:rsidP="00961B5A">
      <w:pPr>
        <w:pStyle w:val="Textodecomentrio"/>
      </w:pPr>
      <w:r>
        <w:t>1) Caso seja definido no item 4.1 que a fase de habilitação antecederá a fase de apresentação de propostas e lances, a Administração deverá incluir a seguinte nova disposição (numeração provisória a ser verificada):</w:t>
      </w:r>
    </w:p>
    <w:p w14:paraId="46101C1A" w14:textId="77777777" w:rsidR="00961B5A" w:rsidRDefault="00961B5A" w:rsidP="00961B5A">
      <w:pPr>
        <w:pStyle w:val="Textodecomentrio"/>
      </w:pPr>
    </w:p>
    <w:p w14:paraId="2878B457" w14:textId="77777777" w:rsidR="00961B5A" w:rsidRDefault="00961B5A" w:rsidP="00961B5A">
      <w:pPr>
        <w:pStyle w:val="Textodecomentrio"/>
      </w:pPr>
      <w:r>
        <w:t>"8.16. Quando a fase de habilitação já tiver sido encerrada, não caberá exclusão de licitante por motivo relacionado à habilitação, salvo em razão de fatos supervenientes ou só conhecidos após o julgamento.".</w:t>
      </w:r>
    </w:p>
  </w:comment>
  <w:comment w:id="132" w:author="ESP" w:date="2024-05-22T18:01:00Z" w:initials="ESP">
    <w:p w14:paraId="3C436FE4" w14:textId="77777777" w:rsidR="008E46B6" w:rsidRDefault="00347146" w:rsidP="008E46B6">
      <w:pPr>
        <w:pStyle w:val="Textodecomentrio"/>
      </w:pPr>
      <w:r>
        <w:rPr>
          <w:rStyle w:val="Refdecomentrio"/>
        </w:rPr>
        <w:annotationRef/>
      </w:r>
      <w:r w:rsidR="008E46B6">
        <w:rPr>
          <w:b/>
          <w:bCs/>
        </w:rPr>
        <w:t>NOTA PARA USO DA MINUTA PADRONIZADA</w:t>
      </w:r>
    </w:p>
    <w:p w14:paraId="022848C3" w14:textId="77777777" w:rsidR="008E46B6" w:rsidRDefault="008E46B6" w:rsidP="008E46B6">
      <w:pPr>
        <w:pStyle w:val="Textodecomentrio"/>
      </w:pPr>
    </w:p>
    <w:p w14:paraId="5E7C0687" w14:textId="77777777" w:rsidR="008E46B6" w:rsidRDefault="008E46B6" w:rsidP="008E46B6">
      <w:pPr>
        <w:pStyle w:val="Textodecomentrio"/>
      </w:pPr>
      <w:r>
        <w:t xml:space="preserve">1) Caso se trate de licitação internacional para contratação cuja execução não demande funcionamento no Brasil de eventual empresa estrangeira que vença o certame, com aplicação do parágrafo único do art. 70 da </w:t>
      </w:r>
      <w:hyperlink r:id="rId77" w:history="1">
        <w:r w:rsidRPr="00E65436">
          <w:rPr>
            <w:rStyle w:val="Hyperlink"/>
          </w:rPr>
          <w:t>Lei nº 14.133, de 2021</w:t>
        </w:r>
      </w:hyperlink>
      <w:r>
        <w:t>, a Administração deverá incluir disposição ao final do item 8 com a seguinte redação, verificando a numeração adequada para a nova disposição, e especificando na subdivisão de numeração provisória 8.17.6 se as determinações nela especificadas serão observadas para ﬁns de assinatura do contrato (caso a licitação não seja para registro de preços), ou para fins de assinatura de ata de registro de preços (caso a licitação seja para registro de preços):</w:t>
      </w:r>
    </w:p>
    <w:p w14:paraId="571350E5" w14:textId="77777777" w:rsidR="008E46B6" w:rsidRDefault="008E46B6" w:rsidP="008E46B6">
      <w:pPr>
        <w:pStyle w:val="Textodecomentrio"/>
      </w:pPr>
    </w:p>
    <w:p w14:paraId="1B134898" w14:textId="77777777" w:rsidR="008E46B6" w:rsidRDefault="008E46B6" w:rsidP="008E46B6">
      <w:pPr>
        <w:pStyle w:val="Textodecomentrio"/>
      </w:pPr>
      <w:r>
        <w:t>“8.17. Em relação a empresas estrangeiras que não funcionem no País, as exigências de habilitação serão atendidas mediante documentos equivalentes, inicialmente apresentados em tradução livre, observando-se também as disposições subsequentes.</w:t>
      </w:r>
    </w:p>
    <w:p w14:paraId="4DD4BC2B" w14:textId="77777777" w:rsidR="008E46B6" w:rsidRDefault="008E46B6" w:rsidP="008E46B6">
      <w:pPr>
        <w:pStyle w:val="Textodecomentrio"/>
      </w:pPr>
      <w:r>
        <w:t>8.17.1. A empresa estrangeira que não funcione no País deverá apresentar, dentre os documentos de habilitação, documentação que comprove que o licitante tem representação legal no Brasil com poderes expressos para receber citação e responder administrativa ou judicialmente.</w:t>
      </w:r>
    </w:p>
    <w:p w14:paraId="7543AC5D" w14:textId="77777777" w:rsidR="008E46B6" w:rsidRDefault="008E46B6" w:rsidP="008E46B6">
      <w:pPr>
        <w:pStyle w:val="Textodecomentrio"/>
      </w:pPr>
      <w:r>
        <w:t>8.17.2. Suscitada, por qualquer dos licitantes, divergência material entre documento no idioma original e sua tradução, o pregoeiro poderá proceder às diligências necessárias à aferição do efetivo teor do documento, sendo desclassificado o licitante que, comprovadamente, houver apresentado tradução divergente para dela se beneficiar, sem prejuízo da aplicação das sanções cabíveis.</w:t>
      </w:r>
    </w:p>
    <w:p w14:paraId="40385775" w14:textId="77777777" w:rsidR="008E46B6" w:rsidRDefault="008E46B6" w:rsidP="008E46B6">
      <w:pPr>
        <w:pStyle w:val="Textodecomentrio"/>
      </w:pPr>
      <w:r>
        <w:t>8.17.3. Constatada divergência entre documento no idioma original e a tradução, identificada pelo pregoeiro mediante diligências, ou mediante apreciação de eventual recurso, prevalecerá o texto original.</w:t>
      </w:r>
    </w:p>
    <w:p w14:paraId="4C7FFE17" w14:textId="77777777" w:rsidR="008E46B6" w:rsidRDefault="008E46B6" w:rsidP="008E46B6">
      <w:pPr>
        <w:pStyle w:val="Textodecomentrio"/>
      </w:pPr>
      <w:r>
        <w:t>8.17.4. Os documentos de habilitação de empresas estrangeiras que não funcionem no País, equivalentes aos solicitados neste Edital e seus Anexos, devem ser apresentados de forma a possibilitar a identificação da sua validade, exigibilidade e eficácia, devendo o licitante indicar a que item do Edital ou Anexo o documento corresponde.</w:t>
      </w:r>
    </w:p>
    <w:p w14:paraId="6543A958" w14:textId="77777777" w:rsidR="008E46B6" w:rsidRDefault="008E46B6" w:rsidP="008E46B6">
      <w:pPr>
        <w:pStyle w:val="Textodecomentrio"/>
      </w:pPr>
      <w:r>
        <w:t>8.17.5. Na hipótese de inexistência de documentos equivalentes aos solicitados neste Edital e seus Anexos, deverá ser apresentada, por parte do licitante, declaração informando tal fato.</w:t>
      </w:r>
    </w:p>
    <w:p w14:paraId="6FC491DF" w14:textId="77777777" w:rsidR="008E46B6" w:rsidRDefault="008E46B6" w:rsidP="008E46B6">
      <w:pPr>
        <w:pStyle w:val="Textodecomentrio"/>
      </w:pPr>
      <w:r>
        <w:t xml:space="preserve">8.17.6. Na hipótese de o licitante vencedor ser empresa estrangeira que não funcione no País, para ﬁns de assinatura </w:t>
      </w:r>
      <w:r>
        <w:rPr>
          <w:i/>
          <w:iCs/>
          <w:color w:val="FF0000"/>
        </w:rPr>
        <w:t xml:space="preserve">[do contrato] / </w:t>
      </w:r>
      <w:r>
        <w:rPr>
          <w:i/>
          <w:iCs/>
          <w:color w:val="FF0000"/>
          <w:highlight w:val="cyan"/>
        </w:rPr>
        <w:t>[da ata de registro de preços]</w:t>
      </w:r>
      <w:r>
        <w:t>, serão observadas as seguintes determinações:</w:t>
      </w:r>
    </w:p>
    <w:p w14:paraId="631D1058" w14:textId="77777777" w:rsidR="008E46B6" w:rsidRDefault="008E46B6" w:rsidP="008E46B6">
      <w:pPr>
        <w:pStyle w:val="Textodecomentrio"/>
      </w:pPr>
      <w:r>
        <w:t>a) os documentos de origem estrangeira apresentados para a habilitação deverão ser legalizados pelos respectivos consulados ou embaixadas do Brasil do País de Origem ou, na hipótese da alínea “b” desta subdivisão, devidamente apostilados, e acompanhados da respectiva tradução para a Língua Portuguesa realizada por tradutor juramentado no Brasil;</w:t>
      </w:r>
    </w:p>
    <w:p w14:paraId="13936734" w14:textId="77777777" w:rsidR="008E46B6" w:rsidRDefault="008E46B6" w:rsidP="008E46B6">
      <w:pPr>
        <w:pStyle w:val="Textodecomentrio"/>
      </w:pPr>
      <w:r>
        <w:t xml:space="preserve">b) as sociedades estrangeiras provenientes de Estados Signatários da Convenção sobre a Eliminação da Exigência de Legalização de Documentos Públicos Estrangeiros, promulgada pelo Brasil por meio do </w:t>
      </w:r>
      <w:hyperlink r:id="rId78" w:history="1">
        <w:r w:rsidRPr="00E65436">
          <w:rPr>
            <w:rStyle w:val="Hyperlink"/>
          </w:rPr>
          <w:t>Decreto n° 8.660, de 29 de janeiro de 2016</w:t>
        </w:r>
      </w:hyperlink>
      <w:r>
        <w:t>, poderão substituir a necessidade de legalização pelo respectivo consulado ou embaixada do Brasil do País de Origem, referida na alínea “a” desta subdivisão, pela aposição da apostila de que tratam os arts. 3° e 4° da referida Convenção, sendo que a documentação e a respectiva apostila deverão ser traduzidas por tradutor juramentado no Brasil.”.</w:t>
      </w:r>
    </w:p>
  </w:comment>
  <w:comment w:id="135" w:author="ESP" w:date="2024-05-27T10:01:00Z" w:initials="ESP">
    <w:p w14:paraId="44E45DEB" w14:textId="0BBA7C48" w:rsidR="008F66FE" w:rsidRDefault="00810C5D" w:rsidP="008F66FE">
      <w:pPr>
        <w:pStyle w:val="Textodecomentrio"/>
      </w:pPr>
      <w:r>
        <w:rPr>
          <w:rStyle w:val="Refdecomentrio"/>
        </w:rPr>
        <w:annotationRef/>
      </w:r>
      <w:r w:rsidR="008F66FE">
        <w:rPr>
          <w:b/>
          <w:bCs/>
        </w:rPr>
        <w:t>NOTA PARA USO DA MINUTA PADRONIZADA</w:t>
      </w:r>
    </w:p>
    <w:p w14:paraId="07F3D5DE" w14:textId="77777777" w:rsidR="008F66FE" w:rsidRDefault="008F66FE" w:rsidP="008F66FE">
      <w:pPr>
        <w:pStyle w:val="Textodecomentrio"/>
      </w:pPr>
    </w:p>
    <w:p w14:paraId="306062CB" w14:textId="77777777" w:rsidR="008F66FE" w:rsidRDefault="008F66FE" w:rsidP="008F66FE">
      <w:pPr>
        <w:pStyle w:val="Textodecomentrio"/>
      </w:pPr>
      <w:r>
        <w:t>1) A primeira alternativa de redação (item 9.1) para subdivisão do item 9 deve ser adotada se não se tratar de licitação para registro de preços, com a supressão do comentário explicativo sublinhado e do texto da segunda alternativa, contendo diversas subdivisões (itens 9.2 a 9.6 com suas subdivisões). A segunda alternativa de redação para subdivisões do item 9 (itens 9.2 a 9.6 com suas subdivisões) deve ser adotada se se tratar de licitação para registro de preços, com a definição do prazo para assinatura da ata de registro de preços na primeira subdivisão, e a supressão do comentário explicativo sublinhado e do texto da primeira alternativa (item 9.1).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CBAC19C" w14:textId="77777777" w:rsidR="008F66FE" w:rsidRDefault="008F66FE" w:rsidP="008F66FE">
      <w:pPr>
        <w:pStyle w:val="Textodecomentrio"/>
      </w:pPr>
    </w:p>
    <w:p w14:paraId="6D77FE17" w14:textId="77777777" w:rsidR="008F66FE" w:rsidRDefault="008F66FE" w:rsidP="008F66FE">
      <w:pPr>
        <w:pStyle w:val="Textodecomentrio"/>
      </w:pPr>
      <w:r>
        <w:t>2) Caso se trate de licitação para registro de preços, a Administração deve estabelecer prazo para assinatura da ata de registro de preços que seja suficiente considerando as especificidades do certame, a fim de que não se configure circunstância restritiva de seu caráter competitivo.</w:t>
      </w:r>
    </w:p>
  </w:comment>
  <w:comment w:id="137" w:author="ESP" w:date="2024-05-27T10:30:00Z" w:initials="ESP">
    <w:p w14:paraId="7FD4FA7C" w14:textId="77777777" w:rsidR="00F93C52" w:rsidRDefault="004D6D5A" w:rsidP="00F93C52">
      <w:pPr>
        <w:pStyle w:val="Textodecomentrio"/>
      </w:pPr>
      <w:r>
        <w:rPr>
          <w:rStyle w:val="Refdecomentrio"/>
        </w:rPr>
        <w:annotationRef/>
      </w:r>
      <w:r w:rsidR="00F93C52">
        <w:rPr>
          <w:b/>
          <w:bCs/>
        </w:rPr>
        <w:t>NOTA PARA USO DA MINUTA PADRONIZADA</w:t>
      </w:r>
    </w:p>
    <w:p w14:paraId="289A5472" w14:textId="77777777" w:rsidR="00F93C52" w:rsidRDefault="00F93C52" w:rsidP="00F93C52">
      <w:pPr>
        <w:pStyle w:val="Textodecomentrio"/>
      </w:pPr>
    </w:p>
    <w:p w14:paraId="724C8120" w14:textId="77777777" w:rsidR="00F93C52" w:rsidRDefault="00F93C52" w:rsidP="00F93C52">
      <w:pPr>
        <w:pStyle w:val="Textodecomentrio"/>
      </w:pPr>
      <w:r>
        <w:t>1) A primeira alternativa de redação (item 10.1) para subdivisão do item 10 deve ser adotada se não se tratar de licitação para registro de preços, com a supressão do comentário explicativo sublinhado e do texto da segunda alternativa, contendo diversas subdivisões (itens 10.2 a 10.5 com suas subdivisões). A segunda alternativa de redação para subdivisões do item 10 (itens 10.2 a 10.5 com suas subdivisões) deve ser adotada se se tratar de licitação para registro de preços, com a supressão do comentário explicativo sublinhado e do texto da primeira alternativa (item 10.1), e verificação do texto a ser adotado no trecho que contém opções de redação.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40" w:author="ESP" w:date="2024-05-27T10:17:00Z" w:initials="ESP">
    <w:p w14:paraId="36982C5F" w14:textId="5F000B91" w:rsidR="005B4C5B" w:rsidRDefault="005B4C5B" w:rsidP="005B4C5B">
      <w:pPr>
        <w:pStyle w:val="Textodecomentrio"/>
      </w:pPr>
      <w:r>
        <w:rPr>
          <w:rStyle w:val="Refdecomentrio"/>
        </w:rPr>
        <w:annotationRef/>
      </w:r>
      <w:r>
        <w:rPr>
          <w:b/>
          <w:bCs/>
        </w:rPr>
        <w:t>NOTA PARA USO DA MINUTA PADRONIZADA</w:t>
      </w:r>
    </w:p>
    <w:p w14:paraId="06EB0278" w14:textId="77777777" w:rsidR="005B4C5B" w:rsidRDefault="005B4C5B" w:rsidP="005B4C5B">
      <w:pPr>
        <w:pStyle w:val="Textodecomentrio"/>
      </w:pPr>
    </w:p>
    <w:p w14:paraId="00CA73CA" w14:textId="77777777" w:rsidR="005B4C5B" w:rsidRDefault="005B4C5B" w:rsidP="005B4C5B">
      <w:pPr>
        <w:pStyle w:val="Textodecomentrio"/>
      </w:pPr>
      <w:r>
        <w:t xml:space="preserve">1) Caso se trate de licitação para registro de preços (hipótese em que se adota a segunda alternativa de redação) e seja estabelecida margem de preferência na licitação, nos termos do art. 26 da </w:t>
      </w:r>
      <w:hyperlink r:id="rId79" w:history="1">
        <w:r w:rsidRPr="00F1602B">
          <w:rPr>
            <w:rStyle w:val="Hyperlink"/>
          </w:rPr>
          <w:t>Lei nº 14.133, de 2021</w:t>
        </w:r>
      </w:hyperlink>
      <w:r>
        <w:t>, recomenda-se que a Administração inclua subdivisão após a alínea "b" deste item com a seguinte redação (indicou-se numeração provisória a ser verificada):</w:t>
      </w:r>
    </w:p>
    <w:p w14:paraId="71C8B6B7" w14:textId="77777777" w:rsidR="005B4C5B" w:rsidRDefault="005B4C5B" w:rsidP="005B4C5B">
      <w:pPr>
        <w:pStyle w:val="Textodecomentrio"/>
      </w:pPr>
    </w:p>
    <w:p w14:paraId="0A7F05AF" w14:textId="77777777" w:rsidR="005B4C5B" w:rsidRDefault="005B4C5B" w:rsidP="005B4C5B">
      <w:pPr>
        <w:pStyle w:val="Textodecomentrio"/>
      </w:pPr>
      <w:r>
        <w:t>"10.1.1. Para os fins da alínea "a" da subdivisão acima, considera-se como preço igual ao do adjudicatário o preço com exclusão do percentual referente à margem de preferência, caso aplicada, quando não atendidos os requisitos previstos para sua incidência.".</w:t>
      </w:r>
    </w:p>
  </w:comment>
  <w:comment w:id="142" w:author="ESP" w:date="2024-08-19T10:26:00Z" w:initials="ESP">
    <w:p w14:paraId="12060745" w14:textId="77777777" w:rsidR="003215CA" w:rsidRDefault="003215CA" w:rsidP="003215CA">
      <w:pPr>
        <w:pStyle w:val="Textodecomentrio"/>
      </w:pPr>
      <w:r>
        <w:rPr>
          <w:rStyle w:val="Refdecomentrio"/>
        </w:rPr>
        <w:annotationRef/>
      </w:r>
      <w:r>
        <w:rPr>
          <w:b/>
          <w:bCs/>
        </w:rPr>
        <w:t>NOTA PARA USO DA MINUTA PADRONIZADA</w:t>
      </w:r>
    </w:p>
    <w:p w14:paraId="0C519206" w14:textId="77777777" w:rsidR="003215CA" w:rsidRDefault="003215CA" w:rsidP="003215CA">
      <w:pPr>
        <w:pStyle w:val="Textodecomentrio"/>
      </w:pPr>
    </w:p>
    <w:p w14:paraId="6A362962" w14:textId="77777777" w:rsidR="003215CA" w:rsidRDefault="003215CA" w:rsidP="003215CA">
      <w:pPr>
        <w:pStyle w:val="Textodecomentrio"/>
      </w:pPr>
      <w:r>
        <w:t>1) Caso se trate de licitação para registro de preços (hipótese em que se adota a segunda alternativa de redação), se não for estabelecida a exigência de apresentação de amostra(s) ou de execução de prova de conceito na documentação que integra o Edital como Anexo, a Administração deve suprimir o trecho "</w:t>
      </w:r>
      <w:r>
        <w:rPr>
          <w:i/>
          <w:iCs/>
          <w:color w:val="FF0000"/>
        </w:rPr>
        <w:t>fase de apresentação de amostra(s) / de execução de prova de conceito que seja exigida na documentação que integra este Edital, quando houver, e a</w:t>
      </w:r>
      <w:r>
        <w:t>" nesta disposição. Se for estabelecida a exigência de apresentação de amostra(s) ou de execução de prova de conceito no Edital, a redação do referido trecho deverá ser ajustada em conformidade com a exigência estabelecida.</w:t>
      </w:r>
    </w:p>
  </w:comment>
  <w:comment w:id="146" w:author="ESP" w:date="2024-08-19T11:11:00Z" w:initials="ESP">
    <w:p w14:paraId="1E7C33C8" w14:textId="77777777" w:rsidR="00C33F57" w:rsidRDefault="00C33F57" w:rsidP="00C33F57">
      <w:pPr>
        <w:pStyle w:val="Textodecomentrio"/>
      </w:pPr>
      <w:r>
        <w:rPr>
          <w:rStyle w:val="Refdecomentrio"/>
        </w:rPr>
        <w:annotationRef/>
      </w:r>
      <w:r>
        <w:rPr>
          <w:b/>
          <w:bCs/>
        </w:rPr>
        <w:t>NOTA PARA USO DA MINUTA PADRONIZADA</w:t>
      </w:r>
    </w:p>
    <w:p w14:paraId="1DDB4438" w14:textId="77777777" w:rsidR="00C33F57" w:rsidRDefault="00C33F57" w:rsidP="00C33F57">
      <w:pPr>
        <w:pStyle w:val="Textodecomentrio"/>
      </w:pPr>
    </w:p>
    <w:p w14:paraId="7FD4D389" w14:textId="77777777" w:rsidR="00C33F57" w:rsidRDefault="00C33F57" w:rsidP="00C33F57">
      <w:pPr>
        <w:pStyle w:val="Textodecomentrio"/>
      </w:pPr>
      <w:r>
        <w:t>1) Caso seja definido no item 4.1 que a fase de habilitação antecederá a fase de apresentação de propostas e lances, a Administração deverá substituir a redação desta subdivisão pela seguinte nova redação:</w:t>
      </w:r>
    </w:p>
    <w:p w14:paraId="22C41BA4" w14:textId="77777777" w:rsidR="00C33F57" w:rsidRDefault="00C33F57" w:rsidP="00C33F57">
      <w:pPr>
        <w:pStyle w:val="Textodecomentrio"/>
      </w:pPr>
    </w:p>
    <w:p w14:paraId="15816EDF" w14:textId="77777777" w:rsidR="00C33F57" w:rsidRDefault="00C33F57" w:rsidP="00C33F57">
      <w:pPr>
        <w:pStyle w:val="Textodecomentrio"/>
      </w:pPr>
      <w:r>
        <w:t>"11.3.3. o prazo para apresentação das razões recursais será iniciado na data de intimação da ata de julgamento.".</w:t>
      </w:r>
    </w:p>
  </w:comment>
  <w:comment w:id="147" w:author="ESP" w:date="2024-05-27T10:55:00Z" w:initials="ESP">
    <w:p w14:paraId="611DB308" w14:textId="3E5E6B75" w:rsidR="00D1420F" w:rsidRDefault="00D1420F" w:rsidP="00D1420F">
      <w:pPr>
        <w:pStyle w:val="Textodecomentrio"/>
      </w:pPr>
      <w:r>
        <w:rPr>
          <w:rStyle w:val="Refdecomentrio"/>
        </w:rPr>
        <w:annotationRef/>
      </w:r>
      <w:r>
        <w:rPr>
          <w:b/>
          <w:bCs/>
        </w:rPr>
        <w:t>NOTA PARA USO DA MINUTA PADRONIZADA</w:t>
      </w:r>
    </w:p>
    <w:p w14:paraId="4B6A23F7" w14:textId="77777777" w:rsidR="00D1420F" w:rsidRDefault="00D1420F" w:rsidP="00D1420F">
      <w:pPr>
        <w:pStyle w:val="Textodecomentrio"/>
      </w:pPr>
    </w:p>
    <w:p w14:paraId="68A1B256" w14:textId="77777777" w:rsidR="00D1420F" w:rsidRDefault="00D1420F" w:rsidP="00D1420F">
      <w:pPr>
        <w:pStyle w:val="Textodecomentrio"/>
      </w:pPr>
      <w:r>
        <w:t>1) Neste campo, a Administração deve especificar por qual meio eletrônico os interessados terão acesso aos autos do processo (por exemplo, por meio de sistema eletrônico, ou solicitação e recebimento por e-mail, etc).</w:t>
      </w:r>
    </w:p>
  </w:comment>
  <w:comment w:id="152" w:author="ESP" w:date="2024-08-19T11:24:00Z" w:initials="ESP">
    <w:p w14:paraId="3FBCB8E1" w14:textId="77777777" w:rsidR="004A2285" w:rsidRDefault="004A2285" w:rsidP="004A2285">
      <w:pPr>
        <w:pStyle w:val="Textodecomentrio"/>
      </w:pPr>
      <w:r>
        <w:rPr>
          <w:rStyle w:val="Refdecomentrio"/>
        </w:rPr>
        <w:annotationRef/>
      </w:r>
      <w:r>
        <w:rPr>
          <w:b/>
          <w:bCs/>
        </w:rPr>
        <w:t>NOTA PARA USO DA MINUTA PADRONIZADA</w:t>
      </w:r>
    </w:p>
    <w:p w14:paraId="460D7890" w14:textId="77777777" w:rsidR="004A2285" w:rsidRDefault="004A2285" w:rsidP="004A2285">
      <w:pPr>
        <w:pStyle w:val="Textodecomentrio"/>
      </w:pPr>
    </w:p>
    <w:p w14:paraId="66E5A5EE" w14:textId="77777777" w:rsidR="004A2285" w:rsidRDefault="004A2285" w:rsidP="004A2285">
      <w:pPr>
        <w:pStyle w:val="Textodecomentrio"/>
      </w:pPr>
      <w:r>
        <w:t>1) Se não for estabelecida a exigência de apresentação de amostra(s) na documentação que integra o Edital como Anexo, recomenda-se que os itens 12.1.5.4 e 12.1.5.5 sejam suprimidos.</w:t>
      </w:r>
    </w:p>
  </w:comment>
  <w:comment w:id="155" w:author="ESP" w:date="2024-08-19T11:33:00Z" w:initials="ESP">
    <w:p w14:paraId="5331EE0E" w14:textId="77777777" w:rsidR="00F52799" w:rsidRDefault="00ED399B" w:rsidP="00F52799">
      <w:pPr>
        <w:pStyle w:val="Textodecomentrio"/>
      </w:pPr>
      <w:r>
        <w:rPr>
          <w:rStyle w:val="Refdecomentrio"/>
        </w:rPr>
        <w:annotationRef/>
      </w:r>
      <w:r w:rsidR="00F52799">
        <w:rPr>
          <w:b/>
          <w:bCs/>
        </w:rPr>
        <w:t>NOTA PARA USO DA MINUTA PADRONIZADA</w:t>
      </w:r>
    </w:p>
    <w:p w14:paraId="3D8677C3" w14:textId="77777777" w:rsidR="00F52799" w:rsidRDefault="00F52799" w:rsidP="00F52799">
      <w:pPr>
        <w:pStyle w:val="Textodecomentrio"/>
      </w:pPr>
    </w:p>
    <w:p w14:paraId="11ADC6D7" w14:textId="77777777" w:rsidR="00F52799" w:rsidRDefault="00F52799" w:rsidP="00F52799">
      <w:pPr>
        <w:pStyle w:val="Textodecomentrio"/>
      </w:pPr>
      <w:r>
        <w:t xml:space="preserve">1) Nesta subdivisão, a Administração deverá suprimir o trecho </w:t>
      </w:r>
      <w:r>
        <w:rPr>
          <w:i/>
          <w:iCs/>
          <w:color w:val="FF0000"/>
        </w:rPr>
        <w:t>"[ou a ata de registro de preços (caso se trate de licitação para registro de preços)]"</w:t>
      </w:r>
      <w:r>
        <w:t xml:space="preserve"> caso a licitação não seja para registro de preços. Caso a licitação seja para registro de preços, a Administração deverá prever nesta subdivisão o trecho destacado "</w:t>
      </w:r>
      <w:r>
        <w:rPr>
          <w:i/>
          <w:iCs/>
          <w:color w:val="FF0000"/>
          <w:highlight w:val="cyan"/>
        </w:rPr>
        <w:t>ou a ata de registro de preços</w:t>
      </w:r>
      <w:r>
        <w:t>".</w:t>
      </w:r>
    </w:p>
  </w:comment>
  <w:comment w:id="159" w:author="ESP" w:date="2024-08-19T11:40:00Z" w:initials="ESP">
    <w:p w14:paraId="2348322C" w14:textId="178F469B" w:rsidR="00997230" w:rsidRDefault="00997230" w:rsidP="00997230">
      <w:pPr>
        <w:pStyle w:val="Textodecomentrio"/>
      </w:pPr>
      <w:r>
        <w:rPr>
          <w:rStyle w:val="Refdecomentrio"/>
        </w:rPr>
        <w:annotationRef/>
      </w:r>
      <w:r>
        <w:rPr>
          <w:b/>
          <w:bCs/>
        </w:rPr>
        <w:t>NOTA PARA USO DA MINUTA PADRONIZADA</w:t>
      </w:r>
    </w:p>
    <w:p w14:paraId="23B98832" w14:textId="77777777" w:rsidR="00997230" w:rsidRDefault="00997230" w:rsidP="00997230">
      <w:pPr>
        <w:pStyle w:val="Textodecomentrio"/>
      </w:pPr>
    </w:p>
    <w:p w14:paraId="4704801D" w14:textId="77777777" w:rsidR="00997230" w:rsidRDefault="00997230" w:rsidP="00997230">
      <w:pPr>
        <w:pStyle w:val="Textodecomentrio"/>
      </w:pPr>
      <w:r>
        <w:t>1) Se não for estabelecida a exigência de apresentação de amostra(s) na documentação que integra o Edital como Anexo, recomenda-se que o item 12.1.10.3 seja suprimido.</w:t>
      </w:r>
    </w:p>
  </w:comment>
  <w:comment w:id="163" w:author="ESP" w:date="2024-05-28T10:13:00Z" w:initials="ESP">
    <w:p w14:paraId="31591491" w14:textId="77777777" w:rsidR="00E97D37" w:rsidRDefault="007904E6" w:rsidP="00E97D37">
      <w:pPr>
        <w:pStyle w:val="Textodecomentrio"/>
      </w:pPr>
      <w:r>
        <w:rPr>
          <w:rStyle w:val="Refdecomentrio"/>
        </w:rPr>
        <w:annotationRef/>
      </w:r>
      <w:r w:rsidR="00E97D37">
        <w:rPr>
          <w:b/>
          <w:bCs/>
        </w:rPr>
        <w:t>NOTA PARA USO DA MINUTA PADRONIZADA</w:t>
      </w:r>
    </w:p>
    <w:p w14:paraId="4176C7A8" w14:textId="77777777" w:rsidR="00E97D37" w:rsidRDefault="00E97D37" w:rsidP="00E97D37">
      <w:pPr>
        <w:pStyle w:val="Textodecomentrio"/>
      </w:pPr>
    </w:p>
    <w:p w14:paraId="04D64EBA" w14:textId="77777777" w:rsidR="00E97D37" w:rsidRDefault="00E97D37" w:rsidP="00E97D37">
      <w:pPr>
        <w:pStyle w:val="Textodecomentrio"/>
      </w:pPr>
      <w:r>
        <w:t>1) A primeira alternativa de redação para este item 12.4 deve ser adotada caso a aplicação da sanção de multa tenha sido disciplinada em ato normativo aplicável ao Contratante, hipótese em que referido ato normativo deve ser incluído entre os documentos integrantes do Edital, com a exclusão do comentário explicativo sublinhado e do texto da segunda alternativa de redação para este item 12.4 com suas subdivisões. A segunda alternativa de redação para este item 12.4 com suas subdivisões deve ser adotada com adaptação de seu texto caso a disciplina da aplicação da sanção de multa seja realizada nesta disposição do Edital,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2C96EF1E" w14:textId="77777777" w:rsidR="00E97D37" w:rsidRDefault="00E97D37" w:rsidP="00E97D37">
      <w:pPr>
        <w:pStyle w:val="Textodecomentrio"/>
      </w:pPr>
    </w:p>
    <w:p w14:paraId="20834FD8" w14:textId="77777777" w:rsidR="00E97D37" w:rsidRDefault="00E97D37" w:rsidP="00E97D37">
      <w:pPr>
        <w:pStyle w:val="Textodecomentrio"/>
      </w:pPr>
      <w:r>
        <w:t xml:space="preserve">2) De acordo com o art. 156, § 3º, da </w:t>
      </w:r>
      <w:hyperlink r:id="rId80" w:history="1">
        <w:r w:rsidRPr="00B24033">
          <w:rPr>
            <w:rStyle w:val="Hyperlink"/>
          </w:rPr>
          <w:t>Lei nº 14.133, de 2021</w:t>
        </w:r>
      </w:hyperlink>
      <w:r>
        <w:t>, a multa prevista no inciso II do</w:t>
      </w:r>
      <w:r>
        <w:rPr>
          <w:i/>
          <w:iCs/>
        </w:rPr>
        <w:t xml:space="preserve"> caput</w:t>
      </w:r>
      <w:r>
        <w:t xml:space="preserve"> do mesmo artigo</w:t>
      </w:r>
      <w:r>
        <w:rPr>
          <w:i/>
          <w:iCs/>
        </w:rPr>
        <w:t xml:space="preserve"> </w:t>
      </w:r>
      <w:r>
        <w:t>não poderá ser inferior a 0,5% (cinco décimos por cento) nem superior a 30% (trinta por cento) do valor do contrato licitado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 Destaque-se que as infrações contidas nos itens 12.1.1 a 12.1.7 são consideradas menos graves pela legislação do que as contidas nos itens 12.1.8 a 12.1.12.</w:t>
      </w:r>
    </w:p>
  </w:comment>
  <w:comment w:id="165" w:author="ESP" w:date="2025-03-31T15:38:00Z" w:initials="ESP">
    <w:p w14:paraId="1B5668AB" w14:textId="77777777" w:rsidR="002A6682" w:rsidRDefault="002A6682" w:rsidP="002A6682">
      <w:pPr>
        <w:pStyle w:val="Textodecomentrio"/>
      </w:pPr>
      <w:r>
        <w:rPr>
          <w:rStyle w:val="Refdecomentrio"/>
        </w:rPr>
        <w:annotationRef/>
      </w:r>
      <w:r>
        <w:rPr>
          <w:b/>
          <w:bCs/>
        </w:rPr>
        <w:t>NOTA PARA USO DA MINUTA PADRONIZADA</w:t>
      </w:r>
    </w:p>
    <w:p w14:paraId="5CFA372B" w14:textId="77777777" w:rsidR="002A6682" w:rsidRDefault="002A6682" w:rsidP="002A6682">
      <w:pPr>
        <w:pStyle w:val="Textodecomentrio"/>
      </w:pPr>
    </w:p>
    <w:p w14:paraId="0D058A4E" w14:textId="77777777" w:rsidR="002A6682" w:rsidRDefault="002A6682" w:rsidP="002A6682">
      <w:pPr>
        <w:pStyle w:val="Textodecomentrio"/>
      </w:pPr>
      <w:r>
        <w:t xml:space="preserve">1) Na hipótese da segunda alternativa de redação para o item 12.4, em relação à subdivisão (8), caso a Administração avalie que se justifica indicar disposições específicas para previsão de pena diversa sobre inexecução parcial, recomenda-se que referidas disposições sejam incluídas por meio do acréscimo de novo trecho ao final da subdivisão (8) de seguinte teor: “, ressalvadas as seguintes infrações: </w:t>
      </w:r>
      <w:r>
        <w:rPr>
          <w:i/>
          <w:iCs/>
          <w:color w:val="FF0000"/>
        </w:rPr>
        <w:t>_______ [INDICAR AS DISPOSIÇÕES ESPECÍFICAS SOBRE INEXECUÇÃO PARCIAL RELATIVAS A HIPÓTESES EM QUE SE JUSTIFIQUE PENA DIVERSA]</w:t>
      </w:r>
      <w:r>
        <w:t>”.</w:t>
      </w:r>
    </w:p>
  </w:comment>
  <w:comment w:id="167" w:author="ESP" w:date="2024-08-19T11:59:00Z" w:initials="ESP">
    <w:p w14:paraId="5E8CF18D" w14:textId="15F364C5" w:rsidR="008C353C" w:rsidRDefault="00AA0B98" w:rsidP="008C353C">
      <w:pPr>
        <w:pStyle w:val="Textodecomentrio"/>
      </w:pPr>
      <w:r>
        <w:rPr>
          <w:rStyle w:val="Refdecomentrio"/>
        </w:rPr>
        <w:annotationRef/>
      </w:r>
      <w:r w:rsidR="008C353C">
        <w:rPr>
          <w:b/>
          <w:bCs/>
        </w:rPr>
        <w:t>NOTA PARA USO DA MINUTA PADRONIZADA</w:t>
      </w:r>
    </w:p>
    <w:p w14:paraId="601B9878" w14:textId="77777777" w:rsidR="008C353C" w:rsidRDefault="008C353C" w:rsidP="008C353C">
      <w:pPr>
        <w:pStyle w:val="Textodecomentrio"/>
      </w:pPr>
    </w:p>
    <w:p w14:paraId="50C0CBB5" w14:textId="77777777" w:rsidR="008C353C" w:rsidRDefault="008C353C" w:rsidP="008C353C">
      <w:pPr>
        <w:pStyle w:val="Textodecomentrio"/>
      </w:pPr>
      <w:r>
        <w:t xml:space="preserve">1) Nesta subdivisão, a Administração deverá suprimir o trecho </w:t>
      </w:r>
      <w:r>
        <w:rPr>
          <w:i/>
          <w:iCs/>
          <w:color w:val="FF0000"/>
        </w:rPr>
        <w:t>"[ou a ata de registro de preços (caso se trate de licitação para registro de preços)]"</w:t>
      </w:r>
      <w:r>
        <w:t xml:space="preserve"> caso a licitação não seja para registro de preços. Caso a licitação seja para registro de preços, a Administração deverá prever nesta subdivisão o trecho destacado "</w:t>
      </w:r>
      <w:r>
        <w:rPr>
          <w:i/>
          <w:iCs/>
          <w:color w:val="FF0000"/>
          <w:highlight w:val="cyan"/>
        </w:rPr>
        <w:t>ou a ata de registro de preços</w:t>
      </w:r>
      <w:r>
        <w:t>".</w:t>
      </w:r>
    </w:p>
  </w:comment>
  <w:comment w:id="168" w:author="ESP" w:date="2024-08-19T12:08:00Z" w:initials="ESP">
    <w:p w14:paraId="5C25C5BA" w14:textId="4912C77E" w:rsidR="008F3E1A" w:rsidRDefault="008F3E1A" w:rsidP="008F3E1A">
      <w:pPr>
        <w:pStyle w:val="Textodecomentrio"/>
      </w:pPr>
      <w:r>
        <w:rPr>
          <w:rStyle w:val="Refdecomentrio"/>
        </w:rPr>
        <w:annotationRef/>
      </w:r>
      <w:r>
        <w:rPr>
          <w:b/>
          <w:bCs/>
        </w:rPr>
        <w:t>NOTA PARA USO DA MINUTA PADRONIZADA</w:t>
      </w:r>
    </w:p>
    <w:p w14:paraId="301F61F0" w14:textId="77777777" w:rsidR="008F3E1A" w:rsidRDefault="008F3E1A" w:rsidP="008F3E1A">
      <w:pPr>
        <w:pStyle w:val="Textodecomentrio"/>
      </w:pPr>
    </w:p>
    <w:p w14:paraId="18AC64FD" w14:textId="77777777" w:rsidR="008F3E1A" w:rsidRDefault="008F3E1A" w:rsidP="008F3E1A">
      <w:pPr>
        <w:pStyle w:val="Textodecomentrio"/>
      </w:pPr>
      <w:r>
        <w:t>1) Caso não se trate de hipótese de licitação para registro de preços, os itens 12.21 a 12.21.3 devem ser suprimidos.</w:t>
      </w:r>
    </w:p>
  </w:comment>
  <w:comment w:id="170" w:author="ESP" w:date="2024-05-28T14:00:00Z" w:initials="ESP">
    <w:p w14:paraId="49C2E83D" w14:textId="0C0A5FFD" w:rsidR="00983B57" w:rsidRDefault="00983B57" w:rsidP="00983B57">
      <w:pPr>
        <w:pStyle w:val="Textodecomentrio"/>
      </w:pPr>
      <w:r>
        <w:rPr>
          <w:rStyle w:val="Refdecomentrio"/>
        </w:rPr>
        <w:annotationRef/>
      </w:r>
      <w:r>
        <w:rPr>
          <w:b/>
          <w:bCs/>
        </w:rPr>
        <w:t>NOTA PARA USO DA MINUTA PADRONIZADA</w:t>
      </w:r>
    </w:p>
    <w:p w14:paraId="55544373" w14:textId="77777777" w:rsidR="00983B57" w:rsidRDefault="00983B57" w:rsidP="00983B57">
      <w:pPr>
        <w:pStyle w:val="Textodecomentrio"/>
      </w:pPr>
    </w:p>
    <w:p w14:paraId="3ED42075" w14:textId="77777777" w:rsidR="00983B57" w:rsidRDefault="00983B57" w:rsidP="00983B57">
      <w:pPr>
        <w:pStyle w:val="Textodecomentrio"/>
      </w:pPr>
      <w:r>
        <w:t>1) A Administração deve indicar no campo editável do item 13.2 o meio eletrônico (por exemplo, e-mail, ou outro meio eletrônico adequado) pelo qual poderão ser realizados a impugnação e o pedido de esclarecimento.</w:t>
      </w:r>
    </w:p>
  </w:comment>
  <w:comment w:id="171" w:author="ESP" w:date="2024-05-28T14:12:00Z" w:initials="ESP">
    <w:p w14:paraId="0CC75211" w14:textId="77777777" w:rsidR="00CC2DD3" w:rsidRDefault="007A5036" w:rsidP="00CC2DD3">
      <w:pPr>
        <w:pStyle w:val="Textodecomentrio"/>
      </w:pPr>
      <w:r>
        <w:rPr>
          <w:rStyle w:val="Refdecomentrio"/>
        </w:rPr>
        <w:annotationRef/>
      </w:r>
      <w:r w:rsidR="00CC2DD3">
        <w:rPr>
          <w:b/>
          <w:bCs/>
        </w:rPr>
        <w:t>NOTA PARA USO DA MINUTA PADRONIZADA</w:t>
      </w:r>
    </w:p>
    <w:p w14:paraId="55A4012F" w14:textId="77777777" w:rsidR="00CC2DD3" w:rsidRDefault="00CC2DD3" w:rsidP="00CC2DD3">
      <w:pPr>
        <w:pStyle w:val="Textodecomentrio"/>
      </w:pPr>
    </w:p>
    <w:p w14:paraId="02716286" w14:textId="77777777" w:rsidR="00CC2DD3" w:rsidRDefault="00CC2DD3" w:rsidP="00CC2DD3">
      <w:pPr>
        <w:pStyle w:val="Textodecomentrio"/>
      </w:pPr>
      <w:r>
        <w:t xml:space="preserve">1) Observando o disposto no parágrafo único do art. 164 da </w:t>
      </w:r>
      <w:hyperlink r:id="rId81" w:history="1">
        <w:r w:rsidRPr="00AF52A7">
          <w:rPr>
            <w:rStyle w:val="Hyperlink"/>
          </w:rPr>
          <w:t>Lei nº 14.133, de 2021</w:t>
        </w:r>
      </w:hyperlink>
      <w:r>
        <w:t>, a Administração deve indicar no campo editável do item 13.4.1 o(s) sítio(s) eletrônico(s) na Internet em que publicará as decisões das impugnações e as respostas aos pedidos de esclarecimento, as quais também deverão ser publicadas no sistema.</w:t>
      </w:r>
    </w:p>
  </w:comment>
  <w:comment w:id="174" w:author="ESP" w:date="2024-05-28T14:16:00Z" w:initials="ESP">
    <w:p w14:paraId="5EEAD3D6" w14:textId="77777777" w:rsidR="00E97D37" w:rsidRDefault="00AC06DC" w:rsidP="00E97D37">
      <w:pPr>
        <w:pStyle w:val="Textodecomentrio"/>
      </w:pPr>
      <w:r>
        <w:rPr>
          <w:rStyle w:val="Refdecomentrio"/>
        </w:rPr>
        <w:annotationRef/>
      </w:r>
      <w:r w:rsidR="00E97D37">
        <w:rPr>
          <w:b/>
          <w:bCs/>
        </w:rPr>
        <w:t>NOTA PARA USO DA MINUTA PADRONIZADA</w:t>
      </w:r>
    </w:p>
    <w:p w14:paraId="71CDA65C" w14:textId="77777777" w:rsidR="00E97D37" w:rsidRDefault="00E97D37" w:rsidP="00E97D37">
      <w:pPr>
        <w:pStyle w:val="Textodecomentrio"/>
      </w:pPr>
    </w:p>
    <w:p w14:paraId="79740DA8" w14:textId="77777777" w:rsidR="00E97D37" w:rsidRDefault="00E97D37" w:rsidP="00E97D37">
      <w:pPr>
        <w:pStyle w:val="Textodecomentrio"/>
      </w:pPr>
      <w:r>
        <w:t>1) Os itens 14.2 a 14.2.5 com suas alternativas de redação (para serem selecionadas e adaptadas conforme o caso concreto) são aplicáveis na hipótese de não se tratar de licitação para registro de preços. Nessa hipótese, a Administração deverá definir no item 14.2.1 se a formalização será mediante assinatura de termo de contrato ou emissão de nota de empenho, deverá verificar a(s) condição(ões) para celebração da contratação aplicáveis ao caso concreto, deverá optar pelo texto dos itens 14.2.2 a 14.2.2.3 em caso de formalização da contratação por meio da assinatura de termo de contrato (com a supressão da segunda opção constante dos itens 14.2.3 a 14.2.3.3.7), e deverá optar pelo texto dos itens 14.2.3 a 14.2.3.3.7 em caso de formalização da contratação por nota de empenho (com a supressão da primeira opção constante dos itens 14.2.2 a 14.2.2.3), com a verificação, após a adoção da redação aplicável, se a numeração se encontra na sequência correta conforme ajuste automático da numeração que consta da formatação do arquivo, corrigindo manualmente a numeração em caso de não constar na sequência numérica correta.</w:t>
      </w:r>
    </w:p>
    <w:p w14:paraId="743CD825" w14:textId="77777777" w:rsidR="00E97D37" w:rsidRDefault="00E97D37" w:rsidP="00E97D37">
      <w:pPr>
        <w:pStyle w:val="Textodecomentrio"/>
      </w:pPr>
    </w:p>
    <w:p w14:paraId="53929427" w14:textId="77777777" w:rsidR="00E97D37" w:rsidRDefault="00E97D37" w:rsidP="00E97D37">
      <w:pPr>
        <w:pStyle w:val="Textodecomentrio"/>
      </w:pPr>
      <w:r>
        <w:t>2) Caso se trate de hipótese de licitação para registro de preços, a Administração deverá excluir os itens 14.2 a 14.2.5 com suas subdivisões contendo alternativas de redação, verificando a numeração adequada dos itens subsequentes.</w:t>
      </w:r>
    </w:p>
  </w:comment>
  <w:comment w:id="175" w:author="ESP" w:date="2024-05-28T16:32:00Z" w:initials="ESP">
    <w:p w14:paraId="55705C7A" w14:textId="06B0BA7D" w:rsidR="006C7120" w:rsidRDefault="00853067" w:rsidP="006C7120">
      <w:pPr>
        <w:pStyle w:val="Textodecomentrio"/>
      </w:pPr>
      <w:r>
        <w:rPr>
          <w:rStyle w:val="Refdecomentrio"/>
        </w:rPr>
        <w:annotationRef/>
      </w:r>
      <w:r w:rsidR="006C7120">
        <w:rPr>
          <w:b/>
          <w:bCs/>
        </w:rPr>
        <w:t>NOTA PARA USO DA MINUTA PADRONIZADA</w:t>
      </w:r>
    </w:p>
    <w:p w14:paraId="5298938E" w14:textId="77777777" w:rsidR="006C7120" w:rsidRDefault="006C7120" w:rsidP="006C7120">
      <w:pPr>
        <w:pStyle w:val="Textodecomentrio"/>
      </w:pPr>
    </w:p>
    <w:p w14:paraId="42618341" w14:textId="77777777" w:rsidR="006C7120" w:rsidRDefault="006C7120" w:rsidP="006C7120">
      <w:pPr>
        <w:pStyle w:val="Textodecomentrio"/>
      </w:pPr>
      <w:r>
        <w:t xml:space="preserve">1) Na hipótese de não se tratar de licitação para registro de preços (ou seja, na hipótese em que os itens 14.2 a 14.2.5 com suas alternativas de redação são aplicáveis mediante adaptação), a redação deste item 14.2.1 deverá ser adaptada pela Administração conforme o caso concreto. Nessa hipótese, caso a formalização da contratação ocorra mediante assinatura de termo de contrato, recomenda-se que a Administração adote a primeira alternativa de redação para este item 14.2.1, com a supressão da segunda alternativa de redação que consta de seu texto. Na referida hipótese, caso a formalização da contratação ocorra mediante emissão de nota de empenho nos termos do art. 95 da </w:t>
      </w:r>
      <w:hyperlink r:id="rId82" w:history="1">
        <w:r w:rsidRPr="00DC45D8">
          <w:rPr>
            <w:rStyle w:val="Hyperlink"/>
          </w:rPr>
          <w:t>Lei nº 14.133, de 2021</w:t>
        </w:r>
      </w:hyperlink>
      <w:r>
        <w:t>, recomenda-se que a Administração adote a segunda alternativa de redação para este item 14.2.1, com a supressão da primeira alternativa de redação que consta de seu texto.</w:t>
      </w:r>
    </w:p>
    <w:p w14:paraId="31F53832" w14:textId="77777777" w:rsidR="006C7120" w:rsidRDefault="006C7120" w:rsidP="006C7120">
      <w:pPr>
        <w:pStyle w:val="Textodecomentrio"/>
      </w:pPr>
    </w:p>
    <w:p w14:paraId="07E7D0C3" w14:textId="77777777" w:rsidR="006C7120" w:rsidRDefault="006C7120" w:rsidP="006C7120">
      <w:pPr>
        <w:pStyle w:val="Textodecomentrio"/>
      </w:pPr>
      <w:r>
        <w:t xml:space="preserve">2) Conforme as orientações consolidadas da Subprocuradoria Geral da Consultoria Geral da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83" w:history="1">
        <w:r w:rsidRPr="00DC45D8">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 Além disso, caso pretenda realizar licitação para compra com entrega imediata dos bens adquiridos e dos quais não resultem obrigações futuras, inclusive quanto a assistência técnica, independentemente de seu valor, a Administração poderá optar por formalizar a contratação por meio de nota de empenho ou outro instrumento hábil, seguindo a regra do inciso II do art. 95 da </w:t>
      </w:r>
      <w:hyperlink r:id="rId84" w:history="1">
        <w:r w:rsidRPr="00DC45D8">
          <w:rPr>
            <w:rStyle w:val="Hyperlink"/>
          </w:rPr>
          <w:t>Lei nº 14.133, de 2021</w:t>
        </w:r>
      </w:hyperlink>
      <w:r>
        <w:t>. Nas hipóteses de substituição do instrumento de contrato anteriormente referidas, aplica-se ao instrumento substitutivo o disposto no art. 92 do mesmo diploma legal, no que couber. Quando configurada hipótese em que seja admitida a substituição do termo de contrato por nota de empenho, a Administração poderá realizá-la, desde que observe as instruções que acompanham o texto do modelo.</w:t>
      </w:r>
    </w:p>
  </w:comment>
  <w:comment w:id="176" w:author="ESP" w:date="2024-05-28T17:08:00Z" w:initials="ESP">
    <w:p w14:paraId="40D4130D" w14:textId="7EEF6FBC" w:rsidR="00CF7504" w:rsidRDefault="005E375A" w:rsidP="00CF7504">
      <w:pPr>
        <w:pStyle w:val="Textodecomentrio"/>
      </w:pPr>
      <w:r>
        <w:rPr>
          <w:rStyle w:val="Refdecomentrio"/>
        </w:rPr>
        <w:annotationRef/>
      </w:r>
      <w:r w:rsidR="00CF7504">
        <w:rPr>
          <w:b/>
          <w:bCs/>
        </w:rPr>
        <w:t>NOTA PARA USO DA MINUTA PADRONIZADA</w:t>
      </w:r>
    </w:p>
    <w:p w14:paraId="22EBB211" w14:textId="77777777" w:rsidR="00CF7504" w:rsidRDefault="00CF7504" w:rsidP="00CF7504">
      <w:pPr>
        <w:pStyle w:val="Textodecomentrio"/>
      </w:pPr>
    </w:p>
    <w:p w14:paraId="53AEFFC8" w14:textId="77777777" w:rsidR="00CF7504" w:rsidRDefault="00CF7504" w:rsidP="00CF7504">
      <w:pPr>
        <w:pStyle w:val="Textodecomentrio"/>
      </w:pPr>
      <w:r>
        <w:t>1) Na hipótese de não se tratar de licitação para registro de preços, caso haja proibição de participação de cooperativas, recomenda-se que a Administração exclua este item 14.2.1.5.2 relativo à indicação de gestor para representar sociedade cooperativa, e verifique se permanece a sequência correta da numeração, ajustando-a, se necessário.</w:t>
      </w:r>
    </w:p>
  </w:comment>
  <w:comment w:id="177" w:author="ESP" w:date="2024-05-28T17:20:00Z" w:initials="ESP">
    <w:p w14:paraId="5C5CCF2A" w14:textId="77777777" w:rsidR="00CF7504" w:rsidRDefault="0073780D" w:rsidP="00CF7504">
      <w:pPr>
        <w:pStyle w:val="Textodecomentrio"/>
      </w:pPr>
      <w:r>
        <w:rPr>
          <w:rStyle w:val="Refdecomentrio"/>
        </w:rPr>
        <w:annotationRef/>
      </w:r>
      <w:r w:rsidR="00CF7504">
        <w:rPr>
          <w:b/>
          <w:bCs/>
        </w:rPr>
        <w:t>NOTA PARA USO DA MINUTA PADRONIZADA</w:t>
      </w:r>
    </w:p>
    <w:p w14:paraId="6F84770A" w14:textId="77777777" w:rsidR="00CF7504" w:rsidRDefault="00CF7504" w:rsidP="00CF7504">
      <w:pPr>
        <w:pStyle w:val="Textodecomentrio"/>
      </w:pPr>
    </w:p>
    <w:p w14:paraId="2DB98301" w14:textId="77777777" w:rsidR="00CF7504" w:rsidRDefault="00CF7504" w:rsidP="00CF7504">
      <w:pPr>
        <w:pStyle w:val="Textodecomentrio"/>
      </w:pPr>
      <w:r>
        <w:t>1) Este item 14.2.1.5.3 contém redação relacionada a hipóteses em que o objeto da licitação consistir em prestação de serviços de engenharia, e não se trate de registro de preços. Caso o objeto da licitação não consista em prestação de serviços de engenharia, a Administração deverá excluir este item 14.2.1.5.3, verificando a sequência correta da numeração. A previsão deste item 14.2.1.5.3 e a adequação de sua redação deverão ser verificadas pela Administração, considerando o objeto a ser contratado e o conteúdo da documentação a compor o Edital como Anexo.</w:t>
      </w:r>
    </w:p>
  </w:comment>
  <w:comment w:id="178" w:author="ESP" w:date="2024-05-28T17:35:00Z" w:initials="ESP">
    <w:p w14:paraId="5D20701D" w14:textId="77777777" w:rsidR="00A27914" w:rsidRDefault="00C30B20" w:rsidP="00A27914">
      <w:pPr>
        <w:pStyle w:val="Textodecomentrio"/>
      </w:pPr>
      <w:r>
        <w:rPr>
          <w:rStyle w:val="Refdecomentrio"/>
        </w:rPr>
        <w:annotationRef/>
      </w:r>
      <w:r w:rsidR="00A27914">
        <w:rPr>
          <w:b/>
          <w:bCs/>
        </w:rPr>
        <w:t>NOTA PARA USO DA MINUTA PADRONIZADA</w:t>
      </w:r>
    </w:p>
    <w:p w14:paraId="4079F974" w14:textId="77777777" w:rsidR="00A27914" w:rsidRDefault="00A27914" w:rsidP="00A27914">
      <w:pPr>
        <w:pStyle w:val="Textodecomentrio"/>
      </w:pPr>
    </w:p>
    <w:p w14:paraId="2263A6B7" w14:textId="77777777" w:rsidR="00A27914" w:rsidRDefault="00A27914" w:rsidP="00A27914">
      <w:pPr>
        <w:pStyle w:val="Textodecomentrio"/>
      </w:pPr>
      <w:r>
        <w:t xml:space="preserve">1) Na hipótese de não se tratar de registro de preços, caso a licitação tenha por objeto a aquisição direta de produtos e subprodutos florestais referidos no art. 1º do </w:t>
      </w:r>
      <w:hyperlink r:id="rId85" w:history="1">
        <w:r w:rsidRPr="00160AF3">
          <w:rPr>
            <w:rStyle w:val="Hyperlink"/>
          </w:rPr>
          <w:t>Decreto estadual nº 66.819, de 2022</w:t>
        </w:r>
      </w:hyperlink>
      <w:r>
        <w:t>, a Administração deverá incluir nova subdivisão no item 14.2.1.5 (relativo a condições para a celebração da contratação) com a seguinte redação, nos termos do art. 9º do Decreto supracitado (verificando a numeração adequada):</w:t>
      </w:r>
    </w:p>
    <w:p w14:paraId="63FF9092" w14:textId="77777777" w:rsidR="00A27914" w:rsidRDefault="00A27914" w:rsidP="00A27914">
      <w:pPr>
        <w:pStyle w:val="Textodecomentrio"/>
      </w:pPr>
    </w:p>
    <w:p w14:paraId="5D0D1531" w14:textId="77777777" w:rsidR="00A27914" w:rsidRDefault="00A27914" w:rsidP="00A27914">
      <w:pPr>
        <w:pStyle w:val="Textodecomentrio"/>
      </w:pPr>
      <w:r>
        <w:t>“a apresentação do comprovante de validação do cadastro do adjudicatário no Cadastro Estadual das Pessoas Jurídicas que comercializam, no Estado de São Paulo, produtos e subprodutos florestais de origem nativa da flora brasileira (CADMADEIRA).”.</w:t>
      </w:r>
    </w:p>
  </w:comment>
  <w:comment w:id="179" w:author="ESP" w:date="2024-05-29T10:13:00Z" w:initials="ESP">
    <w:p w14:paraId="15697744" w14:textId="436DDCB9" w:rsidR="00040F89" w:rsidRDefault="00040F89" w:rsidP="00040F89">
      <w:pPr>
        <w:pStyle w:val="Textodecomentrio"/>
      </w:pPr>
      <w:r>
        <w:rPr>
          <w:rStyle w:val="Refdecomentrio"/>
        </w:rPr>
        <w:annotationRef/>
      </w:r>
      <w:r>
        <w:rPr>
          <w:b/>
          <w:bCs/>
        </w:rPr>
        <w:t>NOTA PARA USO DA MINUTA PADRONIZADA</w:t>
      </w:r>
    </w:p>
    <w:p w14:paraId="0A112554" w14:textId="77777777" w:rsidR="00040F89" w:rsidRDefault="00040F89" w:rsidP="00040F89">
      <w:pPr>
        <w:pStyle w:val="Textodecomentrio"/>
      </w:pPr>
    </w:p>
    <w:p w14:paraId="601AF148" w14:textId="77777777" w:rsidR="00040F89" w:rsidRDefault="00040F89" w:rsidP="00040F89">
      <w:pPr>
        <w:pStyle w:val="Textodecomentrio"/>
      </w:pPr>
      <w:r>
        <w:t>1) Na hipótese de não se tratar de registro de preços, em caso de formalização da contratação por meio da assinatura de termo de contrato, a PGE recomenda que a Administração seja a última a assinar eletronicamente o termo de contrato, mormente diante da necessidade de verificação da validade das certidões do licitante vencedor na data da assinatura do contrato.</w:t>
      </w:r>
    </w:p>
  </w:comment>
  <w:comment w:id="180" w:author="ESP" w:date="2024-05-29T10:33:00Z" w:initials="ESP">
    <w:p w14:paraId="4E102771" w14:textId="77777777" w:rsidR="00E97D37" w:rsidRDefault="002767BD" w:rsidP="00E97D37">
      <w:pPr>
        <w:pStyle w:val="Textodecomentrio"/>
      </w:pPr>
      <w:r>
        <w:rPr>
          <w:rStyle w:val="Refdecomentrio"/>
        </w:rPr>
        <w:annotationRef/>
      </w:r>
      <w:r w:rsidR="00E97D37">
        <w:rPr>
          <w:b/>
          <w:bCs/>
        </w:rPr>
        <w:t>NOTA PARA USO DA MINUTA PADRONIZADA</w:t>
      </w:r>
    </w:p>
    <w:p w14:paraId="5CC5F9E2" w14:textId="77777777" w:rsidR="00E97D37" w:rsidRDefault="00E97D37" w:rsidP="00E97D37">
      <w:pPr>
        <w:pStyle w:val="Textodecomentrio"/>
      </w:pPr>
    </w:p>
    <w:p w14:paraId="32103928" w14:textId="77777777" w:rsidR="00E97D37" w:rsidRDefault="00E97D37" w:rsidP="00E97D37">
      <w:pPr>
        <w:pStyle w:val="Textodecomentrio"/>
      </w:pPr>
      <w:r>
        <w:t>1) Na hipótese de não se tratar de registro de preços, a Administração deverá optar pelo texto dos itens 14.2.2 a 14.2.2.3 em caso de formalização da contratação por meio da assinatura de termo de contrato (com a supressão da segunda opção constante dos itens 14.2.3 a 14.2.3.3.7), e deverá optar pelo texto dos itens 14.2.3 a 14.2.3.3.7 em caso de formalização da contratação por nota de empenho (com a supressão da primeira opção constante dos itens 14.2.2 a 14.2.2.3). Após 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36D7625" w14:textId="77777777" w:rsidR="00E97D37" w:rsidRDefault="00E97D37" w:rsidP="00E97D37">
      <w:pPr>
        <w:pStyle w:val="Textodecomentrio"/>
      </w:pPr>
    </w:p>
    <w:p w14:paraId="6102996B" w14:textId="77777777" w:rsidR="00E97D37" w:rsidRDefault="00E97D37" w:rsidP="00E97D37">
      <w:pPr>
        <w:pStyle w:val="Textodecomentrio"/>
      </w:pPr>
      <w:r>
        <w:t xml:space="preserve">2) Na hipótese de não se tratar de registro de preços, a Administração deverá definir na redação da opção de formalização a ser adotada qual é o prazo adequado para a formalização da contratação a partir da convocação do adjudicatário. Ao efetuar essa definição, a Administração deve estabelecer prazo para a formalização da contratação que seja suficiente para que o adjudicatário consiga atender a eventuais exigências que sejam previstas no Edital e seus Anexos como condições para a celebração da contratação, considerando as especificidades do certame, a fim de que não se configure circunstância restritiva de seu caráter competitivo. Caso a Administração entenda justificadamente ser necessária a exigência de prestação de garantia de execução contratual, será preciso estabelecer na disposição correspondente do item 14 do Edital prazo de convocação do adjudicatário para formalização da contratação que seja igual ou superior a 1 mês, em observância ao § 3º do art. 96 da </w:t>
      </w:r>
      <w:hyperlink r:id="rId86" w:history="1">
        <w:r w:rsidRPr="00BF7361">
          <w:rPr>
            <w:rStyle w:val="Hyperlink"/>
          </w:rPr>
          <w:t>Lei nº 14.133, de 2021</w:t>
        </w:r>
      </w:hyperlink>
      <w:r>
        <w:t>.</w:t>
      </w:r>
    </w:p>
  </w:comment>
  <w:comment w:id="181" w:author="ESP" w:date="2024-05-29T11:38:00Z" w:initials="ESP">
    <w:p w14:paraId="7C698896" w14:textId="63D4755B" w:rsidR="0013084F" w:rsidRDefault="0013084F" w:rsidP="0013084F">
      <w:pPr>
        <w:pStyle w:val="Textodecomentrio"/>
      </w:pPr>
      <w:r>
        <w:rPr>
          <w:rStyle w:val="Refdecomentrio"/>
        </w:rPr>
        <w:annotationRef/>
      </w:r>
      <w:r>
        <w:rPr>
          <w:b/>
          <w:bCs/>
        </w:rPr>
        <w:t>NOTA PARA USO DA MINUTA PADRONIZADA</w:t>
      </w:r>
    </w:p>
    <w:p w14:paraId="77A9CEFC" w14:textId="77777777" w:rsidR="0013084F" w:rsidRDefault="0013084F" w:rsidP="0013084F">
      <w:pPr>
        <w:pStyle w:val="Textodecomentrio"/>
      </w:pPr>
    </w:p>
    <w:p w14:paraId="1246CB15" w14:textId="77777777" w:rsidR="0013084F" w:rsidRDefault="0013084F" w:rsidP="0013084F">
      <w:pPr>
        <w:pStyle w:val="Textodecomentrio"/>
      </w:pPr>
      <w:r>
        <w:t>1) Neste campo, a Administração deve especificar o sítio eletrônico em que também estarão disponíveis o Edital e seus anexos.</w:t>
      </w:r>
    </w:p>
  </w:comment>
  <w:comment w:id="182" w:author="ESP" w:date="2024-05-29T13:22:00Z" w:initials="ESP">
    <w:p w14:paraId="14D860E4" w14:textId="77777777" w:rsidR="00B965F6" w:rsidRDefault="00B965F6" w:rsidP="00B965F6">
      <w:pPr>
        <w:pStyle w:val="Textodecomentrio"/>
      </w:pPr>
      <w:r>
        <w:rPr>
          <w:rStyle w:val="Refdecomentrio"/>
        </w:rPr>
        <w:annotationRef/>
      </w:r>
      <w:r>
        <w:rPr>
          <w:b/>
          <w:bCs/>
        </w:rPr>
        <w:t>NOTA PARA USO DA MINUTA PADRONIZADA</w:t>
      </w:r>
    </w:p>
    <w:p w14:paraId="4C09D4A2" w14:textId="77777777" w:rsidR="00B965F6" w:rsidRDefault="00B965F6" w:rsidP="00B965F6">
      <w:pPr>
        <w:pStyle w:val="Textodecomentrio"/>
      </w:pPr>
    </w:p>
    <w:p w14:paraId="302F2178" w14:textId="77777777" w:rsidR="00B965F6" w:rsidRDefault="00B965F6" w:rsidP="00B965F6">
      <w:pPr>
        <w:pStyle w:val="Textodecomentrio"/>
      </w:pPr>
      <w:r>
        <w:t>1) Recomenda-se que a lista de Anexos indicada nas subdivisões do item 14.15 seja revisada e adequada às circunstâncias do caso concreto, com os ajustes que forem necessários, inclusive na numeração correspondente.</w:t>
      </w:r>
    </w:p>
    <w:p w14:paraId="1B23D189" w14:textId="77777777" w:rsidR="00B965F6" w:rsidRDefault="00B965F6" w:rsidP="00B965F6">
      <w:pPr>
        <w:pStyle w:val="Textodecomentrio"/>
      </w:pPr>
    </w:p>
    <w:p w14:paraId="482A3F8C" w14:textId="77777777" w:rsidR="00B965F6" w:rsidRDefault="00B965F6" w:rsidP="00B965F6">
      <w:pPr>
        <w:pStyle w:val="Textodecomentrio"/>
      </w:pPr>
      <w:r>
        <w:t>2) Em relação ao Anexo I, a Administração deverá especificar a documentação técnica, sendo possível a inclusão de subanexos conforme o número de documentos que o integrarão (Anexo I.1, Anexo I.2, etc.).</w:t>
      </w:r>
    </w:p>
    <w:p w14:paraId="17D4C257" w14:textId="77777777" w:rsidR="00B965F6" w:rsidRDefault="00B965F6" w:rsidP="00B965F6">
      <w:pPr>
        <w:pStyle w:val="Textodecomentrio"/>
      </w:pPr>
    </w:p>
    <w:p w14:paraId="58304D55" w14:textId="77777777" w:rsidR="00B965F6" w:rsidRDefault="00B965F6" w:rsidP="00B965F6">
      <w:pPr>
        <w:pStyle w:val="Textodecomentrio"/>
      </w:pPr>
      <w:r>
        <w:t>3) Em relação ao Anexo II, a Administração deverá especificar se a referência será a "Minuta de Termo de Contrato" ou "Minuta de Nota de Empenho", conforme o instrumento aplicável para a formalização da contratação.</w:t>
      </w:r>
    </w:p>
    <w:p w14:paraId="5013ABE4" w14:textId="77777777" w:rsidR="00B965F6" w:rsidRDefault="00B965F6" w:rsidP="00B965F6">
      <w:pPr>
        <w:pStyle w:val="Textodecomentrio"/>
      </w:pPr>
    </w:p>
    <w:p w14:paraId="1DB626E4" w14:textId="77777777" w:rsidR="00B965F6" w:rsidRDefault="00B965F6" w:rsidP="00B965F6">
      <w:pPr>
        <w:pStyle w:val="Textodecomentrio"/>
      </w:pPr>
      <w:r>
        <w:t>4) A referência a Anexo VI – Modelos referentes à vistoria prévia é aplicável quando constar da documentação que constitui Anexo do Edital a exigência, como requisito de habilitação, de que o licitante apresente declaração relativa a esses modelos.</w:t>
      </w:r>
    </w:p>
    <w:p w14:paraId="6FFEC33B" w14:textId="77777777" w:rsidR="00B965F6" w:rsidRDefault="00B965F6" w:rsidP="00B965F6">
      <w:pPr>
        <w:pStyle w:val="Textodecomentrio"/>
      </w:pPr>
    </w:p>
    <w:p w14:paraId="1B949670" w14:textId="77777777" w:rsidR="00B965F6" w:rsidRDefault="00B965F6" w:rsidP="00B965F6">
      <w:pPr>
        <w:pStyle w:val="Textodecomentrio"/>
      </w:pPr>
      <w:r>
        <w:t>5) A referência a Anexo VII – Planilha orçamentária é aplicável quando for definido que o orçamento estimado não terá caráter sigiloso.</w:t>
      </w:r>
    </w:p>
    <w:p w14:paraId="2E5BFEA9" w14:textId="77777777" w:rsidR="00B965F6" w:rsidRDefault="00B965F6" w:rsidP="00B965F6">
      <w:pPr>
        <w:pStyle w:val="Textodecomentrio"/>
      </w:pPr>
    </w:p>
    <w:p w14:paraId="1A45672C" w14:textId="77777777" w:rsidR="00B965F6" w:rsidRDefault="00B965F6" w:rsidP="00B965F6">
      <w:pPr>
        <w:pStyle w:val="Textodecomentrio"/>
      </w:pPr>
      <w:r>
        <w:t>6) A referência a Anexo VIII – Avaliação de Execução de Serviços é aplicável nas hipóteses de licitação para contratação da prestação de serviços em que seja estabelecido anexo específico de avaliação da execução do objeto.</w:t>
      </w:r>
    </w:p>
    <w:p w14:paraId="7393CB4A" w14:textId="77777777" w:rsidR="00B965F6" w:rsidRDefault="00B965F6" w:rsidP="00B965F6">
      <w:pPr>
        <w:pStyle w:val="Textodecomentrio"/>
      </w:pPr>
    </w:p>
    <w:p w14:paraId="2AA9DB38" w14:textId="77777777" w:rsidR="00B965F6" w:rsidRDefault="00B965F6" w:rsidP="00B965F6">
      <w:pPr>
        <w:pStyle w:val="Textodecomentrio"/>
      </w:pPr>
      <w:r>
        <w:t>7) A referência a Anexo IX – Minuta de Ata de Registro de Preços é aplicável nas hipóteses de licitação para registro de preços.</w:t>
      </w:r>
    </w:p>
  </w:comment>
  <w:comment w:id="183" w:author="ESP" w:date="2024-05-29T13:37:00Z" w:initials="ESP">
    <w:p w14:paraId="01BD619A" w14:textId="77777777" w:rsidR="00B46727" w:rsidRDefault="00B46727" w:rsidP="00B46727">
      <w:pPr>
        <w:pStyle w:val="Textodecomentrio"/>
      </w:pPr>
      <w:r>
        <w:rPr>
          <w:rStyle w:val="Refdecomentrio"/>
        </w:rPr>
        <w:annotationRef/>
      </w:r>
      <w:r>
        <w:rPr>
          <w:b/>
          <w:bCs/>
        </w:rPr>
        <w:t>NOTA PARA USO DA MINUTA PADRONIZADA</w:t>
      </w:r>
    </w:p>
    <w:p w14:paraId="595610A2" w14:textId="77777777" w:rsidR="00B46727" w:rsidRDefault="00B46727" w:rsidP="00B46727">
      <w:pPr>
        <w:pStyle w:val="Textodecomentrio"/>
      </w:pPr>
    </w:p>
    <w:p w14:paraId="6CB032BF" w14:textId="77777777" w:rsidR="00B46727" w:rsidRDefault="00B46727" w:rsidP="00B46727">
      <w:pPr>
        <w:pStyle w:val="Textodecomentrio"/>
      </w:pPr>
      <w:r>
        <w:t>1) Em relação ao Anexo I, a Administração deverá especificar a documentação técnica, sendo possível a inclusão de subanexos conforme o número de documentos que o integrarão (Anexo I.1, Anexo I.2, etc.).</w:t>
      </w:r>
    </w:p>
  </w:comment>
  <w:comment w:id="184" w:author="ESP" w:date="2024-05-29T14:27:00Z" w:initials="ESP">
    <w:p w14:paraId="33303E72" w14:textId="77777777" w:rsidR="006F544B" w:rsidRDefault="006F544B" w:rsidP="006F544B">
      <w:pPr>
        <w:pStyle w:val="Textodecomentrio"/>
      </w:pPr>
      <w:r>
        <w:rPr>
          <w:rStyle w:val="Refdecomentrio"/>
        </w:rPr>
        <w:annotationRef/>
      </w:r>
      <w:r>
        <w:rPr>
          <w:b/>
          <w:bCs/>
        </w:rPr>
        <w:t>NOTA PARA USO DA MINUTA PADRONIZADA</w:t>
      </w:r>
    </w:p>
    <w:p w14:paraId="5CD877A6" w14:textId="77777777" w:rsidR="006F544B" w:rsidRDefault="006F544B" w:rsidP="006F544B">
      <w:pPr>
        <w:pStyle w:val="Textodecomentrio"/>
      </w:pPr>
    </w:p>
    <w:p w14:paraId="43F004A4" w14:textId="77777777" w:rsidR="006F544B" w:rsidRDefault="006F544B" w:rsidP="006F544B">
      <w:pPr>
        <w:pStyle w:val="Textodecomentrio"/>
      </w:pPr>
      <w:r>
        <w:t>1) Em relação ao Anexo II, a Administração deverá especificar o instrumento aplicável para a formalização da contratação ("Minuta de Termo de Contrato" ou "Minuta de Nota de Empenho"). Caso se trate de hipótese em que a formalização da contratação ocorra por meio da emissão de nota de empenho, recomenda-se que conste expressamente da minuta de nota de empenho que constituirá Anexo do Edital (e que será utilizada para substituição do instrumento de contrato) a vinculação ao Edital da licitação e à proposta vencedora.</w:t>
      </w:r>
    </w:p>
  </w:comment>
  <w:comment w:id="185" w:author="ESP" w:date="2024-05-29T14:33:00Z" w:initials="ESP">
    <w:p w14:paraId="1589AF69" w14:textId="77777777" w:rsidR="004A2199" w:rsidRDefault="004A2199" w:rsidP="004A2199">
      <w:pPr>
        <w:pStyle w:val="Textodecomentrio"/>
      </w:pPr>
      <w:r>
        <w:rPr>
          <w:rStyle w:val="Refdecomentrio"/>
        </w:rPr>
        <w:annotationRef/>
      </w:r>
      <w:r>
        <w:rPr>
          <w:b/>
          <w:bCs/>
        </w:rPr>
        <w:t>NOTA PARA USO DA MINUTA PADRONIZADA</w:t>
      </w:r>
    </w:p>
    <w:p w14:paraId="5E1B0A1D" w14:textId="77777777" w:rsidR="004A2199" w:rsidRDefault="004A2199" w:rsidP="004A2199">
      <w:pPr>
        <w:pStyle w:val="Textodecomentrio"/>
      </w:pPr>
    </w:p>
    <w:p w14:paraId="3CD195C7" w14:textId="77777777" w:rsidR="004A2199" w:rsidRDefault="004A2199" w:rsidP="004A2199">
      <w:pPr>
        <w:pStyle w:val="Textodecomentrio"/>
      </w:pPr>
      <w:r>
        <w:t>1) Cabe à Administração inserir neste Anexo cópia do ato normativo que disciplina a aplicação de sanções administrativas em seu âmbito (especialmente os parâmetros para aplicação da sanção de multa), caso a matéria tenha sido disciplinada em ato normativo aplicável ao Contratante. Se a matéria não tiver sido disciplinada em ato normativo aplicável ao Contratante, será necessário suprimir a previsão deste Anexo, com a renumeração dos Anexos subsequentes.</w:t>
      </w:r>
    </w:p>
  </w:comment>
  <w:comment w:id="186" w:author="ESP" w:date="2024-05-29T15:37:00Z" w:initials="ESP">
    <w:p w14:paraId="589EF5F3" w14:textId="77777777" w:rsidR="000254E6" w:rsidRDefault="00161313" w:rsidP="000254E6">
      <w:pPr>
        <w:pStyle w:val="Textodecomentrio"/>
      </w:pPr>
      <w:r>
        <w:rPr>
          <w:rStyle w:val="Refdecomentrio"/>
        </w:rPr>
        <w:annotationRef/>
      </w:r>
      <w:r w:rsidR="000254E6">
        <w:rPr>
          <w:b/>
          <w:bCs/>
        </w:rPr>
        <w:t>NOTA PARA USO DA MINUTA PADRONIZADA</w:t>
      </w:r>
    </w:p>
    <w:p w14:paraId="654E444A" w14:textId="77777777" w:rsidR="000254E6" w:rsidRDefault="000254E6" w:rsidP="000254E6">
      <w:pPr>
        <w:pStyle w:val="Textodecomentrio"/>
      </w:pPr>
    </w:p>
    <w:p w14:paraId="069EC2FF" w14:textId="77777777" w:rsidR="000254E6" w:rsidRDefault="000254E6" w:rsidP="000254E6">
      <w:pPr>
        <w:pStyle w:val="Textodecomentrio"/>
      </w:pPr>
      <w:r>
        <w:t>1) Cada Unidade Contratante deverá incluir neste Anexo modelo(s) referente(s) a planilha de proposta adequado(s) às necessidades do caso concreto. Este Anexo deve manter harmonia com o conteúdo do Edital e de toda a documentação que o compõe, considerando as peculiaridades do objeto a ser licitado, a fim de que se estabeleçam modelo de planilha de proposta de preços unitários e totais, e, quando for o caso, outros documentos que se façam necessários, podendo ser dividido em mais de um subanexo.</w:t>
      </w:r>
    </w:p>
    <w:p w14:paraId="13AB6AA2" w14:textId="77777777" w:rsidR="000254E6" w:rsidRDefault="000254E6" w:rsidP="000254E6">
      <w:pPr>
        <w:pStyle w:val="Textodecomentrio"/>
      </w:pPr>
    </w:p>
    <w:p w14:paraId="322692F5" w14:textId="77777777" w:rsidR="000254E6" w:rsidRDefault="000254E6" w:rsidP="000254E6">
      <w:pPr>
        <w:pStyle w:val="Textodecomentrio"/>
      </w:pPr>
      <w:r>
        <w:t>2) Nas hipóteses em que o objeto da licitação consistir em prestação de serviços de engenharia, a Unidade Contratante também deverá verificar a necessidade e adequação de incluir outros subanexos neste Anexo, particularmente inserir “cronograma físico-financeiro”, “demonstrativo da composição do BDI” e “demonstrativo dos encargos sociais”. À luz da lei de licitações anterior, o Tribunal de Contas do Estado de São Paulo (TCE/SP) já admitiu a possibilidade de que a Administração apresente, como anexos do Edital, modelos que indiquem de forma exemplificativa os itens que compõem o BDI e os Encargos Sociais (TC-027878/026/11, Tribunal Pleno, Rel. Cons. Eduardo Bittencourt Carvalho, j. em 14/09/2011). No caso de inclusão como subanexo de “demonstrativo da composição do BDI”, sugere-se que a Administração avalie a adequação de inserir no documento a seguinte observação seguindo esse entendimento do TCE/SP:</w:t>
      </w:r>
    </w:p>
    <w:p w14:paraId="0CE08D22" w14:textId="77777777" w:rsidR="000254E6" w:rsidRDefault="000254E6" w:rsidP="000254E6">
      <w:pPr>
        <w:pStyle w:val="Textodecomentrio"/>
      </w:pPr>
    </w:p>
    <w:p w14:paraId="1D9319CF" w14:textId="77777777" w:rsidR="000254E6" w:rsidRDefault="000254E6" w:rsidP="000254E6">
      <w:pPr>
        <w:pStyle w:val="Textodecomentrio"/>
      </w:pPr>
      <w:r>
        <w:t>“(Observação: o modelo constante deste Anexo indica de forma exemplificativa os itens que compõem o BDI sem predeterminar os respectivos parâmetros, cabendo aos licitantes considerar os parâmetros que lhes sejam aplicáveis.)”</w:t>
      </w:r>
    </w:p>
    <w:p w14:paraId="2F51E67A" w14:textId="77777777" w:rsidR="000254E6" w:rsidRDefault="000254E6" w:rsidP="000254E6">
      <w:pPr>
        <w:pStyle w:val="Textodecomentrio"/>
      </w:pPr>
    </w:p>
    <w:p w14:paraId="7403ACB6" w14:textId="77777777" w:rsidR="000254E6" w:rsidRDefault="000254E6" w:rsidP="000254E6">
      <w:pPr>
        <w:pStyle w:val="Textodecomentrio"/>
      </w:pPr>
      <w:r>
        <w:t>No caso de inclusão como subanexo de “demonstrativo dos encargos sociais”, sugere-se que a Administração avalie a adequação de inserir no documento a seguinte observação seguindo esse entendimento do TCE/SP:</w:t>
      </w:r>
    </w:p>
    <w:p w14:paraId="4C05AC84" w14:textId="77777777" w:rsidR="000254E6" w:rsidRDefault="000254E6" w:rsidP="000254E6">
      <w:pPr>
        <w:pStyle w:val="Textodecomentrio"/>
      </w:pPr>
    </w:p>
    <w:p w14:paraId="10B81B19" w14:textId="77777777" w:rsidR="000254E6" w:rsidRDefault="000254E6" w:rsidP="000254E6">
      <w:pPr>
        <w:pStyle w:val="Textodecomentrio"/>
      </w:pPr>
      <w:r>
        <w:t>“(Observação: o modelo constante deste Anexo indica de forma exemplificativa os itens que compõem os Encargos Sociais sem predeterminar os respectivos parâmetros, cabendo aos licitantes considerar os parâmetros que lhes sejam aplicáveis.)”.</w:t>
      </w:r>
    </w:p>
    <w:p w14:paraId="01F44B14" w14:textId="77777777" w:rsidR="000254E6" w:rsidRDefault="000254E6" w:rsidP="000254E6">
      <w:pPr>
        <w:pStyle w:val="Textodecomentrio"/>
      </w:pPr>
    </w:p>
    <w:p w14:paraId="13F0EC33" w14:textId="77777777" w:rsidR="000254E6" w:rsidRDefault="000254E6" w:rsidP="000254E6">
      <w:pPr>
        <w:pStyle w:val="Textodecomentrio"/>
      </w:pPr>
      <w:r>
        <w:t>3) Nas hipóteses em que o objeto da licitação consistir em prestação de serviços contínuos com regime de dedicação exclusiva ou predominância de mão de obra, a Unidade Contratante deverá incluir neste Anexo modelo de planilha de custos e formação de preços adequado às peculiaridades do caso concreto e do objeto licitado, a fim de indicar aos licitantes de forma exemplificativa os itens de custos e formação de preços (o que já foi admitido em circunstância análoga pelo TCE/SP no precedente acima citado). Nas hipóteses de inclusão de modelo de planilha de custos e formação de preços, sugere-se que a Administração avalie a adequação de inserir no documento a seguinte observação:</w:t>
      </w:r>
    </w:p>
    <w:p w14:paraId="1CA22145" w14:textId="77777777" w:rsidR="000254E6" w:rsidRDefault="000254E6" w:rsidP="000254E6">
      <w:pPr>
        <w:pStyle w:val="Textodecomentrio"/>
      </w:pPr>
    </w:p>
    <w:p w14:paraId="347D2F02" w14:textId="77777777" w:rsidR="000254E6" w:rsidRDefault="000254E6" w:rsidP="000254E6">
      <w:pPr>
        <w:pStyle w:val="Textodecomentrio"/>
      </w:pPr>
      <w:r>
        <w:t>“(Observação: o modelo constante deste Anexo indica de forma exemplificativa os itens de custos e formação de preços sem predeterminar os respectivos parâmetros, cabendo aos licitantes considerar os parâmetros que lhes sejam aplicáveis.)”.</w:t>
      </w:r>
    </w:p>
  </w:comment>
  <w:comment w:id="187" w:author="ESP" w:date="2024-05-29T16:23:00Z" w:initials="ESP">
    <w:p w14:paraId="5CDCF5C0" w14:textId="2DBBAD9B" w:rsidR="00AE1FB6" w:rsidRDefault="00CD0AC9" w:rsidP="00AE1FB6">
      <w:pPr>
        <w:pStyle w:val="Textodecomentrio"/>
      </w:pPr>
      <w:r>
        <w:rPr>
          <w:rStyle w:val="Refdecomentrio"/>
        </w:rPr>
        <w:annotationRef/>
      </w:r>
      <w:r w:rsidR="00AE1FB6">
        <w:rPr>
          <w:b/>
          <w:bCs/>
        </w:rPr>
        <w:t>NOTA PARA USO DA MINUTA PADRONIZADA</w:t>
      </w:r>
    </w:p>
    <w:p w14:paraId="23CCB2A6" w14:textId="77777777" w:rsidR="00AE1FB6" w:rsidRDefault="00AE1FB6" w:rsidP="00AE1FB6">
      <w:pPr>
        <w:pStyle w:val="Textodecomentrio"/>
      </w:pPr>
    </w:p>
    <w:p w14:paraId="681E9B4A" w14:textId="77777777" w:rsidR="00AE1FB6" w:rsidRDefault="00AE1FB6" w:rsidP="00AE1FB6">
      <w:pPr>
        <w:pStyle w:val="Textodecomentrio"/>
      </w:pPr>
      <w:r>
        <w:t>1) Caso o objeto da licitação corresponda a serviços de engenharia, a Administração deve adotar a primeira alternativa de redação (composta pelas alíneas "a" a "e" apresentadas como primeira opção) para o modelo de declaração, com a supressão da alternativa subsequente e do comentário explicativo sublinhado. Caso o objeto da licitação corresponda a serviços não definidos como serviços de engenharia, a Administração deve adotar a segunda alternativa de redação para o modelo (composta pelas alíneas "a" e "b" subsequentes apresentadas como segunda opção), com a supressão da alternativa antecedente e do comentário explicativo sublinhado. Caso o objeto da licitação corresponda a fornecimento de bens, a Administração deve suprimir todo este modelo de declaração com suas alternativas de redação e o anexo correspondente. Nessa última hipótese, se houver necessidade de inclusão de exigência de outro modelo de declaração específico para o caso concreto, justificadamente, o novo texto pode ser incluído como anexo em substituição às alternativas de texto deste modelo.</w:t>
      </w:r>
    </w:p>
  </w:comment>
  <w:comment w:id="188" w:author="ESP" w:date="2024-05-29T16:32:00Z" w:initials="ESP">
    <w:p w14:paraId="2DDEC2E0" w14:textId="77777777" w:rsidR="00D36611" w:rsidRDefault="00D36611" w:rsidP="00D36611">
      <w:pPr>
        <w:pStyle w:val="Textodecomentrio"/>
      </w:pPr>
      <w:r>
        <w:rPr>
          <w:rStyle w:val="Refdecomentrio"/>
        </w:rPr>
        <w:annotationRef/>
      </w:r>
      <w:r>
        <w:rPr>
          <w:b/>
          <w:bCs/>
        </w:rPr>
        <w:t>NOTA PARA USO DA MINUTA PADRONIZADA</w:t>
      </w:r>
    </w:p>
    <w:p w14:paraId="55E6DAB9" w14:textId="77777777" w:rsidR="00D36611" w:rsidRDefault="00D36611" w:rsidP="00D36611">
      <w:pPr>
        <w:pStyle w:val="Textodecomentrio"/>
      </w:pPr>
    </w:p>
    <w:p w14:paraId="36EA8B27" w14:textId="77777777" w:rsidR="00D36611" w:rsidRDefault="00D36611" w:rsidP="00D36611">
      <w:pPr>
        <w:pStyle w:val="Textodecomentrio"/>
      </w:pPr>
      <w:r>
        <w:t>1) A Administração poderá incluir outros subanexos no Anexo concernente a modelo(s) de declaração(ões), conforme tenha feito a exigência de declarações adicionais na documentação que compõe o Edital. Para que cada Anexo fique em uma página diferente, poderá ser inserida “quebra de página” antes do início do texto.</w:t>
      </w:r>
    </w:p>
  </w:comment>
  <w:comment w:id="189" w:author="ESP" w:date="2024-05-29T16:35:00Z" w:initials="ESP">
    <w:p w14:paraId="546B124E" w14:textId="77777777" w:rsidR="00C7278C" w:rsidRDefault="00C7278C" w:rsidP="00C7278C">
      <w:pPr>
        <w:pStyle w:val="Textodecomentrio"/>
      </w:pPr>
      <w:r>
        <w:rPr>
          <w:rStyle w:val="Refdecomentrio"/>
        </w:rPr>
        <w:annotationRef/>
      </w:r>
      <w:r>
        <w:rPr>
          <w:b/>
          <w:bCs/>
        </w:rPr>
        <w:t>NOTA PARA USO DA MINUTA PADRONIZADA</w:t>
      </w:r>
    </w:p>
    <w:p w14:paraId="2AAA2DF4" w14:textId="77777777" w:rsidR="00C7278C" w:rsidRDefault="00C7278C" w:rsidP="00C7278C">
      <w:pPr>
        <w:pStyle w:val="Textodecomentrio"/>
      </w:pPr>
    </w:p>
    <w:p w14:paraId="55927CF1" w14:textId="77777777" w:rsidR="00C7278C" w:rsidRDefault="00C7278C" w:rsidP="00C7278C">
      <w:pPr>
        <w:pStyle w:val="Textodecomentrio"/>
      </w:pPr>
      <w:r>
        <w:t>1) Estes modelos devem ser incluídos como anexo apenas quando a avaliação prévia do local de execução for incluída entre os requisitos de qualificação técnica, na fase de habilitação.</w:t>
      </w:r>
    </w:p>
  </w:comment>
  <w:comment w:id="190" w:author="ESP" w:date="2024-05-19T15:22:00Z" w:initials="ESP">
    <w:p w14:paraId="47550A56" w14:textId="77777777" w:rsidR="008C4EBC" w:rsidRDefault="00776D95" w:rsidP="008C4EBC">
      <w:pPr>
        <w:pStyle w:val="Textodecomentrio"/>
      </w:pPr>
      <w:r>
        <w:rPr>
          <w:rStyle w:val="Refdecomentrio"/>
        </w:rPr>
        <w:annotationRef/>
      </w:r>
      <w:r w:rsidR="008C4EBC">
        <w:rPr>
          <w:b/>
          <w:bCs/>
        </w:rPr>
        <w:t>NOTA PARA USO DA MINUTA PADRONIZADA</w:t>
      </w:r>
    </w:p>
    <w:p w14:paraId="247A521F" w14:textId="77777777" w:rsidR="008C4EBC" w:rsidRDefault="008C4EBC" w:rsidP="008C4EBC">
      <w:pPr>
        <w:pStyle w:val="Textodecomentrio"/>
      </w:pPr>
    </w:p>
    <w:p w14:paraId="03AD30AE" w14:textId="77777777" w:rsidR="008C4EBC" w:rsidRDefault="008C4EBC" w:rsidP="008C4EBC">
      <w:pPr>
        <w:pStyle w:val="Textodecomentrio"/>
      </w:pPr>
      <w:r>
        <w:t>1) Este Anexo não se confunde com o(s) modelo(s) referente(s) a planilha de proposta do Anexo IV, o(s) qual(is) deverá(ão) ser preenchido(s) pelos licitantes. Neste Anexo, a Unidade Contratante divulga os valores unitários e totais dos quantitativos da contratação, quando for definido que o orçamento estimado não terá caráter sigiloso. Assim, este Anexo relativo a planilha orçamentária deve ser incluído nas situações em que o orçamento estimado da contratação não tiver caráter sigiloso. Quando o orçamento estimado da contratação não tiver caráter sigiloso, a Unidade Contratante deverá incluir Anexo contendo planilha orçamentária.</w:t>
      </w:r>
    </w:p>
    <w:p w14:paraId="26312647" w14:textId="77777777" w:rsidR="008C4EBC" w:rsidRDefault="008C4EBC" w:rsidP="008C4EBC">
      <w:pPr>
        <w:pStyle w:val="Textodecomentrio"/>
      </w:pPr>
    </w:p>
    <w:p w14:paraId="0ECCAAC0" w14:textId="77777777" w:rsidR="008C4EBC" w:rsidRDefault="008C4EBC" w:rsidP="008C4EBC">
      <w:pPr>
        <w:pStyle w:val="Textodecomentrio"/>
      </w:pPr>
      <w:r>
        <w:t xml:space="preserve">2) Nas licitações realizadas conforme a </w:t>
      </w:r>
      <w:hyperlink r:id="rId87" w:history="1">
        <w:r w:rsidRPr="007634F6">
          <w:rPr>
            <w:rStyle w:val="Hyperlink"/>
          </w:rPr>
          <w:t>Lei nº 14.133, de 2021</w:t>
        </w:r>
      </w:hyperlink>
      <w:r>
        <w:t xml:space="preserve">, o orçamento estimado da contratação poderá ter caráter sigiloso, desde que justificado (arts. 13, parágrafo único, II, 18, § 1º, VI, e 24 da </w:t>
      </w:r>
      <w:hyperlink r:id="rId88" w:history="1">
        <w:r w:rsidRPr="007634F6">
          <w:rPr>
            <w:rStyle w:val="Hyperlink"/>
          </w:rPr>
          <w:t>Lei nº 14.133, de 2021</w:t>
        </w:r>
      </w:hyperlink>
      <w:r>
        <w:t>), exceto em relação ao critério de julgamento por maior desconto, em que o preço estimado ou o máximo aceitável deve constar do edital (parágrafo único do art. 24). Observados esses parâmetros, quando justificadamente o orçamento estimado da contratação tiver caráter sigiloso, a Unidade Contratante deverá excluir este Anexo (hipótese de sigilo não aplicável se o critério de julgamento for maior desconto).</w:t>
      </w:r>
    </w:p>
  </w:comment>
  <w:comment w:id="191" w:author="ESP" w:date="2024-05-29T16:47:00Z" w:initials="ESP">
    <w:p w14:paraId="66FD66AF" w14:textId="77777777" w:rsidR="005E6319" w:rsidRDefault="005E6319" w:rsidP="005E6319">
      <w:pPr>
        <w:pStyle w:val="Textodecomentrio"/>
      </w:pPr>
      <w:r>
        <w:rPr>
          <w:rStyle w:val="Refdecomentrio"/>
        </w:rPr>
        <w:annotationRef/>
      </w:r>
      <w:r>
        <w:rPr>
          <w:b/>
          <w:bCs/>
        </w:rPr>
        <w:t>NOTA PARA USO DA MINUTA PADRONIZADA</w:t>
      </w:r>
    </w:p>
    <w:p w14:paraId="22593E90" w14:textId="77777777" w:rsidR="005E6319" w:rsidRDefault="005E6319" w:rsidP="005E6319">
      <w:pPr>
        <w:pStyle w:val="Textodecomentrio"/>
      </w:pPr>
    </w:p>
    <w:p w14:paraId="0856C012" w14:textId="77777777" w:rsidR="005E6319" w:rsidRDefault="005E6319" w:rsidP="005E6319">
      <w:pPr>
        <w:pStyle w:val="Textodecomentrio"/>
      </w:pPr>
      <w:r>
        <w:t>1) Caberá à Administração prever este Anexo se for aplicável ao caso concreto, na hipótese de licitação para contratação de prestação de serviços em que seja necessário inserir modelo de avaliação da execução do objeto aplicável aos serviços a serem contratados pela Unidade Contratante.</w:t>
      </w:r>
    </w:p>
  </w:comment>
  <w:comment w:id="192" w:author="ESP" w:date="2024-05-29T16:49:00Z" w:initials="ESP">
    <w:p w14:paraId="042F8133" w14:textId="77777777" w:rsidR="006D5A5D" w:rsidRDefault="006D5A5D" w:rsidP="006D5A5D">
      <w:pPr>
        <w:pStyle w:val="Textodecomentrio"/>
      </w:pPr>
      <w:r>
        <w:rPr>
          <w:rStyle w:val="Refdecomentrio"/>
        </w:rPr>
        <w:annotationRef/>
      </w:r>
      <w:r>
        <w:rPr>
          <w:b/>
          <w:bCs/>
        </w:rPr>
        <w:t>NOTA PARA USO DA MINUTA PADRONIZADA</w:t>
      </w:r>
    </w:p>
    <w:p w14:paraId="2D7C36BA" w14:textId="77777777" w:rsidR="006D5A5D" w:rsidRDefault="006D5A5D" w:rsidP="006D5A5D">
      <w:pPr>
        <w:pStyle w:val="Textodecomentrio"/>
      </w:pPr>
    </w:p>
    <w:p w14:paraId="114C5610" w14:textId="77777777" w:rsidR="006D5A5D" w:rsidRDefault="006D5A5D" w:rsidP="006D5A5D">
      <w:pPr>
        <w:pStyle w:val="Textodecomentrio"/>
      </w:pPr>
      <w:r>
        <w:t>1) Caberá à Administração prever este Anexo apenas se se tratar de licitação para registro de preços.</w:t>
      </w:r>
    </w:p>
    <w:p w14:paraId="388E6B25" w14:textId="77777777" w:rsidR="006D5A5D" w:rsidRDefault="006D5A5D" w:rsidP="006D5A5D">
      <w:pPr>
        <w:pStyle w:val="Textodecomentrio"/>
      </w:pPr>
    </w:p>
    <w:p w14:paraId="5C597E8A" w14:textId="77777777" w:rsidR="006D5A5D" w:rsidRDefault="006D5A5D" w:rsidP="006D5A5D">
      <w:pPr>
        <w:pStyle w:val="Textodecomentrio"/>
      </w:pPr>
      <w:r>
        <w:t>2) Ao final deste Anexo, podem ser inseridos outros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2E1D57" w15:done="0"/>
  <w15:commentEx w15:paraId="1F6F8200" w15:done="0"/>
  <w15:commentEx w15:paraId="6D5A4F84" w15:done="0"/>
  <w15:commentEx w15:paraId="5BC5F0C4" w15:done="0"/>
  <w15:commentEx w15:paraId="3E2A991D" w15:done="0"/>
  <w15:commentEx w15:paraId="66DD3DCC" w15:done="0"/>
  <w15:commentEx w15:paraId="255CFB1C" w15:done="0"/>
  <w15:commentEx w15:paraId="7264354F" w15:done="0"/>
  <w15:commentEx w15:paraId="54C6DEC8" w15:done="0"/>
  <w15:commentEx w15:paraId="3021B6EE" w15:done="0"/>
  <w15:commentEx w15:paraId="4D17FF54" w15:done="0"/>
  <w15:commentEx w15:paraId="465721AD" w15:done="0"/>
  <w15:commentEx w15:paraId="08370279" w15:done="0"/>
  <w15:commentEx w15:paraId="6C6AC906" w15:done="0"/>
  <w15:commentEx w15:paraId="3FE75742" w15:done="0"/>
  <w15:commentEx w15:paraId="577427E4" w15:done="0"/>
  <w15:commentEx w15:paraId="03F43E93" w15:done="0"/>
  <w15:commentEx w15:paraId="014ED6A5" w15:done="0"/>
  <w15:commentEx w15:paraId="1466550C" w15:done="0"/>
  <w15:commentEx w15:paraId="520CDD17" w15:done="0"/>
  <w15:commentEx w15:paraId="283C6356" w15:done="0"/>
  <w15:commentEx w15:paraId="234A3081" w15:done="0"/>
  <w15:commentEx w15:paraId="5D01FD0D" w15:done="0"/>
  <w15:commentEx w15:paraId="0F17F65D" w15:done="0"/>
  <w15:commentEx w15:paraId="373102BE" w15:done="0"/>
  <w15:commentEx w15:paraId="5A7D07B4" w15:done="0"/>
  <w15:commentEx w15:paraId="15674CA6" w15:done="0"/>
  <w15:commentEx w15:paraId="7B125B8A" w15:done="0"/>
  <w15:commentEx w15:paraId="32EC986C" w15:done="0"/>
  <w15:commentEx w15:paraId="16925F82" w15:done="0"/>
  <w15:commentEx w15:paraId="79E57C66" w15:done="0"/>
  <w15:commentEx w15:paraId="0E64C362" w15:done="0"/>
  <w15:commentEx w15:paraId="7525E564" w15:done="0"/>
  <w15:commentEx w15:paraId="31007F93" w15:done="0"/>
  <w15:commentEx w15:paraId="12CA845C" w15:done="0"/>
  <w15:commentEx w15:paraId="2D1018B6" w15:done="0"/>
  <w15:commentEx w15:paraId="63A69E2D" w15:done="0"/>
  <w15:commentEx w15:paraId="0E554FBA" w15:done="0"/>
  <w15:commentEx w15:paraId="7284C946" w15:done="0"/>
  <w15:commentEx w15:paraId="5329A5A1" w15:done="0"/>
  <w15:commentEx w15:paraId="0DF3B42C" w15:done="0"/>
  <w15:commentEx w15:paraId="578E7852" w15:done="0"/>
  <w15:commentEx w15:paraId="63E0AF1A" w15:done="0"/>
  <w15:commentEx w15:paraId="1160E036" w15:done="0"/>
  <w15:commentEx w15:paraId="3A75D668" w15:done="0"/>
  <w15:commentEx w15:paraId="7766E72F" w15:done="0"/>
  <w15:commentEx w15:paraId="0C810D2A" w15:done="0"/>
  <w15:commentEx w15:paraId="65A36D7E" w15:done="0"/>
  <w15:commentEx w15:paraId="4470DCB3" w15:done="0"/>
  <w15:commentEx w15:paraId="18DAE96F" w15:done="0"/>
  <w15:commentEx w15:paraId="25AD1575" w15:done="0"/>
  <w15:commentEx w15:paraId="00AFEF1D" w15:done="0"/>
  <w15:commentEx w15:paraId="2706F7D5" w15:done="0"/>
  <w15:commentEx w15:paraId="1443E8CD" w15:done="0"/>
  <w15:commentEx w15:paraId="1B1AD6F0" w15:done="0"/>
  <w15:commentEx w15:paraId="11B62CFD" w15:done="0"/>
  <w15:commentEx w15:paraId="6766B942" w15:done="0"/>
  <w15:commentEx w15:paraId="21DBF996" w15:done="0"/>
  <w15:commentEx w15:paraId="4B01E3FD" w15:done="0"/>
  <w15:commentEx w15:paraId="7DBFF9CC" w15:done="0"/>
  <w15:commentEx w15:paraId="459EDA34" w15:done="0"/>
  <w15:commentEx w15:paraId="003584D2" w15:done="0"/>
  <w15:commentEx w15:paraId="26BF482E" w15:done="0"/>
  <w15:commentEx w15:paraId="2878B457" w15:done="0"/>
  <w15:commentEx w15:paraId="13936734" w15:done="0"/>
  <w15:commentEx w15:paraId="6D77FE17" w15:done="0"/>
  <w15:commentEx w15:paraId="724C8120" w15:done="0"/>
  <w15:commentEx w15:paraId="0A7F05AF" w15:done="0"/>
  <w15:commentEx w15:paraId="6A362962" w15:done="0"/>
  <w15:commentEx w15:paraId="15816EDF" w15:done="0"/>
  <w15:commentEx w15:paraId="68A1B256" w15:done="0"/>
  <w15:commentEx w15:paraId="66E5A5EE" w15:done="0"/>
  <w15:commentEx w15:paraId="11ADC6D7" w15:done="0"/>
  <w15:commentEx w15:paraId="4704801D" w15:done="0"/>
  <w15:commentEx w15:paraId="20834FD8" w15:done="0"/>
  <w15:commentEx w15:paraId="0D058A4E" w15:done="0"/>
  <w15:commentEx w15:paraId="50C0CBB5" w15:done="0"/>
  <w15:commentEx w15:paraId="18AC64FD" w15:done="0"/>
  <w15:commentEx w15:paraId="3ED42075" w15:done="0"/>
  <w15:commentEx w15:paraId="02716286" w15:done="0"/>
  <w15:commentEx w15:paraId="53929427" w15:done="0"/>
  <w15:commentEx w15:paraId="07E7D0C3" w15:done="0"/>
  <w15:commentEx w15:paraId="53AEFFC8" w15:done="0"/>
  <w15:commentEx w15:paraId="2DB98301" w15:done="0"/>
  <w15:commentEx w15:paraId="5D0D1531" w15:done="0"/>
  <w15:commentEx w15:paraId="601AF148" w15:done="0"/>
  <w15:commentEx w15:paraId="6102996B" w15:done="0"/>
  <w15:commentEx w15:paraId="1246CB15" w15:done="0"/>
  <w15:commentEx w15:paraId="2AA9DB38" w15:done="0"/>
  <w15:commentEx w15:paraId="6CB032BF" w15:done="0"/>
  <w15:commentEx w15:paraId="43F004A4" w15:done="0"/>
  <w15:commentEx w15:paraId="3CD195C7" w15:done="0"/>
  <w15:commentEx w15:paraId="347D2F02" w15:done="0"/>
  <w15:commentEx w15:paraId="681E9B4A" w15:done="0"/>
  <w15:commentEx w15:paraId="36EA8B27" w15:done="0"/>
  <w15:commentEx w15:paraId="55927CF1" w15:done="0"/>
  <w15:commentEx w15:paraId="0ECCAAC0" w15:done="0"/>
  <w15:commentEx w15:paraId="0856C012" w15:done="0"/>
  <w15:commentEx w15:paraId="5C597E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FBF999" w16cex:dateUtc="2024-05-19T13:53:00Z"/>
  <w16cex:commentExtensible w16cex:durableId="439EEF58" w16cex:dateUtc="2024-05-19T16:17:00Z"/>
  <w16cex:commentExtensible w16cex:durableId="5C59F1E8" w16cex:dateUtc="2024-05-19T13:56:00Z"/>
  <w16cex:commentExtensible w16cex:durableId="1D8133A9" w16cex:dateUtc="2024-05-19T16:20:00Z"/>
  <w16cex:commentExtensible w16cex:durableId="6EE83DC3" w16cex:dateUtc="2024-05-19T16:39:00Z"/>
  <w16cex:commentExtensible w16cex:durableId="6EAC8738" w16cex:dateUtc="2024-05-19T17:51:00Z"/>
  <w16cex:commentExtensible w16cex:durableId="190FFBD9" w16cex:dateUtc="2024-05-19T18:05:00Z"/>
  <w16cex:commentExtensible w16cex:durableId="05C626DC" w16cex:dateUtc="2024-05-19T18:09:00Z"/>
  <w16cex:commentExtensible w16cex:durableId="012C304E" w16cex:dateUtc="2024-05-19T19:18:00Z"/>
  <w16cex:commentExtensible w16cex:durableId="5B48F383" w16cex:dateUtc="2024-05-19T19:58:00Z"/>
  <w16cex:commentExtensible w16cex:durableId="0F827729" w16cex:dateUtc="2024-05-19T20:30:00Z"/>
  <w16cex:commentExtensible w16cex:durableId="581089F2" w16cex:dateUtc="2024-08-16T14:25:00Z"/>
  <w16cex:commentExtensible w16cex:durableId="1DE5DF43" w16cex:dateUtc="2024-05-19T21:03:00Z"/>
  <w16cex:commentExtensible w16cex:durableId="4ADE5DDA" w16cex:dateUtc="2025-03-31T11:35:00Z"/>
  <w16cex:commentExtensible w16cex:durableId="09508003" w16cex:dateUtc="2024-05-20T00:41:00Z"/>
  <w16cex:commentExtensible w16cex:durableId="6AE93BBC" w16cex:dateUtc="2024-05-20T00:49:00Z"/>
  <w16cex:commentExtensible w16cex:durableId="52AC23DD" w16cex:dateUtc="2024-05-20T01:06:00Z"/>
  <w16cex:commentExtensible w16cex:durableId="232AFD64" w16cex:dateUtc="2024-05-20T01:09:00Z"/>
  <w16cex:commentExtensible w16cex:durableId="455F05C1" w16cex:dateUtc="2024-05-20T17:12:00Z"/>
  <w16cex:commentExtensible w16cex:durableId="25951091" w16cex:dateUtc="2024-08-17T17:30:00Z"/>
  <w16cex:commentExtensible w16cex:durableId="5EA8D7F9" w16cex:dateUtc="2024-08-17T18:05:00Z"/>
  <w16cex:commentExtensible w16cex:durableId="781C6CFF" w16cex:dateUtc="2024-08-17T18:13:00Z"/>
  <w16cex:commentExtensible w16cex:durableId="062C0780" w16cex:dateUtc="2024-08-17T18:30:00Z"/>
  <w16cex:commentExtensible w16cex:durableId="12E6F801" w16cex:dateUtc="2024-08-17T18:34:00Z"/>
  <w16cex:commentExtensible w16cex:durableId="0A0C785B" w16cex:dateUtc="2024-08-17T18:40:00Z"/>
  <w16cex:commentExtensible w16cex:durableId="3E317948" w16cex:dateUtc="2025-03-31T12:15:00Z"/>
  <w16cex:commentExtensible w16cex:durableId="5F730EF5" w16cex:dateUtc="2024-08-17T18:45:00Z"/>
  <w16cex:commentExtensible w16cex:durableId="02DCCBB5" w16cex:dateUtc="2024-08-17T19:07:00Z"/>
  <w16cex:commentExtensible w16cex:durableId="37804825" w16cex:dateUtc="2024-08-17T20:52:00Z"/>
  <w16cex:commentExtensible w16cex:durableId="1EDA6DCC" w16cex:dateUtc="2024-05-21T11:29:00Z"/>
  <w16cex:commentExtensible w16cex:durableId="29B9A39E" w16cex:dateUtc="2024-05-21T11:45:00Z"/>
  <w16cex:commentExtensible w16cex:durableId="48C712C3" w16cex:dateUtc="2024-05-21T14:03:00Z"/>
  <w16cex:commentExtensible w16cex:durableId="4E49E284" w16cex:dateUtc="2024-08-18T00:56:00Z"/>
  <w16cex:commentExtensible w16cex:durableId="7458528E" w16cex:dateUtc="2024-05-21T14:17:00Z"/>
  <w16cex:commentExtensible w16cex:durableId="7F8A0C64" w16cex:dateUtc="2024-08-18T01:18:00Z"/>
  <w16cex:commentExtensible w16cex:durableId="1C6C62E6" w16cex:dateUtc="2024-08-18T01:30:00Z"/>
  <w16cex:commentExtensible w16cex:durableId="19558E3D" w16cex:dateUtc="2024-08-18T01:37:00Z"/>
  <w16cex:commentExtensible w16cex:durableId="1EF8C972" w16cex:dateUtc="2024-05-21T14:31:00Z"/>
  <w16cex:commentExtensible w16cex:durableId="559F4C6C" w16cex:dateUtc="2024-08-18T02:38:00Z"/>
  <w16cex:commentExtensible w16cex:durableId="5AD596D0" w16cex:dateUtc="2025-03-31T13:45:00Z"/>
  <w16cex:commentExtensible w16cex:durableId="6B416036" w16cex:dateUtc="2024-08-18T03:02:00Z"/>
  <w16cex:commentExtensible w16cex:durableId="491E3568" w16cex:dateUtc="2024-08-18T03:41:00Z"/>
  <w16cex:commentExtensible w16cex:durableId="09CF4639" w16cex:dateUtc="2024-05-21T16:47:00Z"/>
  <w16cex:commentExtensible w16cex:durableId="4166D1F0" w16cex:dateUtc="2024-05-21T16:50:00Z"/>
  <w16cex:commentExtensible w16cex:durableId="3DE5A155" w16cex:dateUtc="2024-08-18T13:57:00Z"/>
  <w16cex:commentExtensible w16cex:durableId="2549CCED" w16cex:dateUtc="2025-03-31T16:24:00Z"/>
  <w16cex:commentExtensible w16cex:durableId="4DDB8AEE" w16cex:dateUtc="2024-08-18T14:02:00Z"/>
  <w16cex:commentExtensible w16cex:durableId="053BD070" w16cex:dateUtc="2024-08-18T18:26:00Z"/>
  <w16cex:commentExtensible w16cex:durableId="58E00BD8" w16cex:dateUtc="2024-05-21T17:34:00Z"/>
  <w16cex:commentExtensible w16cex:durableId="12EEBB17" w16cex:dateUtc="2024-08-18T19:23:00Z"/>
  <w16cex:commentExtensible w16cex:durableId="69AC1669" w16cex:dateUtc="2024-08-18T19:32:00Z"/>
  <w16cex:commentExtensible w16cex:durableId="6CAED17F" w16cex:dateUtc="2024-08-18T20:31:00Z"/>
  <w16cex:commentExtensible w16cex:durableId="30A7A1D5" w16cex:dateUtc="2024-08-18T20:32:00Z"/>
  <w16cex:commentExtensible w16cex:durableId="7ACC62DD" w16cex:dateUtc="2024-08-18T20:52:00Z"/>
  <w16cex:commentExtensible w16cex:durableId="5AEFD706" w16cex:dateUtc="2024-08-18T20:53:00Z"/>
  <w16cex:commentExtensible w16cex:durableId="3903ECAE" w16cex:dateUtc="2024-05-22T13:25:00Z"/>
  <w16cex:commentExtensible w16cex:durableId="5724E2BA" w16cex:dateUtc="2024-08-19T00:47:00Z"/>
  <w16cex:commentExtensible w16cex:durableId="093EC2F1" w16cex:dateUtc="2024-05-22T17:43:00Z"/>
  <w16cex:commentExtensible w16cex:durableId="400330B4" w16cex:dateUtc="2024-06-04T12:26:00Z"/>
  <w16cex:commentExtensible w16cex:durableId="28706D42" w16cex:dateUtc="2024-05-22T20:24:00Z"/>
  <w16cex:commentExtensible w16cex:durableId="3ADD1503" w16cex:dateUtc="2024-08-19T01:37:00Z"/>
  <w16cex:commentExtensible w16cex:durableId="1510C642" w16cex:dateUtc="2024-08-19T01:50:00Z"/>
  <w16cex:commentExtensible w16cex:durableId="70917682" w16cex:dateUtc="2024-08-19T02:16:00Z"/>
  <w16cex:commentExtensible w16cex:durableId="63CEECC9" w16cex:dateUtc="2024-08-19T02:22:00Z"/>
  <w16cex:commentExtensible w16cex:durableId="7330378D" w16cex:dateUtc="2024-05-22T21:01:00Z"/>
  <w16cex:commentExtensible w16cex:durableId="5D6596A1" w16cex:dateUtc="2024-05-27T13:01:00Z"/>
  <w16cex:commentExtensible w16cex:durableId="2DCFC686" w16cex:dateUtc="2024-05-27T13:30:00Z"/>
  <w16cex:commentExtensible w16cex:durableId="5D0A5EEE" w16cex:dateUtc="2024-05-27T13:17:00Z"/>
  <w16cex:commentExtensible w16cex:durableId="33AF6297" w16cex:dateUtc="2024-08-19T13:26:00Z"/>
  <w16cex:commentExtensible w16cex:durableId="6CD17F5D" w16cex:dateUtc="2024-08-19T14:11:00Z"/>
  <w16cex:commentExtensible w16cex:durableId="32A14924" w16cex:dateUtc="2024-05-27T13:55:00Z"/>
  <w16cex:commentExtensible w16cex:durableId="7C95AB44" w16cex:dateUtc="2024-08-19T14:24:00Z"/>
  <w16cex:commentExtensible w16cex:durableId="1EDC352A" w16cex:dateUtc="2024-08-19T14:33:00Z"/>
  <w16cex:commentExtensible w16cex:durableId="1AF070A1" w16cex:dateUtc="2024-08-19T14:40:00Z"/>
  <w16cex:commentExtensible w16cex:durableId="3FFE7CA4" w16cex:dateUtc="2024-05-28T13:13:00Z"/>
  <w16cex:commentExtensible w16cex:durableId="5467B762" w16cex:dateUtc="2025-03-31T18:38:00Z"/>
  <w16cex:commentExtensible w16cex:durableId="5F29E403" w16cex:dateUtc="2024-08-19T14:59:00Z"/>
  <w16cex:commentExtensible w16cex:durableId="78E99C21" w16cex:dateUtc="2024-08-19T15:08:00Z"/>
  <w16cex:commentExtensible w16cex:durableId="30E57DAD" w16cex:dateUtc="2024-05-28T17:00:00Z"/>
  <w16cex:commentExtensible w16cex:durableId="1E06C09A" w16cex:dateUtc="2024-05-28T17:12:00Z"/>
  <w16cex:commentExtensible w16cex:durableId="254BF82B" w16cex:dateUtc="2024-05-28T17:16:00Z"/>
  <w16cex:commentExtensible w16cex:durableId="3792A959" w16cex:dateUtc="2024-05-28T19:32:00Z"/>
  <w16cex:commentExtensible w16cex:durableId="2CF0FE42" w16cex:dateUtc="2024-05-28T20:08:00Z"/>
  <w16cex:commentExtensible w16cex:durableId="37143E7D" w16cex:dateUtc="2024-05-28T20:20:00Z"/>
  <w16cex:commentExtensible w16cex:durableId="35267536" w16cex:dateUtc="2024-05-28T20:35:00Z"/>
  <w16cex:commentExtensible w16cex:durableId="5E207C5E" w16cex:dateUtc="2024-05-29T13:13:00Z"/>
  <w16cex:commentExtensible w16cex:durableId="2E25EDD2" w16cex:dateUtc="2024-05-29T13:33:00Z"/>
  <w16cex:commentExtensible w16cex:durableId="618A32FA" w16cex:dateUtc="2024-05-29T14:38:00Z"/>
  <w16cex:commentExtensible w16cex:durableId="2E1E66B7" w16cex:dateUtc="2024-05-29T16:22:00Z"/>
  <w16cex:commentExtensible w16cex:durableId="691EE4C8" w16cex:dateUtc="2024-05-29T16:37:00Z"/>
  <w16cex:commentExtensible w16cex:durableId="6CB71375" w16cex:dateUtc="2024-05-29T17:27:00Z"/>
  <w16cex:commentExtensible w16cex:durableId="071CBA5C" w16cex:dateUtc="2024-05-29T17:33:00Z"/>
  <w16cex:commentExtensible w16cex:durableId="3DFD2AF8" w16cex:dateUtc="2024-05-29T18:37:00Z"/>
  <w16cex:commentExtensible w16cex:durableId="481F4A78" w16cex:dateUtc="2024-05-29T19:23:00Z"/>
  <w16cex:commentExtensible w16cex:durableId="68A80DC0" w16cex:dateUtc="2024-05-29T19:32:00Z"/>
  <w16cex:commentExtensible w16cex:durableId="0076A756" w16cex:dateUtc="2024-05-29T19:35:00Z"/>
  <w16cex:commentExtensible w16cex:durableId="30C93488" w16cex:dateUtc="2024-05-19T18:22:00Z"/>
  <w16cex:commentExtensible w16cex:durableId="7CA3B46F" w16cex:dateUtc="2024-05-29T19:47:00Z"/>
  <w16cex:commentExtensible w16cex:durableId="3F791BBF" w16cex:dateUtc="2024-05-29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2E1D57" w16cid:durableId="3DFBF999"/>
  <w16cid:commentId w16cid:paraId="1F6F8200" w16cid:durableId="439EEF58"/>
  <w16cid:commentId w16cid:paraId="6D5A4F84" w16cid:durableId="5C59F1E8"/>
  <w16cid:commentId w16cid:paraId="5BC5F0C4" w16cid:durableId="1D8133A9"/>
  <w16cid:commentId w16cid:paraId="3E2A991D" w16cid:durableId="6EE83DC3"/>
  <w16cid:commentId w16cid:paraId="66DD3DCC" w16cid:durableId="6EAC8738"/>
  <w16cid:commentId w16cid:paraId="255CFB1C" w16cid:durableId="190FFBD9"/>
  <w16cid:commentId w16cid:paraId="7264354F" w16cid:durableId="05C626DC"/>
  <w16cid:commentId w16cid:paraId="54C6DEC8" w16cid:durableId="012C304E"/>
  <w16cid:commentId w16cid:paraId="3021B6EE" w16cid:durableId="5B48F383"/>
  <w16cid:commentId w16cid:paraId="4D17FF54" w16cid:durableId="0F827729"/>
  <w16cid:commentId w16cid:paraId="465721AD" w16cid:durableId="581089F2"/>
  <w16cid:commentId w16cid:paraId="08370279" w16cid:durableId="1DE5DF43"/>
  <w16cid:commentId w16cid:paraId="6C6AC906" w16cid:durableId="4ADE5DDA"/>
  <w16cid:commentId w16cid:paraId="3FE75742" w16cid:durableId="09508003"/>
  <w16cid:commentId w16cid:paraId="577427E4" w16cid:durableId="6AE93BBC"/>
  <w16cid:commentId w16cid:paraId="03F43E93" w16cid:durableId="52AC23DD"/>
  <w16cid:commentId w16cid:paraId="014ED6A5" w16cid:durableId="232AFD64"/>
  <w16cid:commentId w16cid:paraId="1466550C" w16cid:durableId="455F05C1"/>
  <w16cid:commentId w16cid:paraId="520CDD17" w16cid:durableId="25951091"/>
  <w16cid:commentId w16cid:paraId="283C6356" w16cid:durableId="5EA8D7F9"/>
  <w16cid:commentId w16cid:paraId="234A3081" w16cid:durableId="781C6CFF"/>
  <w16cid:commentId w16cid:paraId="5D01FD0D" w16cid:durableId="062C0780"/>
  <w16cid:commentId w16cid:paraId="0F17F65D" w16cid:durableId="12E6F801"/>
  <w16cid:commentId w16cid:paraId="373102BE" w16cid:durableId="0A0C785B"/>
  <w16cid:commentId w16cid:paraId="5A7D07B4" w16cid:durableId="3E317948"/>
  <w16cid:commentId w16cid:paraId="15674CA6" w16cid:durableId="5F730EF5"/>
  <w16cid:commentId w16cid:paraId="7B125B8A" w16cid:durableId="02DCCBB5"/>
  <w16cid:commentId w16cid:paraId="32EC986C" w16cid:durableId="37804825"/>
  <w16cid:commentId w16cid:paraId="16925F82" w16cid:durableId="1EDA6DCC"/>
  <w16cid:commentId w16cid:paraId="79E57C66" w16cid:durableId="29B9A39E"/>
  <w16cid:commentId w16cid:paraId="0E64C362" w16cid:durableId="48C712C3"/>
  <w16cid:commentId w16cid:paraId="7525E564" w16cid:durableId="4E49E284"/>
  <w16cid:commentId w16cid:paraId="31007F93" w16cid:durableId="7458528E"/>
  <w16cid:commentId w16cid:paraId="12CA845C" w16cid:durableId="7F8A0C64"/>
  <w16cid:commentId w16cid:paraId="2D1018B6" w16cid:durableId="1C6C62E6"/>
  <w16cid:commentId w16cid:paraId="63A69E2D" w16cid:durableId="19558E3D"/>
  <w16cid:commentId w16cid:paraId="0E554FBA" w16cid:durableId="1EF8C972"/>
  <w16cid:commentId w16cid:paraId="7284C946" w16cid:durableId="559F4C6C"/>
  <w16cid:commentId w16cid:paraId="5329A5A1" w16cid:durableId="5AD596D0"/>
  <w16cid:commentId w16cid:paraId="0DF3B42C" w16cid:durableId="6B416036"/>
  <w16cid:commentId w16cid:paraId="578E7852" w16cid:durableId="491E3568"/>
  <w16cid:commentId w16cid:paraId="63E0AF1A" w16cid:durableId="09CF4639"/>
  <w16cid:commentId w16cid:paraId="1160E036" w16cid:durableId="4166D1F0"/>
  <w16cid:commentId w16cid:paraId="3A75D668" w16cid:durableId="3DE5A155"/>
  <w16cid:commentId w16cid:paraId="7766E72F" w16cid:durableId="2549CCED"/>
  <w16cid:commentId w16cid:paraId="0C810D2A" w16cid:durableId="4DDB8AEE"/>
  <w16cid:commentId w16cid:paraId="65A36D7E" w16cid:durableId="053BD070"/>
  <w16cid:commentId w16cid:paraId="4470DCB3" w16cid:durableId="58E00BD8"/>
  <w16cid:commentId w16cid:paraId="18DAE96F" w16cid:durableId="12EEBB17"/>
  <w16cid:commentId w16cid:paraId="25AD1575" w16cid:durableId="69AC1669"/>
  <w16cid:commentId w16cid:paraId="00AFEF1D" w16cid:durableId="6CAED17F"/>
  <w16cid:commentId w16cid:paraId="2706F7D5" w16cid:durableId="30A7A1D5"/>
  <w16cid:commentId w16cid:paraId="1443E8CD" w16cid:durableId="7ACC62DD"/>
  <w16cid:commentId w16cid:paraId="1B1AD6F0" w16cid:durableId="5AEFD706"/>
  <w16cid:commentId w16cid:paraId="11B62CFD" w16cid:durableId="3903ECAE"/>
  <w16cid:commentId w16cid:paraId="6766B942" w16cid:durableId="5724E2BA"/>
  <w16cid:commentId w16cid:paraId="21DBF996" w16cid:durableId="093EC2F1"/>
  <w16cid:commentId w16cid:paraId="4B01E3FD" w16cid:durableId="400330B4"/>
  <w16cid:commentId w16cid:paraId="7DBFF9CC" w16cid:durableId="28706D42"/>
  <w16cid:commentId w16cid:paraId="459EDA34" w16cid:durableId="3ADD1503"/>
  <w16cid:commentId w16cid:paraId="003584D2" w16cid:durableId="1510C642"/>
  <w16cid:commentId w16cid:paraId="26BF482E" w16cid:durableId="70917682"/>
  <w16cid:commentId w16cid:paraId="2878B457" w16cid:durableId="63CEECC9"/>
  <w16cid:commentId w16cid:paraId="13936734" w16cid:durableId="7330378D"/>
  <w16cid:commentId w16cid:paraId="6D77FE17" w16cid:durableId="5D6596A1"/>
  <w16cid:commentId w16cid:paraId="724C8120" w16cid:durableId="2DCFC686"/>
  <w16cid:commentId w16cid:paraId="0A7F05AF" w16cid:durableId="5D0A5EEE"/>
  <w16cid:commentId w16cid:paraId="6A362962" w16cid:durableId="33AF6297"/>
  <w16cid:commentId w16cid:paraId="15816EDF" w16cid:durableId="6CD17F5D"/>
  <w16cid:commentId w16cid:paraId="68A1B256" w16cid:durableId="32A14924"/>
  <w16cid:commentId w16cid:paraId="66E5A5EE" w16cid:durableId="7C95AB44"/>
  <w16cid:commentId w16cid:paraId="11ADC6D7" w16cid:durableId="1EDC352A"/>
  <w16cid:commentId w16cid:paraId="4704801D" w16cid:durableId="1AF070A1"/>
  <w16cid:commentId w16cid:paraId="20834FD8" w16cid:durableId="3FFE7CA4"/>
  <w16cid:commentId w16cid:paraId="0D058A4E" w16cid:durableId="5467B762"/>
  <w16cid:commentId w16cid:paraId="50C0CBB5" w16cid:durableId="5F29E403"/>
  <w16cid:commentId w16cid:paraId="18AC64FD" w16cid:durableId="78E99C21"/>
  <w16cid:commentId w16cid:paraId="3ED42075" w16cid:durableId="30E57DAD"/>
  <w16cid:commentId w16cid:paraId="02716286" w16cid:durableId="1E06C09A"/>
  <w16cid:commentId w16cid:paraId="53929427" w16cid:durableId="254BF82B"/>
  <w16cid:commentId w16cid:paraId="07E7D0C3" w16cid:durableId="3792A959"/>
  <w16cid:commentId w16cid:paraId="53AEFFC8" w16cid:durableId="2CF0FE42"/>
  <w16cid:commentId w16cid:paraId="2DB98301" w16cid:durableId="37143E7D"/>
  <w16cid:commentId w16cid:paraId="5D0D1531" w16cid:durableId="35267536"/>
  <w16cid:commentId w16cid:paraId="601AF148" w16cid:durableId="5E207C5E"/>
  <w16cid:commentId w16cid:paraId="6102996B" w16cid:durableId="2E25EDD2"/>
  <w16cid:commentId w16cid:paraId="1246CB15" w16cid:durableId="618A32FA"/>
  <w16cid:commentId w16cid:paraId="2AA9DB38" w16cid:durableId="2E1E66B7"/>
  <w16cid:commentId w16cid:paraId="6CB032BF" w16cid:durableId="691EE4C8"/>
  <w16cid:commentId w16cid:paraId="43F004A4" w16cid:durableId="6CB71375"/>
  <w16cid:commentId w16cid:paraId="3CD195C7" w16cid:durableId="071CBA5C"/>
  <w16cid:commentId w16cid:paraId="347D2F02" w16cid:durableId="3DFD2AF8"/>
  <w16cid:commentId w16cid:paraId="681E9B4A" w16cid:durableId="481F4A78"/>
  <w16cid:commentId w16cid:paraId="36EA8B27" w16cid:durableId="68A80DC0"/>
  <w16cid:commentId w16cid:paraId="55927CF1" w16cid:durableId="0076A756"/>
  <w16cid:commentId w16cid:paraId="0ECCAAC0" w16cid:durableId="30C93488"/>
  <w16cid:commentId w16cid:paraId="0856C012" w16cid:durableId="7CA3B46F"/>
  <w16cid:commentId w16cid:paraId="5C597E8A" w16cid:durableId="3F791B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3489" w14:textId="77777777" w:rsidR="00690640" w:rsidRDefault="00690640">
      <w:r>
        <w:separator/>
      </w:r>
    </w:p>
  </w:endnote>
  <w:endnote w:type="continuationSeparator" w:id="0">
    <w:p w14:paraId="10100411" w14:textId="77777777" w:rsidR="00690640" w:rsidRDefault="00690640">
      <w:r>
        <w:continuationSeparator/>
      </w:r>
    </w:p>
  </w:endnote>
  <w:endnote w:type="continuationNotice" w:id="1">
    <w:p w14:paraId="1F881438" w14:textId="77777777" w:rsidR="00690640" w:rsidRDefault="00690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1AED" w14:textId="77777777" w:rsidR="00B11518" w:rsidRDefault="00B115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1550"/>
      <w:docPartObj>
        <w:docPartGallery w:val="Page Numbers (Bottom of Page)"/>
        <w:docPartUnique/>
      </w:docPartObj>
    </w:sdtPr>
    <w:sdtEndPr>
      <w:rPr>
        <w:rFonts w:ascii="Arial" w:hAnsi="Arial" w:cs="Arial"/>
        <w:sz w:val="12"/>
        <w:szCs w:val="12"/>
      </w:rPr>
    </w:sdtEndPr>
    <w:sdtContent>
      <w:p w14:paraId="58DEC1BC" w14:textId="498E1FED" w:rsidR="00EF1D1E" w:rsidRPr="00577538" w:rsidRDefault="00EF1D1E"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BC5AEBC" w:rsidR="00EF1D1E" w:rsidRPr="00244403" w:rsidRDefault="00EF1D1E"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p>
      <w:p w14:paraId="70C145D7" w14:textId="04BE8E1E" w:rsidR="00EF1D1E" w:rsidRDefault="00EF1D1E" w:rsidP="00E96341">
        <w:pPr>
          <w:pStyle w:val="Rodap"/>
          <w:rPr>
            <w:rFonts w:ascii="Arial" w:hAnsi="Arial" w:cs="Arial"/>
            <w:sz w:val="12"/>
            <w:szCs w:val="12"/>
          </w:rPr>
        </w:pPr>
      </w:p>
      <w:p w14:paraId="2CBAD89F" w14:textId="77777777" w:rsidR="009E75F4" w:rsidRPr="00577538" w:rsidRDefault="009E75F4" w:rsidP="00E96341">
        <w:pPr>
          <w:pStyle w:val="Rodap"/>
          <w:rPr>
            <w:rFonts w:ascii="Arial" w:hAnsi="Arial" w:cs="Arial"/>
            <w:sz w:val="12"/>
            <w:szCs w:val="12"/>
          </w:rPr>
        </w:pPr>
      </w:p>
      <w:p w14:paraId="3B3D5680" w14:textId="56BE6D9E" w:rsidR="00F03A8B" w:rsidRPr="00577538" w:rsidRDefault="00F03A8B" w:rsidP="00E162B5">
        <w:pPr>
          <w:pStyle w:val="Rodap"/>
          <w:rPr>
            <w:rFonts w:ascii="Arial" w:hAnsi="Arial" w:cs="Arial"/>
            <w:sz w:val="12"/>
            <w:szCs w:val="12"/>
          </w:rPr>
        </w:pPr>
        <w:bookmarkStart w:id="8" w:name="_Hlk135299665"/>
      </w:p>
      <w:p w14:paraId="7E6308F2" w14:textId="433CB567" w:rsidR="00EF1D1E" w:rsidRPr="00B9651D" w:rsidRDefault="00000000" w:rsidP="00225EC5">
        <w:pPr>
          <w:pStyle w:val="Rodap"/>
          <w:rPr>
            <w:rFonts w:ascii="Arial" w:hAnsi="Arial" w:cs="Arial"/>
            <w:sz w:val="14"/>
            <w:szCs w:val="14"/>
          </w:rPr>
        </w:pPr>
      </w:p>
      <w:bookmarkEnd w:id="8" w:displacedByCustomXml="next"/>
      <w:bookmarkStart w:id="9" w:name="_Hlk135299703" w:displacedByCustomXml="next"/>
    </w:sdtContent>
  </w:sdt>
  <w:bookmarkEnd w:id="9"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D8AE" w14:textId="77777777" w:rsidR="00B11518" w:rsidRDefault="00B1151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508987"/>
      <w:docPartObj>
        <w:docPartGallery w:val="Page Numbers (Bottom of Page)"/>
        <w:docPartUnique/>
      </w:docPartObj>
    </w:sdtPr>
    <w:sdtEndPr>
      <w:rPr>
        <w:rFonts w:ascii="Arial" w:hAnsi="Arial" w:cs="Arial"/>
        <w:sz w:val="12"/>
        <w:szCs w:val="12"/>
      </w:rPr>
    </w:sdtEndPr>
    <w:sdtContent>
      <w:p w14:paraId="79CB9A83" w14:textId="6A3453DA" w:rsidR="009E75F4" w:rsidRPr="00577538" w:rsidRDefault="009E75F4" w:rsidP="009E75F4">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2F3967E" w14:textId="77777777" w:rsidR="009E75F4" w:rsidRPr="00244403" w:rsidRDefault="009E75F4" w:rsidP="009E75F4">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44</w:t>
        </w:r>
        <w:r w:rsidRPr="00244403">
          <w:rPr>
            <w:rFonts w:ascii="Arial" w:hAnsi="Arial" w:cs="Arial"/>
            <w:color w:val="595959" w:themeColor="text1" w:themeTint="A6"/>
            <w:sz w:val="18"/>
            <w:szCs w:val="18"/>
          </w:rPr>
          <w:fldChar w:fldCharType="end"/>
        </w:r>
      </w:p>
      <w:p w14:paraId="25E11FD7" w14:textId="2632C3EC" w:rsidR="009E75F4" w:rsidRDefault="009E75F4" w:rsidP="009E75F4">
        <w:pPr>
          <w:pStyle w:val="Rodap"/>
          <w:rPr>
            <w:rFonts w:ascii="Arial" w:hAnsi="Arial" w:cs="Arial"/>
            <w:sz w:val="12"/>
            <w:szCs w:val="12"/>
          </w:rPr>
        </w:pPr>
      </w:p>
      <w:p w14:paraId="488F3A32" w14:textId="2ACA66D6" w:rsidR="009E75F4" w:rsidRDefault="009E75F4" w:rsidP="009E75F4">
        <w:pPr>
          <w:pStyle w:val="Rodap"/>
          <w:rPr>
            <w:rFonts w:ascii="Arial" w:hAnsi="Arial" w:cs="Arial"/>
            <w:sz w:val="12"/>
            <w:szCs w:val="12"/>
          </w:rPr>
        </w:pPr>
      </w:p>
      <w:p w14:paraId="25FA811D" w14:textId="77777777" w:rsidR="009E75F4" w:rsidRPr="009E75F4" w:rsidRDefault="009E75F4" w:rsidP="009E75F4">
        <w:pPr>
          <w:pStyle w:val="Rodap"/>
          <w:rPr>
            <w:rFonts w:ascii="Arial" w:hAnsi="Arial" w:cs="Arial"/>
            <w:sz w:val="12"/>
            <w:szCs w:val="12"/>
          </w:rPr>
        </w:pPr>
      </w:p>
      <w:p w14:paraId="47D2B6DB" w14:textId="4E634690" w:rsidR="00A34C97" w:rsidRPr="00577538" w:rsidRDefault="00000000">
        <w:pPr>
          <w:pStyle w:val="Rodap"/>
          <w:rPr>
            <w:rFonts w:ascii="Arial" w:hAnsi="Arial" w:cs="Arial"/>
            <w:sz w:val="12"/>
            <w:szCs w:val="12"/>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354648"/>
      <w:docPartObj>
        <w:docPartGallery w:val="Page Numbers (Bottom of Page)"/>
        <w:docPartUnique/>
      </w:docPartObj>
    </w:sdtPr>
    <w:sdtEndPr>
      <w:rPr>
        <w:rFonts w:ascii="Arial" w:hAnsi="Arial" w:cs="Arial"/>
        <w:sz w:val="14"/>
        <w:szCs w:val="14"/>
      </w:rPr>
    </w:sdtEndPr>
    <w:sdtContent>
      <w:p w14:paraId="2BCDA5CC" w14:textId="1268F955" w:rsidR="009E75F4" w:rsidRPr="007B5385" w:rsidRDefault="009E75F4" w:rsidP="009E75F4">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0B5E3B3C" w14:textId="77777777" w:rsidR="009E75F4" w:rsidRPr="00244403" w:rsidRDefault="009E75F4" w:rsidP="009E75F4">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44</w:t>
        </w:r>
        <w:r w:rsidRPr="00244403">
          <w:rPr>
            <w:rFonts w:ascii="Arial" w:hAnsi="Arial" w:cs="Arial"/>
            <w:color w:val="595959" w:themeColor="text1" w:themeTint="A6"/>
            <w:sz w:val="18"/>
            <w:szCs w:val="18"/>
          </w:rPr>
          <w:fldChar w:fldCharType="end"/>
        </w:r>
      </w:p>
      <w:p w14:paraId="211B8B1E" w14:textId="77777777" w:rsidR="009E75F4" w:rsidRDefault="009E75F4" w:rsidP="009E75F4">
        <w:pPr>
          <w:pStyle w:val="Rodap"/>
          <w:rPr>
            <w:rFonts w:ascii="Arial" w:hAnsi="Arial" w:cs="Arial"/>
            <w:sz w:val="12"/>
            <w:szCs w:val="12"/>
          </w:rPr>
        </w:pPr>
        <w:r w:rsidRPr="009E75F4">
          <w:rPr>
            <w:rFonts w:ascii="Arial" w:hAnsi="Arial" w:cs="Arial"/>
            <w:sz w:val="12"/>
            <w:szCs w:val="12"/>
          </w:rPr>
          <w:t>Administração Pública do Estado de São Paulo</w:t>
        </w:r>
      </w:p>
      <w:p w14:paraId="39132226" w14:textId="21C8F370" w:rsidR="009E75F4" w:rsidRPr="00135E1E" w:rsidRDefault="009E75F4" w:rsidP="009E75F4">
        <w:pPr>
          <w:pStyle w:val="Rodap"/>
          <w:rPr>
            <w:rFonts w:ascii="Arial" w:hAnsi="Arial" w:cs="Arial"/>
            <w:sz w:val="12"/>
            <w:szCs w:val="12"/>
          </w:rPr>
        </w:pPr>
        <w:r w:rsidRPr="009E75F4">
          <w:rPr>
            <w:rFonts w:ascii="Arial" w:hAnsi="Arial" w:cs="Arial"/>
            <w:sz w:val="12"/>
            <w:szCs w:val="12"/>
          </w:rPr>
          <w:t>Minuta padronizada. Análise técnica: Subsecretaria de Gestão. Exame jurídico: PGE</w:t>
        </w:r>
      </w:p>
      <w:p w14:paraId="2E11CBDF" w14:textId="1CB98A39" w:rsidR="009E75F4" w:rsidRPr="00135E1E" w:rsidRDefault="009E75F4" w:rsidP="009E75F4">
        <w:pPr>
          <w:pStyle w:val="Rodap"/>
          <w:rPr>
            <w:rFonts w:ascii="Arial" w:hAnsi="Arial" w:cs="Arial"/>
            <w:sz w:val="12"/>
            <w:szCs w:val="12"/>
          </w:rPr>
        </w:pPr>
        <w:r w:rsidRPr="00135E1E">
          <w:rPr>
            <w:rFonts w:ascii="Arial" w:hAnsi="Arial" w:cs="Arial"/>
            <w:sz w:val="12"/>
            <w:szCs w:val="12"/>
          </w:rPr>
          <w:t xml:space="preserve">Edital </w:t>
        </w:r>
        <w:r>
          <w:rPr>
            <w:rFonts w:ascii="Arial" w:hAnsi="Arial" w:cs="Arial"/>
            <w:sz w:val="12"/>
            <w:szCs w:val="12"/>
          </w:rPr>
          <w:t>de</w:t>
        </w:r>
        <w:r w:rsidRPr="00135E1E">
          <w:rPr>
            <w:rFonts w:ascii="Arial" w:hAnsi="Arial" w:cs="Arial"/>
            <w:sz w:val="12"/>
            <w:szCs w:val="12"/>
          </w:rPr>
          <w:t xml:space="preserve"> Pregão</w:t>
        </w:r>
      </w:p>
      <w:p w14:paraId="51CD0362" w14:textId="1F4D8352" w:rsidR="00A34C97" w:rsidRPr="00577538" w:rsidRDefault="009E75F4">
        <w:pPr>
          <w:pStyle w:val="Rodap"/>
          <w:rPr>
            <w:rFonts w:ascii="Arial" w:hAnsi="Arial" w:cs="Arial"/>
            <w:sz w:val="14"/>
            <w:szCs w:val="14"/>
          </w:rPr>
        </w:pPr>
        <w:r w:rsidRPr="00135E1E">
          <w:rPr>
            <w:rFonts w:ascii="Arial" w:hAnsi="Arial" w:cs="Arial"/>
            <w:sz w:val="12"/>
            <w:szCs w:val="12"/>
          </w:rPr>
          <w:t xml:space="preserve">Versão atualizada em: </w:t>
        </w:r>
        <w:r w:rsidR="009C03E6">
          <w:rPr>
            <w:rFonts w:ascii="Arial" w:hAnsi="Arial" w:cs="Arial"/>
            <w:sz w:val="12"/>
            <w:szCs w:val="12"/>
          </w:rPr>
          <w:t>11</w:t>
        </w:r>
        <w:r w:rsidRPr="00135E1E">
          <w:rPr>
            <w:rFonts w:ascii="Arial" w:hAnsi="Arial" w:cs="Arial"/>
            <w:sz w:val="12"/>
            <w:szCs w:val="12"/>
          </w:rPr>
          <w:t>/0</w:t>
        </w:r>
        <w:r w:rsidR="009C03E6">
          <w:rPr>
            <w:rFonts w:ascii="Arial" w:hAnsi="Arial" w:cs="Arial"/>
            <w:sz w:val="12"/>
            <w:szCs w:val="12"/>
          </w:rPr>
          <w:t>6</w:t>
        </w:r>
        <w:r w:rsidRPr="00135E1E">
          <w:rPr>
            <w:rFonts w:ascii="Arial" w:hAnsi="Arial" w:cs="Arial"/>
            <w:sz w:val="12"/>
            <w:szCs w:val="12"/>
          </w:rPr>
          <w:t>/202</w:t>
        </w:r>
        <w:r w:rsidR="000254E6">
          <w:rPr>
            <w:rFonts w:ascii="Arial" w:hAnsi="Arial" w:cs="Arial"/>
            <w:sz w:val="12"/>
            <w:szCs w:val="12"/>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E117" w14:textId="77777777" w:rsidR="00690640" w:rsidRDefault="00690640">
      <w:r>
        <w:separator/>
      </w:r>
    </w:p>
  </w:footnote>
  <w:footnote w:type="continuationSeparator" w:id="0">
    <w:p w14:paraId="422F432D" w14:textId="77777777" w:rsidR="00690640" w:rsidRDefault="00690640">
      <w:r>
        <w:continuationSeparator/>
      </w:r>
    </w:p>
  </w:footnote>
  <w:footnote w:type="continuationNotice" w:id="1">
    <w:p w14:paraId="33EFE39E" w14:textId="77777777" w:rsidR="00690640" w:rsidRDefault="00690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DCBC" w14:textId="77777777" w:rsidR="00B11518" w:rsidRDefault="00B115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EF61" w14:textId="1CF193F7" w:rsidR="00EF1D1E" w:rsidRPr="00244403" w:rsidRDefault="00EF1D1E" w:rsidP="00AC5259">
    <w:pPr>
      <w:pStyle w:val="Cabealho"/>
      <w:jc w:val="right"/>
      <w:rPr>
        <w:rFonts w:ascii="Arial" w:hAnsi="Arial" w:cs="Arial"/>
        <w:sz w:val="20"/>
        <w:szCs w:val="20"/>
      </w:rPr>
    </w:pPr>
    <w:r w:rsidRPr="00244403">
      <w:rPr>
        <w:rFonts w:ascii="Arial" w:hAnsi="Arial" w:cs="Arial"/>
        <w:sz w:val="20"/>
        <w:szCs w:val="20"/>
      </w:rPr>
      <w:t>EDITAL - PREGÃO ELETRÔNICO Nº</w:t>
    </w:r>
    <w:permStart w:id="1049389544" w:edGrp="everyone"/>
    <w:r w:rsidRPr="00244403">
      <w:rPr>
        <w:rFonts w:ascii="Arial" w:hAnsi="Arial" w:cs="Arial"/>
        <w:sz w:val="20"/>
        <w:szCs w:val="20"/>
      </w:rPr>
      <w:t xml:space="preserve"> </w:t>
    </w:r>
    <w:r w:rsidRPr="000475A7">
      <w:rPr>
        <w:rFonts w:ascii="Arial" w:hAnsi="Arial" w:cs="Arial"/>
        <w:i/>
        <w:iCs/>
        <w:color w:val="FF0000"/>
        <w:sz w:val="20"/>
        <w:szCs w:val="20"/>
      </w:rPr>
      <w:t>XXXX/XXXX</w:t>
    </w:r>
  </w:p>
  <w:permEnd w:id="1049389544"/>
  <w:p w14:paraId="53A58E01" w14:textId="77777777" w:rsidR="00EF1D1E" w:rsidRDefault="00EF1D1E" w:rsidP="00AC5259">
    <w:pPr>
      <w:pStyle w:val="Cabealho"/>
      <w:jc w:val="right"/>
    </w:pPr>
  </w:p>
  <w:p w14:paraId="36411352" w14:textId="77777777" w:rsidR="00EF1D1E" w:rsidRDefault="00EF1D1E"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8EA0" w14:textId="071A49F5" w:rsidR="00EF1D1E" w:rsidRDefault="00421485" w:rsidP="00577538">
    <w:pPr>
      <w:pStyle w:val="Cabealho"/>
      <w:tabs>
        <w:tab w:val="clear" w:pos="4252"/>
        <w:tab w:val="clear" w:pos="8504"/>
        <w:tab w:val="left" w:pos="1305"/>
      </w:tabs>
    </w:pPr>
    <w:r>
      <w:rPr>
        <w:noProof/>
      </w:rPr>
      <w:drawing>
        <wp:anchor distT="0" distB="0" distL="114300" distR="114300" simplePos="0" relativeHeight="251666432" behindDoc="1" locked="0" layoutInCell="1" allowOverlap="1" wp14:anchorId="7A3B113D" wp14:editId="6519C3EA">
          <wp:simplePos x="0" y="0"/>
          <wp:positionH relativeFrom="page">
            <wp:posOffset>14605</wp:posOffset>
          </wp:positionH>
          <wp:positionV relativeFrom="paragraph">
            <wp:posOffset>-429260</wp:posOffset>
          </wp:positionV>
          <wp:extent cx="7541222" cy="10677525"/>
          <wp:effectExtent l="0" t="0" r="3175" b="0"/>
          <wp:wrapNone/>
          <wp:docPr id="17093239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C97">
      <w:rPr>
        <w:noProof/>
      </w:rPr>
      <w:drawing>
        <wp:anchor distT="0" distB="0" distL="114300" distR="114300" simplePos="0" relativeHeight="251664384" behindDoc="1" locked="0" layoutInCell="1" allowOverlap="1" wp14:anchorId="73939535" wp14:editId="4B712018">
          <wp:simplePos x="0" y="0"/>
          <wp:positionH relativeFrom="margin">
            <wp:posOffset>-9525</wp:posOffset>
          </wp:positionH>
          <wp:positionV relativeFrom="paragraph">
            <wp:posOffset>-248285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427538543"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r w:rsidR="00A34C9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F2FF" w14:textId="77777777" w:rsidR="00A34C97" w:rsidRPr="00244403" w:rsidRDefault="00A34C97" w:rsidP="00A34C97">
    <w:pPr>
      <w:pStyle w:val="Cabealho"/>
      <w:jc w:val="right"/>
      <w:rPr>
        <w:rFonts w:ascii="Arial" w:hAnsi="Arial" w:cs="Arial"/>
        <w:sz w:val="20"/>
        <w:szCs w:val="20"/>
      </w:rPr>
    </w:pPr>
    <w:r w:rsidRPr="00244403">
      <w:rPr>
        <w:rFonts w:ascii="Arial" w:hAnsi="Arial" w:cs="Arial"/>
        <w:sz w:val="20"/>
        <w:szCs w:val="20"/>
      </w:rPr>
      <w:t>EDITAL - PREGÃO ELETRÔNICO Nº</w:t>
    </w:r>
    <w:permStart w:id="977567693" w:edGrp="everyone"/>
    <w:r w:rsidRPr="00244403">
      <w:rPr>
        <w:rFonts w:ascii="Arial" w:hAnsi="Arial" w:cs="Arial"/>
        <w:sz w:val="20"/>
        <w:szCs w:val="20"/>
      </w:rPr>
      <w:t xml:space="preserve"> </w:t>
    </w:r>
    <w:r w:rsidRPr="000475A7">
      <w:rPr>
        <w:rFonts w:ascii="Arial" w:hAnsi="Arial" w:cs="Arial"/>
        <w:i/>
        <w:iCs/>
        <w:color w:val="FF0000"/>
        <w:sz w:val="20"/>
        <w:szCs w:val="20"/>
      </w:rPr>
      <w:t>XXXX/XXXX</w:t>
    </w:r>
  </w:p>
  <w:permEnd w:id="977567693"/>
  <w:p w14:paraId="28BDDAA2" w14:textId="77777777" w:rsidR="00A34C97" w:rsidRDefault="00A34C97" w:rsidP="00A34C97">
    <w:pPr>
      <w:pStyle w:val="Cabealho"/>
      <w:jc w:val="right"/>
    </w:pPr>
  </w:p>
  <w:p w14:paraId="2CD8BE7C" w14:textId="022E6B7A" w:rsidR="00A34C97" w:rsidRDefault="00A34C97" w:rsidP="0057753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9AE2741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3"/>
  </w:num>
  <w:num w:numId="2" w16cid:durableId="458763359">
    <w:abstractNumId w:val="0"/>
  </w:num>
  <w:num w:numId="3" w16cid:durableId="1675454916">
    <w:abstractNumId w:val="12"/>
  </w:num>
  <w:num w:numId="4" w16cid:durableId="949236584">
    <w:abstractNumId w:val="13"/>
  </w:num>
  <w:num w:numId="5" w16cid:durableId="552742187">
    <w:abstractNumId w:val="8"/>
  </w:num>
  <w:num w:numId="6" w16cid:durableId="269433705">
    <w:abstractNumId w:val="5"/>
  </w:num>
  <w:num w:numId="7" w16cid:durableId="1734235735">
    <w:abstractNumId w:val="9"/>
  </w:num>
  <w:num w:numId="8" w16cid:durableId="2070305899">
    <w:abstractNumId w:val="11"/>
  </w:num>
  <w:num w:numId="9" w16cid:durableId="1439334387">
    <w:abstractNumId w:val="3"/>
  </w:num>
  <w:num w:numId="10" w16cid:durableId="299649791">
    <w:abstractNumId w:val="3"/>
  </w:num>
  <w:num w:numId="11" w16cid:durableId="2048338348">
    <w:abstractNumId w:val="3"/>
  </w:num>
  <w:num w:numId="12" w16cid:durableId="862865860">
    <w:abstractNumId w:val="3"/>
  </w:num>
  <w:num w:numId="13" w16cid:durableId="1000236300">
    <w:abstractNumId w:val="3"/>
  </w:num>
  <w:num w:numId="14" w16cid:durableId="169295464">
    <w:abstractNumId w:val="3"/>
  </w:num>
  <w:num w:numId="15" w16cid:durableId="362708789">
    <w:abstractNumId w:val="3"/>
  </w:num>
  <w:num w:numId="16" w16cid:durableId="6746549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3"/>
    <w:lvlOverride w:ilvl="0">
      <w:startOverride w:val="20"/>
    </w:lvlOverride>
  </w:num>
  <w:num w:numId="19" w16cid:durableId="1813057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3"/>
  </w:num>
  <w:num w:numId="21" w16cid:durableId="1070038148">
    <w:abstractNumId w:val="3"/>
  </w:num>
  <w:num w:numId="22" w16cid:durableId="1603343017">
    <w:abstractNumId w:val="3"/>
  </w:num>
  <w:num w:numId="23" w16cid:durableId="1585840359">
    <w:abstractNumId w:val="3"/>
  </w:num>
  <w:num w:numId="24" w16cid:durableId="1757049007">
    <w:abstractNumId w:val="3"/>
  </w:num>
  <w:num w:numId="25" w16cid:durableId="923337359">
    <w:abstractNumId w:val="3"/>
  </w:num>
  <w:num w:numId="26" w16cid:durableId="1956016032">
    <w:abstractNumId w:val="3"/>
  </w:num>
  <w:num w:numId="27" w16cid:durableId="54278807">
    <w:abstractNumId w:val="3"/>
  </w:num>
  <w:num w:numId="28" w16cid:durableId="1154105100">
    <w:abstractNumId w:val="3"/>
  </w:num>
  <w:num w:numId="29" w16cid:durableId="314996395">
    <w:abstractNumId w:val="3"/>
  </w:num>
  <w:num w:numId="30" w16cid:durableId="1835299071">
    <w:abstractNumId w:val="3"/>
    <w:lvlOverride w:ilvl="0">
      <w:startOverride w:val="9"/>
    </w:lvlOverride>
    <w:lvlOverride w:ilvl="1">
      <w:startOverride w:val="2"/>
    </w:lvlOverride>
    <w:lvlOverride w:ilvl="2">
      <w:startOverride w:val="1"/>
    </w:lvlOverride>
  </w:num>
  <w:num w:numId="31" w16cid:durableId="1948653441">
    <w:abstractNumId w:val="3"/>
  </w:num>
  <w:num w:numId="32" w16cid:durableId="1635022632">
    <w:abstractNumId w:val="3"/>
  </w:num>
  <w:num w:numId="33" w16cid:durableId="384571244">
    <w:abstractNumId w:val="4"/>
  </w:num>
  <w:num w:numId="34" w16cid:durableId="1075980013">
    <w:abstractNumId w:val="2"/>
  </w:num>
  <w:num w:numId="35" w16cid:durableId="66804279">
    <w:abstractNumId w:val="7"/>
  </w:num>
  <w:num w:numId="36" w16cid:durableId="113136127">
    <w:abstractNumId w:val="1"/>
  </w:num>
  <w:num w:numId="37" w16cid:durableId="531067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038"/>
    <w:rsid w:val="00006179"/>
    <w:rsid w:val="00006180"/>
    <w:rsid w:val="000066C8"/>
    <w:rsid w:val="000069B4"/>
    <w:rsid w:val="00006A6B"/>
    <w:rsid w:val="00006D99"/>
    <w:rsid w:val="000070AF"/>
    <w:rsid w:val="000073F3"/>
    <w:rsid w:val="0000756E"/>
    <w:rsid w:val="000077A3"/>
    <w:rsid w:val="00007E0D"/>
    <w:rsid w:val="00010C6A"/>
    <w:rsid w:val="00011390"/>
    <w:rsid w:val="000122C1"/>
    <w:rsid w:val="000124BA"/>
    <w:rsid w:val="00012A11"/>
    <w:rsid w:val="00012CE5"/>
    <w:rsid w:val="0001326C"/>
    <w:rsid w:val="00014236"/>
    <w:rsid w:val="0001427F"/>
    <w:rsid w:val="0001451E"/>
    <w:rsid w:val="00014B1F"/>
    <w:rsid w:val="00014CE7"/>
    <w:rsid w:val="00014E7A"/>
    <w:rsid w:val="00014FC0"/>
    <w:rsid w:val="00015076"/>
    <w:rsid w:val="0001535D"/>
    <w:rsid w:val="00015651"/>
    <w:rsid w:val="000156E9"/>
    <w:rsid w:val="00015783"/>
    <w:rsid w:val="00015A6E"/>
    <w:rsid w:val="00015D4B"/>
    <w:rsid w:val="00016EDE"/>
    <w:rsid w:val="00017003"/>
    <w:rsid w:val="0001716E"/>
    <w:rsid w:val="0001786E"/>
    <w:rsid w:val="00017EEA"/>
    <w:rsid w:val="000200C5"/>
    <w:rsid w:val="00020639"/>
    <w:rsid w:val="00020C33"/>
    <w:rsid w:val="0002118D"/>
    <w:rsid w:val="000212C9"/>
    <w:rsid w:val="00021486"/>
    <w:rsid w:val="0002260C"/>
    <w:rsid w:val="0002289A"/>
    <w:rsid w:val="000229B1"/>
    <w:rsid w:val="00022BA7"/>
    <w:rsid w:val="00022E6A"/>
    <w:rsid w:val="0002306D"/>
    <w:rsid w:val="00023CDD"/>
    <w:rsid w:val="000240FC"/>
    <w:rsid w:val="000242C8"/>
    <w:rsid w:val="00025402"/>
    <w:rsid w:val="000254E6"/>
    <w:rsid w:val="00025B38"/>
    <w:rsid w:val="00025E06"/>
    <w:rsid w:val="00026A9C"/>
    <w:rsid w:val="00027155"/>
    <w:rsid w:val="000277DE"/>
    <w:rsid w:val="00027855"/>
    <w:rsid w:val="00027933"/>
    <w:rsid w:val="00027963"/>
    <w:rsid w:val="00027A5D"/>
    <w:rsid w:val="00030AAE"/>
    <w:rsid w:val="000318BA"/>
    <w:rsid w:val="00031DBE"/>
    <w:rsid w:val="00031E06"/>
    <w:rsid w:val="000321F5"/>
    <w:rsid w:val="000322A8"/>
    <w:rsid w:val="00032EA8"/>
    <w:rsid w:val="000335F5"/>
    <w:rsid w:val="00033DA9"/>
    <w:rsid w:val="00033E86"/>
    <w:rsid w:val="000340B8"/>
    <w:rsid w:val="000348A1"/>
    <w:rsid w:val="00034A29"/>
    <w:rsid w:val="00034FD6"/>
    <w:rsid w:val="00035D80"/>
    <w:rsid w:val="00036982"/>
    <w:rsid w:val="00036DF4"/>
    <w:rsid w:val="000371DD"/>
    <w:rsid w:val="000373BF"/>
    <w:rsid w:val="0003743B"/>
    <w:rsid w:val="00037B74"/>
    <w:rsid w:val="00037C97"/>
    <w:rsid w:val="00037CFD"/>
    <w:rsid w:val="00040217"/>
    <w:rsid w:val="00040633"/>
    <w:rsid w:val="0004076C"/>
    <w:rsid w:val="000408A0"/>
    <w:rsid w:val="00040957"/>
    <w:rsid w:val="00040D0F"/>
    <w:rsid w:val="00040F89"/>
    <w:rsid w:val="00041176"/>
    <w:rsid w:val="00041517"/>
    <w:rsid w:val="00041B5D"/>
    <w:rsid w:val="0004226B"/>
    <w:rsid w:val="00042328"/>
    <w:rsid w:val="00042708"/>
    <w:rsid w:val="00042714"/>
    <w:rsid w:val="000427E1"/>
    <w:rsid w:val="000428E3"/>
    <w:rsid w:val="00042AEA"/>
    <w:rsid w:val="00042DB9"/>
    <w:rsid w:val="000438B3"/>
    <w:rsid w:val="00044685"/>
    <w:rsid w:val="0004478F"/>
    <w:rsid w:val="00044CF4"/>
    <w:rsid w:val="00044E7D"/>
    <w:rsid w:val="000452C7"/>
    <w:rsid w:val="0004586D"/>
    <w:rsid w:val="0004587A"/>
    <w:rsid w:val="00045EE0"/>
    <w:rsid w:val="00046DDA"/>
    <w:rsid w:val="000475A7"/>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216"/>
    <w:rsid w:val="00055034"/>
    <w:rsid w:val="00055889"/>
    <w:rsid w:val="00055C19"/>
    <w:rsid w:val="00055F99"/>
    <w:rsid w:val="00056433"/>
    <w:rsid w:val="000564D1"/>
    <w:rsid w:val="00057618"/>
    <w:rsid w:val="00060256"/>
    <w:rsid w:val="00060414"/>
    <w:rsid w:val="000604C9"/>
    <w:rsid w:val="00060A78"/>
    <w:rsid w:val="00060B91"/>
    <w:rsid w:val="00060E15"/>
    <w:rsid w:val="00060E1B"/>
    <w:rsid w:val="00061553"/>
    <w:rsid w:val="00061689"/>
    <w:rsid w:val="00061DA5"/>
    <w:rsid w:val="0006239C"/>
    <w:rsid w:val="00062853"/>
    <w:rsid w:val="00062E0E"/>
    <w:rsid w:val="0006303F"/>
    <w:rsid w:val="000633EF"/>
    <w:rsid w:val="00063660"/>
    <w:rsid w:val="0006419C"/>
    <w:rsid w:val="00064A73"/>
    <w:rsid w:val="0006504E"/>
    <w:rsid w:val="000652F6"/>
    <w:rsid w:val="0006537A"/>
    <w:rsid w:val="00065883"/>
    <w:rsid w:val="00065C8E"/>
    <w:rsid w:val="000662C1"/>
    <w:rsid w:val="00066368"/>
    <w:rsid w:val="00066564"/>
    <w:rsid w:val="00066C2F"/>
    <w:rsid w:val="000670EC"/>
    <w:rsid w:val="000677A2"/>
    <w:rsid w:val="000678AF"/>
    <w:rsid w:val="00067B0A"/>
    <w:rsid w:val="0007019A"/>
    <w:rsid w:val="000702B4"/>
    <w:rsid w:val="00070375"/>
    <w:rsid w:val="0007075C"/>
    <w:rsid w:val="000709FF"/>
    <w:rsid w:val="00070EA5"/>
    <w:rsid w:val="00070FD8"/>
    <w:rsid w:val="000725AE"/>
    <w:rsid w:val="00073004"/>
    <w:rsid w:val="00073596"/>
    <w:rsid w:val="00073852"/>
    <w:rsid w:val="00073E63"/>
    <w:rsid w:val="00074475"/>
    <w:rsid w:val="000758A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BF4"/>
    <w:rsid w:val="00082DC7"/>
    <w:rsid w:val="000831C8"/>
    <w:rsid w:val="00083E83"/>
    <w:rsid w:val="00084490"/>
    <w:rsid w:val="00084518"/>
    <w:rsid w:val="0008501E"/>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01D"/>
    <w:rsid w:val="000921E1"/>
    <w:rsid w:val="000923CA"/>
    <w:rsid w:val="000925B7"/>
    <w:rsid w:val="00092759"/>
    <w:rsid w:val="00092865"/>
    <w:rsid w:val="00092CA5"/>
    <w:rsid w:val="0009333E"/>
    <w:rsid w:val="000935AA"/>
    <w:rsid w:val="00093B86"/>
    <w:rsid w:val="00094191"/>
    <w:rsid w:val="00094321"/>
    <w:rsid w:val="0009459F"/>
    <w:rsid w:val="00094790"/>
    <w:rsid w:val="000948DE"/>
    <w:rsid w:val="00094A8E"/>
    <w:rsid w:val="00094D55"/>
    <w:rsid w:val="00094D83"/>
    <w:rsid w:val="000952E5"/>
    <w:rsid w:val="000967EB"/>
    <w:rsid w:val="00096B41"/>
    <w:rsid w:val="00097A3B"/>
    <w:rsid w:val="000A0129"/>
    <w:rsid w:val="000A0585"/>
    <w:rsid w:val="000A05E3"/>
    <w:rsid w:val="000A0BAC"/>
    <w:rsid w:val="000A102A"/>
    <w:rsid w:val="000A179E"/>
    <w:rsid w:val="000A1A7B"/>
    <w:rsid w:val="000A1B88"/>
    <w:rsid w:val="000A1BEE"/>
    <w:rsid w:val="000A1EAC"/>
    <w:rsid w:val="000A2046"/>
    <w:rsid w:val="000A23DA"/>
    <w:rsid w:val="000A308D"/>
    <w:rsid w:val="000A3D93"/>
    <w:rsid w:val="000A494B"/>
    <w:rsid w:val="000A498A"/>
    <w:rsid w:val="000A50B2"/>
    <w:rsid w:val="000A529C"/>
    <w:rsid w:val="000A5D6C"/>
    <w:rsid w:val="000A5E21"/>
    <w:rsid w:val="000A674F"/>
    <w:rsid w:val="000A6D77"/>
    <w:rsid w:val="000A6EF7"/>
    <w:rsid w:val="000A7095"/>
    <w:rsid w:val="000A7471"/>
    <w:rsid w:val="000A7A72"/>
    <w:rsid w:val="000A7A9F"/>
    <w:rsid w:val="000B01DF"/>
    <w:rsid w:val="000B02A1"/>
    <w:rsid w:val="000B0F42"/>
    <w:rsid w:val="000B1534"/>
    <w:rsid w:val="000B1626"/>
    <w:rsid w:val="000B1C01"/>
    <w:rsid w:val="000B226F"/>
    <w:rsid w:val="000B283A"/>
    <w:rsid w:val="000B2C28"/>
    <w:rsid w:val="000B39C3"/>
    <w:rsid w:val="000B3B09"/>
    <w:rsid w:val="000B49DC"/>
    <w:rsid w:val="000B56AB"/>
    <w:rsid w:val="000B63EB"/>
    <w:rsid w:val="000B663C"/>
    <w:rsid w:val="000B7B55"/>
    <w:rsid w:val="000C052F"/>
    <w:rsid w:val="000C05F5"/>
    <w:rsid w:val="000C08E9"/>
    <w:rsid w:val="000C0A7A"/>
    <w:rsid w:val="000C123B"/>
    <w:rsid w:val="000C14DE"/>
    <w:rsid w:val="000C19BD"/>
    <w:rsid w:val="000C1A8D"/>
    <w:rsid w:val="000C20BD"/>
    <w:rsid w:val="000C2162"/>
    <w:rsid w:val="000C21AD"/>
    <w:rsid w:val="000C2879"/>
    <w:rsid w:val="000C2C16"/>
    <w:rsid w:val="000C2E00"/>
    <w:rsid w:val="000C32BF"/>
    <w:rsid w:val="000C380A"/>
    <w:rsid w:val="000C3BFF"/>
    <w:rsid w:val="000C3E5F"/>
    <w:rsid w:val="000C40ED"/>
    <w:rsid w:val="000C41CD"/>
    <w:rsid w:val="000C4324"/>
    <w:rsid w:val="000C4583"/>
    <w:rsid w:val="000C4759"/>
    <w:rsid w:val="000C4E94"/>
    <w:rsid w:val="000C57B2"/>
    <w:rsid w:val="000C5D14"/>
    <w:rsid w:val="000C6446"/>
    <w:rsid w:val="000C670A"/>
    <w:rsid w:val="000C7B49"/>
    <w:rsid w:val="000C7FA6"/>
    <w:rsid w:val="000C7FFC"/>
    <w:rsid w:val="000D017E"/>
    <w:rsid w:val="000D08D8"/>
    <w:rsid w:val="000D239E"/>
    <w:rsid w:val="000D294B"/>
    <w:rsid w:val="000D2A6B"/>
    <w:rsid w:val="000D2AC3"/>
    <w:rsid w:val="000D2B1C"/>
    <w:rsid w:val="000D348F"/>
    <w:rsid w:val="000D3590"/>
    <w:rsid w:val="000D4159"/>
    <w:rsid w:val="000D48EE"/>
    <w:rsid w:val="000D4D3E"/>
    <w:rsid w:val="000D55DF"/>
    <w:rsid w:val="000D5774"/>
    <w:rsid w:val="000D5CAD"/>
    <w:rsid w:val="000D5EED"/>
    <w:rsid w:val="000D6597"/>
    <w:rsid w:val="000D6871"/>
    <w:rsid w:val="000D76B8"/>
    <w:rsid w:val="000D7EE3"/>
    <w:rsid w:val="000E071F"/>
    <w:rsid w:val="000E15DC"/>
    <w:rsid w:val="000E20A6"/>
    <w:rsid w:val="000E2305"/>
    <w:rsid w:val="000E238A"/>
    <w:rsid w:val="000E2F19"/>
    <w:rsid w:val="000E31D5"/>
    <w:rsid w:val="000E320E"/>
    <w:rsid w:val="000E3B2E"/>
    <w:rsid w:val="000E3CC6"/>
    <w:rsid w:val="000E3D71"/>
    <w:rsid w:val="000E3F86"/>
    <w:rsid w:val="000E42DE"/>
    <w:rsid w:val="000E4939"/>
    <w:rsid w:val="000E4C1B"/>
    <w:rsid w:val="000E4F8C"/>
    <w:rsid w:val="000E5311"/>
    <w:rsid w:val="000E5C58"/>
    <w:rsid w:val="000E5ED5"/>
    <w:rsid w:val="000E610F"/>
    <w:rsid w:val="000E611D"/>
    <w:rsid w:val="000E737C"/>
    <w:rsid w:val="000E739A"/>
    <w:rsid w:val="000E7EB8"/>
    <w:rsid w:val="000E7F73"/>
    <w:rsid w:val="000F03F6"/>
    <w:rsid w:val="000F07F9"/>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981"/>
    <w:rsid w:val="00101E6A"/>
    <w:rsid w:val="00102F0D"/>
    <w:rsid w:val="00102F2B"/>
    <w:rsid w:val="0010312E"/>
    <w:rsid w:val="00103391"/>
    <w:rsid w:val="00103440"/>
    <w:rsid w:val="00103461"/>
    <w:rsid w:val="0010362B"/>
    <w:rsid w:val="00103668"/>
    <w:rsid w:val="00103C02"/>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B73"/>
    <w:rsid w:val="00111C8B"/>
    <w:rsid w:val="00111E13"/>
    <w:rsid w:val="0011261C"/>
    <w:rsid w:val="00112A6A"/>
    <w:rsid w:val="00112ABD"/>
    <w:rsid w:val="00113470"/>
    <w:rsid w:val="0011358D"/>
    <w:rsid w:val="00113EEB"/>
    <w:rsid w:val="0011471D"/>
    <w:rsid w:val="00114C63"/>
    <w:rsid w:val="0011509E"/>
    <w:rsid w:val="00115429"/>
    <w:rsid w:val="0011575E"/>
    <w:rsid w:val="00115C30"/>
    <w:rsid w:val="00116179"/>
    <w:rsid w:val="00116D83"/>
    <w:rsid w:val="00117486"/>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C32"/>
    <w:rsid w:val="00126D51"/>
    <w:rsid w:val="0012731E"/>
    <w:rsid w:val="0012744D"/>
    <w:rsid w:val="001274AB"/>
    <w:rsid w:val="00127AAA"/>
    <w:rsid w:val="00127D78"/>
    <w:rsid w:val="00127DCD"/>
    <w:rsid w:val="00130039"/>
    <w:rsid w:val="001304C0"/>
    <w:rsid w:val="001305E6"/>
    <w:rsid w:val="001305EC"/>
    <w:rsid w:val="00130737"/>
    <w:rsid w:val="0013084F"/>
    <w:rsid w:val="00130BEE"/>
    <w:rsid w:val="00130F05"/>
    <w:rsid w:val="001315F2"/>
    <w:rsid w:val="00131A4B"/>
    <w:rsid w:val="00132214"/>
    <w:rsid w:val="00132231"/>
    <w:rsid w:val="00133148"/>
    <w:rsid w:val="00133409"/>
    <w:rsid w:val="001338D0"/>
    <w:rsid w:val="00133A1F"/>
    <w:rsid w:val="00133D5E"/>
    <w:rsid w:val="001342C0"/>
    <w:rsid w:val="00134694"/>
    <w:rsid w:val="00134FE4"/>
    <w:rsid w:val="0013520A"/>
    <w:rsid w:val="00135710"/>
    <w:rsid w:val="001358DE"/>
    <w:rsid w:val="00135CCD"/>
    <w:rsid w:val="00136255"/>
    <w:rsid w:val="00136307"/>
    <w:rsid w:val="00136D43"/>
    <w:rsid w:val="00136F3B"/>
    <w:rsid w:val="0013709F"/>
    <w:rsid w:val="00137BE7"/>
    <w:rsid w:val="00137F60"/>
    <w:rsid w:val="0014004B"/>
    <w:rsid w:val="001400AB"/>
    <w:rsid w:val="00140584"/>
    <w:rsid w:val="00140A41"/>
    <w:rsid w:val="00140C04"/>
    <w:rsid w:val="00141189"/>
    <w:rsid w:val="001414AC"/>
    <w:rsid w:val="001419CD"/>
    <w:rsid w:val="001419EE"/>
    <w:rsid w:val="00142808"/>
    <w:rsid w:val="00142B67"/>
    <w:rsid w:val="00142FE1"/>
    <w:rsid w:val="0014325E"/>
    <w:rsid w:val="00143367"/>
    <w:rsid w:val="001433EC"/>
    <w:rsid w:val="00143845"/>
    <w:rsid w:val="00143D34"/>
    <w:rsid w:val="00143DB3"/>
    <w:rsid w:val="00143E29"/>
    <w:rsid w:val="001441A4"/>
    <w:rsid w:val="001443B4"/>
    <w:rsid w:val="00144AB1"/>
    <w:rsid w:val="00144B06"/>
    <w:rsid w:val="00144E73"/>
    <w:rsid w:val="001453B2"/>
    <w:rsid w:val="0014670B"/>
    <w:rsid w:val="001468D3"/>
    <w:rsid w:val="00146B7E"/>
    <w:rsid w:val="00146BDF"/>
    <w:rsid w:val="00147222"/>
    <w:rsid w:val="0014755F"/>
    <w:rsid w:val="00150295"/>
    <w:rsid w:val="001503BE"/>
    <w:rsid w:val="001516EA"/>
    <w:rsid w:val="0015172D"/>
    <w:rsid w:val="00151789"/>
    <w:rsid w:val="001534CF"/>
    <w:rsid w:val="0015394F"/>
    <w:rsid w:val="00153E25"/>
    <w:rsid w:val="0015402C"/>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313"/>
    <w:rsid w:val="00162645"/>
    <w:rsid w:val="0016418C"/>
    <w:rsid w:val="00164870"/>
    <w:rsid w:val="001648FB"/>
    <w:rsid w:val="00164C19"/>
    <w:rsid w:val="00164CC3"/>
    <w:rsid w:val="00164D3A"/>
    <w:rsid w:val="00164EBC"/>
    <w:rsid w:val="0016553F"/>
    <w:rsid w:val="00165573"/>
    <w:rsid w:val="00165577"/>
    <w:rsid w:val="0016584A"/>
    <w:rsid w:val="0016603C"/>
    <w:rsid w:val="00166516"/>
    <w:rsid w:val="00166820"/>
    <w:rsid w:val="00166CA3"/>
    <w:rsid w:val="00167C91"/>
    <w:rsid w:val="001700FE"/>
    <w:rsid w:val="00170173"/>
    <w:rsid w:val="00170558"/>
    <w:rsid w:val="001705DE"/>
    <w:rsid w:val="001706E2"/>
    <w:rsid w:val="001708CD"/>
    <w:rsid w:val="00170CE1"/>
    <w:rsid w:val="00170D49"/>
    <w:rsid w:val="00171A80"/>
    <w:rsid w:val="001723DF"/>
    <w:rsid w:val="0017284B"/>
    <w:rsid w:val="00172A0F"/>
    <w:rsid w:val="00172AA8"/>
    <w:rsid w:val="0017326E"/>
    <w:rsid w:val="0017347F"/>
    <w:rsid w:val="00174843"/>
    <w:rsid w:val="00174CAA"/>
    <w:rsid w:val="00174D48"/>
    <w:rsid w:val="00174F1B"/>
    <w:rsid w:val="00175089"/>
    <w:rsid w:val="00175303"/>
    <w:rsid w:val="00175662"/>
    <w:rsid w:val="00175687"/>
    <w:rsid w:val="00175B9C"/>
    <w:rsid w:val="00176D13"/>
    <w:rsid w:val="001772A8"/>
    <w:rsid w:val="001777C6"/>
    <w:rsid w:val="00177958"/>
    <w:rsid w:val="00177CD5"/>
    <w:rsid w:val="00177ED6"/>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93E"/>
    <w:rsid w:val="00184E7C"/>
    <w:rsid w:val="0018556F"/>
    <w:rsid w:val="00185F3B"/>
    <w:rsid w:val="0018613B"/>
    <w:rsid w:val="0018672E"/>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1E37"/>
    <w:rsid w:val="001A20E8"/>
    <w:rsid w:val="001A2BEB"/>
    <w:rsid w:val="001A2CE9"/>
    <w:rsid w:val="001A3153"/>
    <w:rsid w:val="001A3A05"/>
    <w:rsid w:val="001A3ADF"/>
    <w:rsid w:val="001A3E18"/>
    <w:rsid w:val="001A43DE"/>
    <w:rsid w:val="001A4748"/>
    <w:rsid w:val="001A570F"/>
    <w:rsid w:val="001A6234"/>
    <w:rsid w:val="001A7BF9"/>
    <w:rsid w:val="001A7E0D"/>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BFB"/>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223"/>
    <w:rsid w:val="001C694F"/>
    <w:rsid w:val="001C6C9C"/>
    <w:rsid w:val="001C6EE0"/>
    <w:rsid w:val="001C7098"/>
    <w:rsid w:val="001C70DB"/>
    <w:rsid w:val="001C721E"/>
    <w:rsid w:val="001C72CA"/>
    <w:rsid w:val="001D0A38"/>
    <w:rsid w:val="001D10F5"/>
    <w:rsid w:val="001D1172"/>
    <w:rsid w:val="001D15A4"/>
    <w:rsid w:val="001D21DD"/>
    <w:rsid w:val="001D2516"/>
    <w:rsid w:val="001D288E"/>
    <w:rsid w:val="001D28CC"/>
    <w:rsid w:val="001D2907"/>
    <w:rsid w:val="001D2C58"/>
    <w:rsid w:val="001D3305"/>
    <w:rsid w:val="001D3368"/>
    <w:rsid w:val="001D3524"/>
    <w:rsid w:val="001D3951"/>
    <w:rsid w:val="001D3BA3"/>
    <w:rsid w:val="001D3ED8"/>
    <w:rsid w:val="001D4665"/>
    <w:rsid w:val="001D4741"/>
    <w:rsid w:val="001D48C9"/>
    <w:rsid w:val="001D4EF3"/>
    <w:rsid w:val="001D557C"/>
    <w:rsid w:val="001D6554"/>
    <w:rsid w:val="001D6EE5"/>
    <w:rsid w:val="001D712D"/>
    <w:rsid w:val="001D7B52"/>
    <w:rsid w:val="001E0290"/>
    <w:rsid w:val="001E053E"/>
    <w:rsid w:val="001E093F"/>
    <w:rsid w:val="001E1335"/>
    <w:rsid w:val="001E137B"/>
    <w:rsid w:val="001E1D6B"/>
    <w:rsid w:val="001E204B"/>
    <w:rsid w:val="001E2495"/>
    <w:rsid w:val="001E2579"/>
    <w:rsid w:val="001E2E97"/>
    <w:rsid w:val="001E3A19"/>
    <w:rsid w:val="001E3AAF"/>
    <w:rsid w:val="001E40D3"/>
    <w:rsid w:val="001E52DF"/>
    <w:rsid w:val="001E60BA"/>
    <w:rsid w:val="001E635C"/>
    <w:rsid w:val="001E702D"/>
    <w:rsid w:val="001E722B"/>
    <w:rsid w:val="001E7281"/>
    <w:rsid w:val="001E7948"/>
    <w:rsid w:val="001E7CE4"/>
    <w:rsid w:val="001F0A6E"/>
    <w:rsid w:val="001F0D23"/>
    <w:rsid w:val="001F0E4E"/>
    <w:rsid w:val="001F1DF5"/>
    <w:rsid w:val="001F1E6B"/>
    <w:rsid w:val="001F28BE"/>
    <w:rsid w:val="001F2E39"/>
    <w:rsid w:val="001F2F6C"/>
    <w:rsid w:val="001F3016"/>
    <w:rsid w:val="001F39FA"/>
    <w:rsid w:val="001F4655"/>
    <w:rsid w:val="001F4C3C"/>
    <w:rsid w:val="001F5154"/>
    <w:rsid w:val="001F54EF"/>
    <w:rsid w:val="001F66DD"/>
    <w:rsid w:val="001F6A1C"/>
    <w:rsid w:val="001F6AED"/>
    <w:rsid w:val="001F6C44"/>
    <w:rsid w:val="00200097"/>
    <w:rsid w:val="0020019F"/>
    <w:rsid w:val="00200A4B"/>
    <w:rsid w:val="002018CC"/>
    <w:rsid w:val="00201A75"/>
    <w:rsid w:val="00201BC1"/>
    <w:rsid w:val="00201F24"/>
    <w:rsid w:val="00202234"/>
    <w:rsid w:val="00202A04"/>
    <w:rsid w:val="00202BFE"/>
    <w:rsid w:val="00202DBE"/>
    <w:rsid w:val="002031F5"/>
    <w:rsid w:val="00203BD2"/>
    <w:rsid w:val="00204EF9"/>
    <w:rsid w:val="00205034"/>
    <w:rsid w:val="00205197"/>
    <w:rsid w:val="00205459"/>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2B8"/>
    <w:rsid w:val="0021162B"/>
    <w:rsid w:val="00211C19"/>
    <w:rsid w:val="00211F6A"/>
    <w:rsid w:val="00212535"/>
    <w:rsid w:val="002129D2"/>
    <w:rsid w:val="00213C8A"/>
    <w:rsid w:val="00213E2F"/>
    <w:rsid w:val="00213E32"/>
    <w:rsid w:val="00214276"/>
    <w:rsid w:val="00215B7F"/>
    <w:rsid w:val="00216051"/>
    <w:rsid w:val="00216492"/>
    <w:rsid w:val="0021698A"/>
    <w:rsid w:val="00216AA5"/>
    <w:rsid w:val="00217305"/>
    <w:rsid w:val="002174E3"/>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4509"/>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488"/>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4933"/>
    <w:rsid w:val="00255593"/>
    <w:rsid w:val="002558CE"/>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92F"/>
    <w:rsid w:val="00261A38"/>
    <w:rsid w:val="00262D41"/>
    <w:rsid w:val="002632D7"/>
    <w:rsid w:val="0026379E"/>
    <w:rsid w:val="0026386A"/>
    <w:rsid w:val="00263A2E"/>
    <w:rsid w:val="0026417F"/>
    <w:rsid w:val="0026445D"/>
    <w:rsid w:val="00264555"/>
    <w:rsid w:val="002654B6"/>
    <w:rsid w:val="0026552C"/>
    <w:rsid w:val="002656A2"/>
    <w:rsid w:val="00265B35"/>
    <w:rsid w:val="00265F07"/>
    <w:rsid w:val="00265FB6"/>
    <w:rsid w:val="00267125"/>
    <w:rsid w:val="00267178"/>
    <w:rsid w:val="00267993"/>
    <w:rsid w:val="00267B22"/>
    <w:rsid w:val="0027097C"/>
    <w:rsid w:val="00270E96"/>
    <w:rsid w:val="002711B5"/>
    <w:rsid w:val="00271CB6"/>
    <w:rsid w:val="002722EA"/>
    <w:rsid w:val="00272431"/>
    <w:rsid w:val="0027248A"/>
    <w:rsid w:val="00272E2D"/>
    <w:rsid w:val="0027301A"/>
    <w:rsid w:val="002731C1"/>
    <w:rsid w:val="002735FF"/>
    <w:rsid w:val="00273748"/>
    <w:rsid w:val="0027376C"/>
    <w:rsid w:val="00273809"/>
    <w:rsid w:val="0027381F"/>
    <w:rsid w:val="00274074"/>
    <w:rsid w:val="002744AA"/>
    <w:rsid w:val="00274FAF"/>
    <w:rsid w:val="002767BD"/>
    <w:rsid w:val="00276D9C"/>
    <w:rsid w:val="00276ECC"/>
    <w:rsid w:val="00277FA1"/>
    <w:rsid w:val="0028037D"/>
    <w:rsid w:val="00280846"/>
    <w:rsid w:val="00280CE1"/>
    <w:rsid w:val="00281E5E"/>
    <w:rsid w:val="002821A0"/>
    <w:rsid w:val="00282AC5"/>
    <w:rsid w:val="00282DB1"/>
    <w:rsid w:val="00283BFE"/>
    <w:rsid w:val="00283D51"/>
    <w:rsid w:val="002840B5"/>
    <w:rsid w:val="002840F4"/>
    <w:rsid w:val="0028552D"/>
    <w:rsid w:val="00285733"/>
    <w:rsid w:val="00285983"/>
    <w:rsid w:val="00286AD9"/>
    <w:rsid w:val="00286AF4"/>
    <w:rsid w:val="00286D0D"/>
    <w:rsid w:val="00286F16"/>
    <w:rsid w:val="0028765E"/>
    <w:rsid w:val="0028769B"/>
    <w:rsid w:val="00287BB2"/>
    <w:rsid w:val="00287D22"/>
    <w:rsid w:val="00290164"/>
    <w:rsid w:val="0029037D"/>
    <w:rsid w:val="002906AC"/>
    <w:rsid w:val="00290D32"/>
    <w:rsid w:val="002911C7"/>
    <w:rsid w:val="00291936"/>
    <w:rsid w:val="00291957"/>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59"/>
    <w:rsid w:val="002937D4"/>
    <w:rsid w:val="00293AE8"/>
    <w:rsid w:val="00293D30"/>
    <w:rsid w:val="00293FFC"/>
    <w:rsid w:val="00294348"/>
    <w:rsid w:val="00294C1A"/>
    <w:rsid w:val="00294C5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682"/>
    <w:rsid w:val="002A7034"/>
    <w:rsid w:val="002A7C10"/>
    <w:rsid w:val="002A7E55"/>
    <w:rsid w:val="002B0A65"/>
    <w:rsid w:val="002B0CB2"/>
    <w:rsid w:val="002B0CF8"/>
    <w:rsid w:val="002B12FF"/>
    <w:rsid w:val="002B138E"/>
    <w:rsid w:val="002B1A68"/>
    <w:rsid w:val="002B2087"/>
    <w:rsid w:val="002B210B"/>
    <w:rsid w:val="002B2A87"/>
    <w:rsid w:val="002B2E88"/>
    <w:rsid w:val="002B2EE9"/>
    <w:rsid w:val="002B34DB"/>
    <w:rsid w:val="002B39B4"/>
    <w:rsid w:val="002B3ACD"/>
    <w:rsid w:val="002B3F95"/>
    <w:rsid w:val="002B4CE4"/>
    <w:rsid w:val="002B50AB"/>
    <w:rsid w:val="002B5B51"/>
    <w:rsid w:val="002B5E72"/>
    <w:rsid w:val="002B60CC"/>
    <w:rsid w:val="002B626F"/>
    <w:rsid w:val="002B64C4"/>
    <w:rsid w:val="002B6FD4"/>
    <w:rsid w:val="002B7727"/>
    <w:rsid w:val="002B7826"/>
    <w:rsid w:val="002B7EB0"/>
    <w:rsid w:val="002C006A"/>
    <w:rsid w:val="002C1258"/>
    <w:rsid w:val="002C17A8"/>
    <w:rsid w:val="002C2621"/>
    <w:rsid w:val="002C2B89"/>
    <w:rsid w:val="002C2C44"/>
    <w:rsid w:val="002C4E86"/>
    <w:rsid w:val="002C5028"/>
    <w:rsid w:val="002C53B8"/>
    <w:rsid w:val="002C54C1"/>
    <w:rsid w:val="002C5E97"/>
    <w:rsid w:val="002C6278"/>
    <w:rsid w:val="002C661C"/>
    <w:rsid w:val="002C6793"/>
    <w:rsid w:val="002C6ABC"/>
    <w:rsid w:val="002C72B3"/>
    <w:rsid w:val="002C78B4"/>
    <w:rsid w:val="002C7B23"/>
    <w:rsid w:val="002C7CA1"/>
    <w:rsid w:val="002C7FDB"/>
    <w:rsid w:val="002C7FE5"/>
    <w:rsid w:val="002D0432"/>
    <w:rsid w:val="002D04FB"/>
    <w:rsid w:val="002D07BF"/>
    <w:rsid w:val="002D07E2"/>
    <w:rsid w:val="002D14AB"/>
    <w:rsid w:val="002D1B50"/>
    <w:rsid w:val="002D21D8"/>
    <w:rsid w:val="002D3178"/>
    <w:rsid w:val="002D381A"/>
    <w:rsid w:val="002D3EDD"/>
    <w:rsid w:val="002D5122"/>
    <w:rsid w:val="002D5AAD"/>
    <w:rsid w:val="002D5CA9"/>
    <w:rsid w:val="002D6984"/>
    <w:rsid w:val="002D6BF6"/>
    <w:rsid w:val="002D6CFB"/>
    <w:rsid w:val="002D6DBE"/>
    <w:rsid w:val="002D76D2"/>
    <w:rsid w:val="002D78B4"/>
    <w:rsid w:val="002D7C8E"/>
    <w:rsid w:val="002E1455"/>
    <w:rsid w:val="002E148E"/>
    <w:rsid w:val="002E15A7"/>
    <w:rsid w:val="002E160F"/>
    <w:rsid w:val="002E16B3"/>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A05"/>
    <w:rsid w:val="002E5386"/>
    <w:rsid w:val="002E544D"/>
    <w:rsid w:val="002E590E"/>
    <w:rsid w:val="002E5F6B"/>
    <w:rsid w:val="002E60B3"/>
    <w:rsid w:val="002E637D"/>
    <w:rsid w:val="002E6499"/>
    <w:rsid w:val="002E649F"/>
    <w:rsid w:val="002E6DA0"/>
    <w:rsid w:val="002E7459"/>
    <w:rsid w:val="002E7544"/>
    <w:rsid w:val="002E7C0B"/>
    <w:rsid w:val="002E7EDD"/>
    <w:rsid w:val="002E7F19"/>
    <w:rsid w:val="002F084D"/>
    <w:rsid w:val="002F0A9A"/>
    <w:rsid w:val="002F0D0C"/>
    <w:rsid w:val="002F0D0E"/>
    <w:rsid w:val="002F1094"/>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8B5"/>
    <w:rsid w:val="00305F81"/>
    <w:rsid w:val="00306F32"/>
    <w:rsid w:val="00307DBE"/>
    <w:rsid w:val="00307EB8"/>
    <w:rsid w:val="00310266"/>
    <w:rsid w:val="003105D9"/>
    <w:rsid w:val="003109E1"/>
    <w:rsid w:val="00310B4A"/>
    <w:rsid w:val="00310D57"/>
    <w:rsid w:val="00311D0A"/>
    <w:rsid w:val="00313147"/>
    <w:rsid w:val="0031358C"/>
    <w:rsid w:val="00313B45"/>
    <w:rsid w:val="00313E32"/>
    <w:rsid w:val="00314161"/>
    <w:rsid w:val="003141E8"/>
    <w:rsid w:val="00314264"/>
    <w:rsid w:val="00314319"/>
    <w:rsid w:val="00314CA9"/>
    <w:rsid w:val="003156BC"/>
    <w:rsid w:val="00315A92"/>
    <w:rsid w:val="00315CA8"/>
    <w:rsid w:val="00316D00"/>
    <w:rsid w:val="0031715D"/>
    <w:rsid w:val="00320345"/>
    <w:rsid w:val="003215CA"/>
    <w:rsid w:val="0032192E"/>
    <w:rsid w:val="00321A1D"/>
    <w:rsid w:val="00322A3E"/>
    <w:rsid w:val="00322CB7"/>
    <w:rsid w:val="003238C3"/>
    <w:rsid w:val="00323E6D"/>
    <w:rsid w:val="00324781"/>
    <w:rsid w:val="00324BCD"/>
    <w:rsid w:val="00324F30"/>
    <w:rsid w:val="00325023"/>
    <w:rsid w:val="00325025"/>
    <w:rsid w:val="003251DF"/>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9B0"/>
    <w:rsid w:val="00333B87"/>
    <w:rsid w:val="00333D81"/>
    <w:rsid w:val="003342E1"/>
    <w:rsid w:val="003343F8"/>
    <w:rsid w:val="00335189"/>
    <w:rsid w:val="0033550F"/>
    <w:rsid w:val="0033678D"/>
    <w:rsid w:val="003367B5"/>
    <w:rsid w:val="003371DE"/>
    <w:rsid w:val="00337355"/>
    <w:rsid w:val="003373DB"/>
    <w:rsid w:val="003375CA"/>
    <w:rsid w:val="0033777C"/>
    <w:rsid w:val="0033795C"/>
    <w:rsid w:val="0034018E"/>
    <w:rsid w:val="00340192"/>
    <w:rsid w:val="0034062D"/>
    <w:rsid w:val="00340692"/>
    <w:rsid w:val="00340EE0"/>
    <w:rsid w:val="00340FFA"/>
    <w:rsid w:val="003412B1"/>
    <w:rsid w:val="003415B6"/>
    <w:rsid w:val="00341B61"/>
    <w:rsid w:val="00341B71"/>
    <w:rsid w:val="00341ED9"/>
    <w:rsid w:val="00342322"/>
    <w:rsid w:val="003426BF"/>
    <w:rsid w:val="00342704"/>
    <w:rsid w:val="00342A21"/>
    <w:rsid w:val="00342AA1"/>
    <w:rsid w:val="00342CB9"/>
    <w:rsid w:val="00343032"/>
    <w:rsid w:val="003430CC"/>
    <w:rsid w:val="00343533"/>
    <w:rsid w:val="00343A5B"/>
    <w:rsid w:val="00343ADA"/>
    <w:rsid w:val="00343C3E"/>
    <w:rsid w:val="00343C73"/>
    <w:rsid w:val="00343DE8"/>
    <w:rsid w:val="00343FE5"/>
    <w:rsid w:val="00344637"/>
    <w:rsid w:val="00344BEF"/>
    <w:rsid w:val="00344C69"/>
    <w:rsid w:val="00344CA9"/>
    <w:rsid w:val="00344F82"/>
    <w:rsid w:val="00345AA4"/>
    <w:rsid w:val="003466A3"/>
    <w:rsid w:val="00346C68"/>
    <w:rsid w:val="0034712C"/>
    <w:rsid w:val="00347146"/>
    <w:rsid w:val="0034750F"/>
    <w:rsid w:val="00347598"/>
    <w:rsid w:val="0034783E"/>
    <w:rsid w:val="00350615"/>
    <w:rsid w:val="00350BED"/>
    <w:rsid w:val="00350E1F"/>
    <w:rsid w:val="00352541"/>
    <w:rsid w:val="003538DB"/>
    <w:rsid w:val="003539FB"/>
    <w:rsid w:val="00354B78"/>
    <w:rsid w:val="00355833"/>
    <w:rsid w:val="00355BB3"/>
    <w:rsid w:val="00355EDF"/>
    <w:rsid w:val="0035658A"/>
    <w:rsid w:val="00357ADD"/>
    <w:rsid w:val="00357DC7"/>
    <w:rsid w:val="00360117"/>
    <w:rsid w:val="00360444"/>
    <w:rsid w:val="00360501"/>
    <w:rsid w:val="0036051A"/>
    <w:rsid w:val="003605F6"/>
    <w:rsid w:val="003606BD"/>
    <w:rsid w:val="00360A06"/>
    <w:rsid w:val="00361551"/>
    <w:rsid w:val="003618E3"/>
    <w:rsid w:val="00361D6F"/>
    <w:rsid w:val="00362847"/>
    <w:rsid w:val="003629E4"/>
    <w:rsid w:val="0036387E"/>
    <w:rsid w:val="003639AA"/>
    <w:rsid w:val="00363E13"/>
    <w:rsid w:val="00364141"/>
    <w:rsid w:val="003648BA"/>
    <w:rsid w:val="00364911"/>
    <w:rsid w:val="00364F4B"/>
    <w:rsid w:val="003651F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2D32"/>
    <w:rsid w:val="003734CB"/>
    <w:rsid w:val="00373E09"/>
    <w:rsid w:val="00373F2A"/>
    <w:rsid w:val="00374525"/>
    <w:rsid w:val="00374B6B"/>
    <w:rsid w:val="00374D92"/>
    <w:rsid w:val="003751AD"/>
    <w:rsid w:val="00375A0A"/>
    <w:rsid w:val="00376236"/>
    <w:rsid w:val="00376A71"/>
    <w:rsid w:val="00377222"/>
    <w:rsid w:val="003778BE"/>
    <w:rsid w:val="003779A2"/>
    <w:rsid w:val="003800AF"/>
    <w:rsid w:val="0038063B"/>
    <w:rsid w:val="0038139C"/>
    <w:rsid w:val="00381E84"/>
    <w:rsid w:val="003823E1"/>
    <w:rsid w:val="0038245E"/>
    <w:rsid w:val="00382798"/>
    <w:rsid w:val="00383436"/>
    <w:rsid w:val="003834A2"/>
    <w:rsid w:val="00383CAA"/>
    <w:rsid w:val="003842E9"/>
    <w:rsid w:val="00384CB4"/>
    <w:rsid w:val="00384DBB"/>
    <w:rsid w:val="0038519B"/>
    <w:rsid w:val="003859E2"/>
    <w:rsid w:val="00385B97"/>
    <w:rsid w:val="00385C28"/>
    <w:rsid w:val="00386157"/>
    <w:rsid w:val="00386912"/>
    <w:rsid w:val="00386AAC"/>
    <w:rsid w:val="00386ADE"/>
    <w:rsid w:val="00386C8D"/>
    <w:rsid w:val="0038770F"/>
    <w:rsid w:val="00390D0A"/>
    <w:rsid w:val="00390F03"/>
    <w:rsid w:val="003911FA"/>
    <w:rsid w:val="00391AB2"/>
    <w:rsid w:val="00391E14"/>
    <w:rsid w:val="00392462"/>
    <w:rsid w:val="003936AA"/>
    <w:rsid w:val="00393873"/>
    <w:rsid w:val="00393C0E"/>
    <w:rsid w:val="003945AA"/>
    <w:rsid w:val="0039545C"/>
    <w:rsid w:val="003959F6"/>
    <w:rsid w:val="00395D00"/>
    <w:rsid w:val="003963D1"/>
    <w:rsid w:val="003964BE"/>
    <w:rsid w:val="00396DE4"/>
    <w:rsid w:val="00396E8A"/>
    <w:rsid w:val="003979FF"/>
    <w:rsid w:val="00397CB6"/>
    <w:rsid w:val="003A05B0"/>
    <w:rsid w:val="003A0A19"/>
    <w:rsid w:val="003A0AD2"/>
    <w:rsid w:val="003A0D0D"/>
    <w:rsid w:val="003A0DE2"/>
    <w:rsid w:val="003A16B8"/>
    <w:rsid w:val="003A1A1A"/>
    <w:rsid w:val="003A1E40"/>
    <w:rsid w:val="003A1ED1"/>
    <w:rsid w:val="003A1FF7"/>
    <w:rsid w:val="003A2584"/>
    <w:rsid w:val="003A2654"/>
    <w:rsid w:val="003A29A9"/>
    <w:rsid w:val="003A2D48"/>
    <w:rsid w:val="003A2E09"/>
    <w:rsid w:val="003A2FDC"/>
    <w:rsid w:val="003A30FE"/>
    <w:rsid w:val="003A3116"/>
    <w:rsid w:val="003A337E"/>
    <w:rsid w:val="003A3FB0"/>
    <w:rsid w:val="003A44C6"/>
    <w:rsid w:val="003A4E63"/>
    <w:rsid w:val="003A5367"/>
    <w:rsid w:val="003A54A7"/>
    <w:rsid w:val="003A5D49"/>
    <w:rsid w:val="003A6388"/>
    <w:rsid w:val="003A71A0"/>
    <w:rsid w:val="003A728F"/>
    <w:rsid w:val="003A73C1"/>
    <w:rsid w:val="003A74E5"/>
    <w:rsid w:val="003A7599"/>
    <w:rsid w:val="003A79B2"/>
    <w:rsid w:val="003A7B29"/>
    <w:rsid w:val="003B01FD"/>
    <w:rsid w:val="003B09A5"/>
    <w:rsid w:val="003B0A07"/>
    <w:rsid w:val="003B0D27"/>
    <w:rsid w:val="003B0E54"/>
    <w:rsid w:val="003B2188"/>
    <w:rsid w:val="003B219B"/>
    <w:rsid w:val="003B2ACE"/>
    <w:rsid w:val="003B2B65"/>
    <w:rsid w:val="003B32C1"/>
    <w:rsid w:val="003B3A4B"/>
    <w:rsid w:val="003B3F08"/>
    <w:rsid w:val="003B479C"/>
    <w:rsid w:val="003B47AE"/>
    <w:rsid w:val="003B48C0"/>
    <w:rsid w:val="003B544B"/>
    <w:rsid w:val="003B55DE"/>
    <w:rsid w:val="003B5DF2"/>
    <w:rsid w:val="003B609B"/>
    <w:rsid w:val="003B6D97"/>
    <w:rsid w:val="003B7226"/>
    <w:rsid w:val="003B74E1"/>
    <w:rsid w:val="003B791E"/>
    <w:rsid w:val="003B7E95"/>
    <w:rsid w:val="003B7EA4"/>
    <w:rsid w:val="003C0AA6"/>
    <w:rsid w:val="003C1379"/>
    <w:rsid w:val="003C181E"/>
    <w:rsid w:val="003C1ABA"/>
    <w:rsid w:val="003C2524"/>
    <w:rsid w:val="003C2A40"/>
    <w:rsid w:val="003C32AE"/>
    <w:rsid w:val="003C3346"/>
    <w:rsid w:val="003C38FD"/>
    <w:rsid w:val="003C493E"/>
    <w:rsid w:val="003C4C35"/>
    <w:rsid w:val="003C502C"/>
    <w:rsid w:val="003C514E"/>
    <w:rsid w:val="003C515D"/>
    <w:rsid w:val="003C52AB"/>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3EF9"/>
    <w:rsid w:val="003D4284"/>
    <w:rsid w:val="003D4382"/>
    <w:rsid w:val="003D43E5"/>
    <w:rsid w:val="003D47AF"/>
    <w:rsid w:val="003D4A47"/>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D9B"/>
    <w:rsid w:val="003E4181"/>
    <w:rsid w:val="003E44FA"/>
    <w:rsid w:val="003E4719"/>
    <w:rsid w:val="003E4927"/>
    <w:rsid w:val="003E4D76"/>
    <w:rsid w:val="003E5379"/>
    <w:rsid w:val="003E55B1"/>
    <w:rsid w:val="003E5730"/>
    <w:rsid w:val="003E6D56"/>
    <w:rsid w:val="003E6E03"/>
    <w:rsid w:val="003E6F2A"/>
    <w:rsid w:val="003E74B0"/>
    <w:rsid w:val="003E7DE1"/>
    <w:rsid w:val="003E7EDA"/>
    <w:rsid w:val="003F004A"/>
    <w:rsid w:val="003F0212"/>
    <w:rsid w:val="003F048E"/>
    <w:rsid w:val="003F092F"/>
    <w:rsid w:val="003F0AE3"/>
    <w:rsid w:val="003F0E78"/>
    <w:rsid w:val="003F1437"/>
    <w:rsid w:val="003F185C"/>
    <w:rsid w:val="003F1DD8"/>
    <w:rsid w:val="003F2446"/>
    <w:rsid w:val="003F2479"/>
    <w:rsid w:val="003F2D4E"/>
    <w:rsid w:val="003F305B"/>
    <w:rsid w:val="003F3197"/>
    <w:rsid w:val="003F367F"/>
    <w:rsid w:val="003F36A3"/>
    <w:rsid w:val="003F3988"/>
    <w:rsid w:val="003F3A4A"/>
    <w:rsid w:val="003F4B1F"/>
    <w:rsid w:val="003F5171"/>
    <w:rsid w:val="003F579D"/>
    <w:rsid w:val="003F5CD4"/>
    <w:rsid w:val="003F63B7"/>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08F1"/>
    <w:rsid w:val="004119BA"/>
    <w:rsid w:val="004122ED"/>
    <w:rsid w:val="00412C7A"/>
    <w:rsid w:val="00413089"/>
    <w:rsid w:val="004130BD"/>
    <w:rsid w:val="00413DFC"/>
    <w:rsid w:val="0041402E"/>
    <w:rsid w:val="00414DDA"/>
    <w:rsid w:val="00414DF1"/>
    <w:rsid w:val="00414E9B"/>
    <w:rsid w:val="0041506F"/>
    <w:rsid w:val="00415131"/>
    <w:rsid w:val="004158AA"/>
    <w:rsid w:val="00415BBA"/>
    <w:rsid w:val="00415D0B"/>
    <w:rsid w:val="00415F27"/>
    <w:rsid w:val="004161A9"/>
    <w:rsid w:val="0041660F"/>
    <w:rsid w:val="00416A59"/>
    <w:rsid w:val="00416D8E"/>
    <w:rsid w:val="00416E4B"/>
    <w:rsid w:val="00416EE0"/>
    <w:rsid w:val="004170DD"/>
    <w:rsid w:val="0041775A"/>
    <w:rsid w:val="00417CA8"/>
    <w:rsid w:val="00420140"/>
    <w:rsid w:val="0042021B"/>
    <w:rsid w:val="004202BA"/>
    <w:rsid w:val="0042080B"/>
    <w:rsid w:val="00421408"/>
    <w:rsid w:val="00421485"/>
    <w:rsid w:val="0042190C"/>
    <w:rsid w:val="00421E20"/>
    <w:rsid w:val="00422721"/>
    <w:rsid w:val="00422A84"/>
    <w:rsid w:val="00422E21"/>
    <w:rsid w:val="004230DE"/>
    <w:rsid w:val="00423B4A"/>
    <w:rsid w:val="00423F44"/>
    <w:rsid w:val="004246E7"/>
    <w:rsid w:val="00424EA3"/>
    <w:rsid w:val="00425359"/>
    <w:rsid w:val="00425856"/>
    <w:rsid w:val="0042652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1C6"/>
    <w:rsid w:val="004350B5"/>
    <w:rsid w:val="0043521E"/>
    <w:rsid w:val="00435447"/>
    <w:rsid w:val="00435546"/>
    <w:rsid w:val="00435EA4"/>
    <w:rsid w:val="00435EDE"/>
    <w:rsid w:val="004370AA"/>
    <w:rsid w:val="00440D8A"/>
    <w:rsid w:val="00441260"/>
    <w:rsid w:val="00441A6B"/>
    <w:rsid w:val="00441EA1"/>
    <w:rsid w:val="0044294C"/>
    <w:rsid w:val="00443B3B"/>
    <w:rsid w:val="00443D53"/>
    <w:rsid w:val="00443E2F"/>
    <w:rsid w:val="00445418"/>
    <w:rsid w:val="0044564C"/>
    <w:rsid w:val="00445798"/>
    <w:rsid w:val="00446702"/>
    <w:rsid w:val="00446E40"/>
    <w:rsid w:val="0044725C"/>
    <w:rsid w:val="00447465"/>
    <w:rsid w:val="004479B1"/>
    <w:rsid w:val="00447F3E"/>
    <w:rsid w:val="004505C1"/>
    <w:rsid w:val="004507B8"/>
    <w:rsid w:val="00450CD0"/>
    <w:rsid w:val="00451065"/>
    <w:rsid w:val="0045133B"/>
    <w:rsid w:val="00452011"/>
    <w:rsid w:val="00452778"/>
    <w:rsid w:val="00452B37"/>
    <w:rsid w:val="00452D4A"/>
    <w:rsid w:val="00453647"/>
    <w:rsid w:val="0045384E"/>
    <w:rsid w:val="00453C82"/>
    <w:rsid w:val="00453EC6"/>
    <w:rsid w:val="004546BE"/>
    <w:rsid w:val="004549EA"/>
    <w:rsid w:val="00454CC0"/>
    <w:rsid w:val="00454DE1"/>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B1C"/>
    <w:rsid w:val="00462C95"/>
    <w:rsid w:val="00462E4C"/>
    <w:rsid w:val="004634B2"/>
    <w:rsid w:val="0046375D"/>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67557"/>
    <w:rsid w:val="00471425"/>
    <w:rsid w:val="00471443"/>
    <w:rsid w:val="00471EEC"/>
    <w:rsid w:val="00472103"/>
    <w:rsid w:val="004728ED"/>
    <w:rsid w:val="004737D0"/>
    <w:rsid w:val="00474F4B"/>
    <w:rsid w:val="004750E0"/>
    <w:rsid w:val="00475999"/>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1A6"/>
    <w:rsid w:val="00493D94"/>
    <w:rsid w:val="004946CD"/>
    <w:rsid w:val="00494AE7"/>
    <w:rsid w:val="00494E37"/>
    <w:rsid w:val="004958BE"/>
    <w:rsid w:val="004959C2"/>
    <w:rsid w:val="00495FC7"/>
    <w:rsid w:val="0049669A"/>
    <w:rsid w:val="00496877"/>
    <w:rsid w:val="00496B3C"/>
    <w:rsid w:val="004974D8"/>
    <w:rsid w:val="00497500"/>
    <w:rsid w:val="004977C7"/>
    <w:rsid w:val="004A03F8"/>
    <w:rsid w:val="004A0738"/>
    <w:rsid w:val="004A0EA0"/>
    <w:rsid w:val="004A13C4"/>
    <w:rsid w:val="004A1BC0"/>
    <w:rsid w:val="004A1F98"/>
    <w:rsid w:val="004A2199"/>
    <w:rsid w:val="004A2285"/>
    <w:rsid w:val="004A26DC"/>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1F6"/>
    <w:rsid w:val="004B74A9"/>
    <w:rsid w:val="004C0212"/>
    <w:rsid w:val="004C05F9"/>
    <w:rsid w:val="004C0B32"/>
    <w:rsid w:val="004C1573"/>
    <w:rsid w:val="004C1862"/>
    <w:rsid w:val="004C18FD"/>
    <w:rsid w:val="004C2123"/>
    <w:rsid w:val="004C2751"/>
    <w:rsid w:val="004C2864"/>
    <w:rsid w:val="004C298C"/>
    <w:rsid w:val="004C2BFF"/>
    <w:rsid w:val="004C30A7"/>
    <w:rsid w:val="004C41A0"/>
    <w:rsid w:val="004C4681"/>
    <w:rsid w:val="004C49F0"/>
    <w:rsid w:val="004C4F8F"/>
    <w:rsid w:val="004C52CE"/>
    <w:rsid w:val="004C6144"/>
    <w:rsid w:val="004C6779"/>
    <w:rsid w:val="004C755A"/>
    <w:rsid w:val="004C77A7"/>
    <w:rsid w:val="004D067A"/>
    <w:rsid w:val="004D0D16"/>
    <w:rsid w:val="004D133F"/>
    <w:rsid w:val="004D2BC8"/>
    <w:rsid w:val="004D2D59"/>
    <w:rsid w:val="004D31CA"/>
    <w:rsid w:val="004D3268"/>
    <w:rsid w:val="004D374E"/>
    <w:rsid w:val="004D3812"/>
    <w:rsid w:val="004D38D3"/>
    <w:rsid w:val="004D3991"/>
    <w:rsid w:val="004D39AE"/>
    <w:rsid w:val="004D4748"/>
    <w:rsid w:val="004D4B07"/>
    <w:rsid w:val="004D553C"/>
    <w:rsid w:val="004D63AE"/>
    <w:rsid w:val="004D6968"/>
    <w:rsid w:val="004D6D5A"/>
    <w:rsid w:val="004D6DCA"/>
    <w:rsid w:val="004D715C"/>
    <w:rsid w:val="004D7205"/>
    <w:rsid w:val="004D7340"/>
    <w:rsid w:val="004D79E0"/>
    <w:rsid w:val="004E0194"/>
    <w:rsid w:val="004E1325"/>
    <w:rsid w:val="004E13D4"/>
    <w:rsid w:val="004E1905"/>
    <w:rsid w:val="004E1E6B"/>
    <w:rsid w:val="004E1FDA"/>
    <w:rsid w:val="004E2308"/>
    <w:rsid w:val="004E236F"/>
    <w:rsid w:val="004E2404"/>
    <w:rsid w:val="004E25E8"/>
    <w:rsid w:val="004E2628"/>
    <w:rsid w:val="004E2A2E"/>
    <w:rsid w:val="004E2F37"/>
    <w:rsid w:val="004E3BF3"/>
    <w:rsid w:val="004E435C"/>
    <w:rsid w:val="004E4437"/>
    <w:rsid w:val="004E4A16"/>
    <w:rsid w:val="004E5118"/>
    <w:rsid w:val="004E52AA"/>
    <w:rsid w:val="004E54DA"/>
    <w:rsid w:val="004E5811"/>
    <w:rsid w:val="004E6F11"/>
    <w:rsid w:val="004E6FA6"/>
    <w:rsid w:val="004E7C62"/>
    <w:rsid w:val="004E7DB2"/>
    <w:rsid w:val="004EE66A"/>
    <w:rsid w:val="004F063D"/>
    <w:rsid w:val="004F0676"/>
    <w:rsid w:val="004F0A3B"/>
    <w:rsid w:val="004F0BDB"/>
    <w:rsid w:val="004F0C21"/>
    <w:rsid w:val="004F1177"/>
    <w:rsid w:val="004F1294"/>
    <w:rsid w:val="004F16B4"/>
    <w:rsid w:val="004F1A89"/>
    <w:rsid w:val="004F20C3"/>
    <w:rsid w:val="004F2445"/>
    <w:rsid w:val="004F2773"/>
    <w:rsid w:val="004F299C"/>
    <w:rsid w:val="004F2AC3"/>
    <w:rsid w:val="004F2E9D"/>
    <w:rsid w:val="004F2F48"/>
    <w:rsid w:val="004F3CB0"/>
    <w:rsid w:val="004F45F2"/>
    <w:rsid w:val="004F4752"/>
    <w:rsid w:val="004F563A"/>
    <w:rsid w:val="004F56C3"/>
    <w:rsid w:val="004F5DF9"/>
    <w:rsid w:val="004F6042"/>
    <w:rsid w:val="004F65CC"/>
    <w:rsid w:val="004F66B4"/>
    <w:rsid w:val="004F6C38"/>
    <w:rsid w:val="004F737D"/>
    <w:rsid w:val="004F78C6"/>
    <w:rsid w:val="004F79F8"/>
    <w:rsid w:val="004F7B90"/>
    <w:rsid w:val="0050023E"/>
    <w:rsid w:val="0050032A"/>
    <w:rsid w:val="00500584"/>
    <w:rsid w:val="005009C7"/>
    <w:rsid w:val="005011F0"/>
    <w:rsid w:val="0050139A"/>
    <w:rsid w:val="005014F9"/>
    <w:rsid w:val="00501790"/>
    <w:rsid w:val="0050224C"/>
    <w:rsid w:val="005024BD"/>
    <w:rsid w:val="0050256B"/>
    <w:rsid w:val="0050298B"/>
    <w:rsid w:val="00502B80"/>
    <w:rsid w:val="00502BF6"/>
    <w:rsid w:val="0050340D"/>
    <w:rsid w:val="005037A6"/>
    <w:rsid w:val="00503912"/>
    <w:rsid w:val="00503938"/>
    <w:rsid w:val="0050463D"/>
    <w:rsid w:val="005047E7"/>
    <w:rsid w:val="00505A4C"/>
    <w:rsid w:val="00506818"/>
    <w:rsid w:val="00506CE1"/>
    <w:rsid w:val="005072FA"/>
    <w:rsid w:val="005076BB"/>
    <w:rsid w:val="005077D1"/>
    <w:rsid w:val="005079D6"/>
    <w:rsid w:val="00507F22"/>
    <w:rsid w:val="00510394"/>
    <w:rsid w:val="005104ED"/>
    <w:rsid w:val="00510960"/>
    <w:rsid w:val="00510A57"/>
    <w:rsid w:val="00511B43"/>
    <w:rsid w:val="0051253C"/>
    <w:rsid w:val="005128F7"/>
    <w:rsid w:val="00512D53"/>
    <w:rsid w:val="005132A8"/>
    <w:rsid w:val="00513768"/>
    <w:rsid w:val="00513C6E"/>
    <w:rsid w:val="0051477F"/>
    <w:rsid w:val="00514883"/>
    <w:rsid w:val="005148BF"/>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1C7"/>
    <w:rsid w:val="0052377D"/>
    <w:rsid w:val="00523E99"/>
    <w:rsid w:val="0052410E"/>
    <w:rsid w:val="00524710"/>
    <w:rsid w:val="00525315"/>
    <w:rsid w:val="00525768"/>
    <w:rsid w:val="005259D4"/>
    <w:rsid w:val="00525A84"/>
    <w:rsid w:val="00525BE2"/>
    <w:rsid w:val="005268EB"/>
    <w:rsid w:val="00526B87"/>
    <w:rsid w:val="00526C3D"/>
    <w:rsid w:val="005273E0"/>
    <w:rsid w:val="005276CE"/>
    <w:rsid w:val="00527D57"/>
    <w:rsid w:val="00530AE8"/>
    <w:rsid w:val="00530E00"/>
    <w:rsid w:val="0053119E"/>
    <w:rsid w:val="0053132E"/>
    <w:rsid w:val="00531425"/>
    <w:rsid w:val="005316F6"/>
    <w:rsid w:val="00532126"/>
    <w:rsid w:val="00532993"/>
    <w:rsid w:val="00532A04"/>
    <w:rsid w:val="00532C93"/>
    <w:rsid w:val="00533750"/>
    <w:rsid w:val="005338DF"/>
    <w:rsid w:val="0053391D"/>
    <w:rsid w:val="005347B6"/>
    <w:rsid w:val="0053498D"/>
    <w:rsid w:val="00534B33"/>
    <w:rsid w:val="00535637"/>
    <w:rsid w:val="005356C1"/>
    <w:rsid w:val="00535A68"/>
    <w:rsid w:val="00536923"/>
    <w:rsid w:val="00536EF0"/>
    <w:rsid w:val="00537A7D"/>
    <w:rsid w:val="0054016D"/>
    <w:rsid w:val="005402E7"/>
    <w:rsid w:val="005403AB"/>
    <w:rsid w:val="0054077F"/>
    <w:rsid w:val="00540A4E"/>
    <w:rsid w:val="00540AF2"/>
    <w:rsid w:val="0054188D"/>
    <w:rsid w:val="00541DB9"/>
    <w:rsid w:val="00542A36"/>
    <w:rsid w:val="00543243"/>
    <w:rsid w:val="005434D7"/>
    <w:rsid w:val="0054384E"/>
    <w:rsid w:val="00544C09"/>
    <w:rsid w:val="00545B8E"/>
    <w:rsid w:val="00545FCD"/>
    <w:rsid w:val="0054646D"/>
    <w:rsid w:val="00547069"/>
    <w:rsid w:val="005478F0"/>
    <w:rsid w:val="0055057F"/>
    <w:rsid w:val="005508F3"/>
    <w:rsid w:val="00551646"/>
    <w:rsid w:val="00551CE8"/>
    <w:rsid w:val="00551F75"/>
    <w:rsid w:val="005520B4"/>
    <w:rsid w:val="00552110"/>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583"/>
    <w:rsid w:val="00561B3E"/>
    <w:rsid w:val="00561C04"/>
    <w:rsid w:val="00561C8A"/>
    <w:rsid w:val="0056213B"/>
    <w:rsid w:val="00562331"/>
    <w:rsid w:val="00562B21"/>
    <w:rsid w:val="00562E08"/>
    <w:rsid w:val="00562F82"/>
    <w:rsid w:val="00563591"/>
    <w:rsid w:val="0056373B"/>
    <w:rsid w:val="0056383C"/>
    <w:rsid w:val="00564070"/>
    <w:rsid w:val="00564913"/>
    <w:rsid w:val="00564978"/>
    <w:rsid w:val="005652D1"/>
    <w:rsid w:val="00565AD2"/>
    <w:rsid w:val="0056638F"/>
    <w:rsid w:val="005663FC"/>
    <w:rsid w:val="00566D73"/>
    <w:rsid w:val="00566D74"/>
    <w:rsid w:val="00567C15"/>
    <w:rsid w:val="00567E47"/>
    <w:rsid w:val="00570B5A"/>
    <w:rsid w:val="00570DD6"/>
    <w:rsid w:val="00571529"/>
    <w:rsid w:val="0057154B"/>
    <w:rsid w:val="00571E6C"/>
    <w:rsid w:val="0057249A"/>
    <w:rsid w:val="00572580"/>
    <w:rsid w:val="00572663"/>
    <w:rsid w:val="00572D18"/>
    <w:rsid w:val="00572EE5"/>
    <w:rsid w:val="00573B09"/>
    <w:rsid w:val="00573BD8"/>
    <w:rsid w:val="00575326"/>
    <w:rsid w:val="0057585B"/>
    <w:rsid w:val="00575FA2"/>
    <w:rsid w:val="00576256"/>
    <w:rsid w:val="005762B2"/>
    <w:rsid w:val="00577538"/>
    <w:rsid w:val="00577788"/>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38C6"/>
    <w:rsid w:val="00584482"/>
    <w:rsid w:val="0058463F"/>
    <w:rsid w:val="005846C9"/>
    <w:rsid w:val="00584FA3"/>
    <w:rsid w:val="00585447"/>
    <w:rsid w:val="00585EEB"/>
    <w:rsid w:val="00586906"/>
    <w:rsid w:val="00586D97"/>
    <w:rsid w:val="005872CC"/>
    <w:rsid w:val="005873EA"/>
    <w:rsid w:val="005873FC"/>
    <w:rsid w:val="00587A73"/>
    <w:rsid w:val="00590646"/>
    <w:rsid w:val="00590D22"/>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10F"/>
    <w:rsid w:val="00596883"/>
    <w:rsid w:val="00596AF1"/>
    <w:rsid w:val="00596C72"/>
    <w:rsid w:val="00597898"/>
    <w:rsid w:val="00597AC2"/>
    <w:rsid w:val="00597CA8"/>
    <w:rsid w:val="005A0202"/>
    <w:rsid w:val="005A0528"/>
    <w:rsid w:val="005A0C51"/>
    <w:rsid w:val="005A19B1"/>
    <w:rsid w:val="005A1D25"/>
    <w:rsid w:val="005A1DF1"/>
    <w:rsid w:val="005A29E3"/>
    <w:rsid w:val="005A2AAA"/>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46A"/>
    <w:rsid w:val="005B359A"/>
    <w:rsid w:val="005B41F1"/>
    <w:rsid w:val="005B48F0"/>
    <w:rsid w:val="005B4C5B"/>
    <w:rsid w:val="005B4D36"/>
    <w:rsid w:val="005B511B"/>
    <w:rsid w:val="005B5442"/>
    <w:rsid w:val="005B5788"/>
    <w:rsid w:val="005B58F0"/>
    <w:rsid w:val="005B5D6A"/>
    <w:rsid w:val="005B5F07"/>
    <w:rsid w:val="005B654A"/>
    <w:rsid w:val="005B6D5A"/>
    <w:rsid w:val="005B785F"/>
    <w:rsid w:val="005B7C12"/>
    <w:rsid w:val="005C05A5"/>
    <w:rsid w:val="005C0A2B"/>
    <w:rsid w:val="005C1511"/>
    <w:rsid w:val="005C1659"/>
    <w:rsid w:val="005C25B5"/>
    <w:rsid w:val="005C3069"/>
    <w:rsid w:val="005C3522"/>
    <w:rsid w:val="005C36F8"/>
    <w:rsid w:val="005C3930"/>
    <w:rsid w:val="005C3E02"/>
    <w:rsid w:val="005C434E"/>
    <w:rsid w:val="005C4633"/>
    <w:rsid w:val="005C4DA7"/>
    <w:rsid w:val="005C5148"/>
    <w:rsid w:val="005C528C"/>
    <w:rsid w:val="005C52BD"/>
    <w:rsid w:val="005C52D4"/>
    <w:rsid w:val="005C5BB0"/>
    <w:rsid w:val="005C5D96"/>
    <w:rsid w:val="005C60B6"/>
    <w:rsid w:val="005C6AB8"/>
    <w:rsid w:val="005C6B12"/>
    <w:rsid w:val="005C6D5D"/>
    <w:rsid w:val="005C7669"/>
    <w:rsid w:val="005C76D8"/>
    <w:rsid w:val="005C7D37"/>
    <w:rsid w:val="005C7DCE"/>
    <w:rsid w:val="005D027C"/>
    <w:rsid w:val="005D0DD1"/>
    <w:rsid w:val="005D0FB4"/>
    <w:rsid w:val="005D11A2"/>
    <w:rsid w:val="005D13A4"/>
    <w:rsid w:val="005D14BE"/>
    <w:rsid w:val="005D15D1"/>
    <w:rsid w:val="005D1FC2"/>
    <w:rsid w:val="005D2ACC"/>
    <w:rsid w:val="005D2B55"/>
    <w:rsid w:val="005D3030"/>
    <w:rsid w:val="005D3BD9"/>
    <w:rsid w:val="005D4928"/>
    <w:rsid w:val="005D53CB"/>
    <w:rsid w:val="005D56CB"/>
    <w:rsid w:val="005D5B63"/>
    <w:rsid w:val="005D6380"/>
    <w:rsid w:val="005D6447"/>
    <w:rsid w:val="005D6671"/>
    <w:rsid w:val="005D71B0"/>
    <w:rsid w:val="005E08E2"/>
    <w:rsid w:val="005E1321"/>
    <w:rsid w:val="005E15FA"/>
    <w:rsid w:val="005E162E"/>
    <w:rsid w:val="005E1666"/>
    <w:rsid w:val="005E1C1D"/>
    <w:rsid w:val="005E21A3"/>
    <w:rsid w:val="005E233F"/>
    <w:rsid w:val="005E2DD4"/>
    <w:rsid w:val="005E2E3E"/>
    <w:rsid w:val="005E375A"/>
    <w:rsid w:val="005E37A0"/>
    <w:rsid w:val="005E47F7"/>
    <w:rsid w:val="005E538B"/>
    <w:rsid w:val="005E5528"/>
    <w:rsid w:val="005E587B"/>
    <w:rsid w:val="005E60E9"/>
    <w:rsid w:val="005E6319"/>
    <w:rsid w:val="005E6374"/>
    <w:rsid w:val="005E637F"/>
    <w:rsid w:val="005E6642"/>
    <w:rsid w:val="005E6C5D"/>
    <w:rsid w:val="005E6D43"/>
    <w:rsid w:val="005E6DC3"/>
    <w:rsid w:val="005E6F92"/>
    <w:rsid w:val="005E7043"/>
    <w:rsid w:val="005E753C"/>
    <w:rsid w:val="005E75AD"/>
    <w:rsid w:val="005E7D67"/>
    <w:rsid w:val="005F0676"/>
    <w:rsid w:val="005F1E76"/>
    <w:rsid w:val="005F2122"/>
    <w:rsid w:val="005F255F"/>
    <w:rsid w:val="005F2CED"/>
    <w:rsid w:val="005F2DC9"/>
    <w:rsid w:val="005F321D"/>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39A"/>
    <w:rsid w:val="006026D1"/>
    <w:rsid w:val="00602B5F"/>
    <w:rsid w:val="00603459"/>
    <w:rsid w:val="00603C40"/>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016"/>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5A86"/>
    <w:rsid w:val="00616134"/>
    <w:rsid w:val="00616815"/>
    <w:rsid w:val="00616835"/>
    <w:rsid w:val="00616A1A"/>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1FC4"/>
    <w:rsid w:val="00622B52"/>
    <w:rsid w:val="0062305D"/>
    <w:rsid w:val="00623436"/>
    <w:rsid w:val="00623498"/>
    <w:rsid w:val="006236D8"/>
    <w:rsid w:val="0062403D"/>
    <w:rsid w:val="006243BF"/>
    <w:rsid w:val="006248AF"/>
    <w:rsid w:val="00625595"/>
    <w:rsid w:val="00625D3B"/>
    <w:rsid w:val="006260A4"/>
    <w:rsid w:val="00626502"/>
    <w:rsid w:val="00626903"/>
    <w:rsid w:val="006272FB"/>
    <w:rsid w:val="00627300"/>
    <w:rsid w:val="0062767A"/>
    <w:rsid w:val="00627C2F"/>
    <w:rsid w:val="00627F57"/>
    <w:rsid w:val="0063029C"/>
    <w:rsid w:val="00630464"/>
    <w:rsid w:val="0063051F"/>
    <w:rsid w:val="006306E5"/>
    <w:rsid w:val="00630CF2"/>
    <w:rsid w:val="00630F60"/>
    <w:rsid w:val="00631549"/>
    <w:rsid w:val="006315EA"/>
    <w:rsid w:val="006316A9"/>
    <w:rsid w:val="00632048"/>
    <w:rsid w:val="0063246D"/>
    <w:rsid w:val="0063257C"/>
    <w:rsid w:val="006328C5"/>
    <w:rsid w:val="00632D6B"/>
    <w:rsid w:val="006334CF"/>
    <w:rsid w:val="00633A09"/>
    <w:rsid w:val="006344FE"/>
    <w:rsid w:val="00634E98"/>
    <w:rsid w:val="00635279"/>
    <w:rsid w:val="00635B69"/>
    <w:rsid w:val="0063645E"/>
    <w:rsid w:val="00636593"/>
    <w:rsid w:val="00637232"/>
    <w:rsid w:val="00640298"/>
    <w:rsid w:val="00640A36"/>
    <w:rsid w:val="00640D81"/>
    <w:rsid w:val="00640F39"/>
    <w:rsid w:val="00640F57"/>
    <w:rsid w:val="0064124C"/>
    <w:rsid w:val="006414FF"/>
    <w:rsid w:val="00641BFD"/>
    <w:rsid w:val="00642224"/>
    <w:rsid w:val="0064233A"/>
    <w:rsid w:val="00642EC8"/>
    <w:rsid w:val="006431A0"/>
    <w:rsid w:val="00643CE7"/>
    <w:rsid w:val="00643F23"/>
    <w:rsid w:val="006443EF"/>
    <w:rsid w:val="00644475"/>
    <w:rsid w:val="006445F8"/>
    <w:rsid w:val="006446D7"/>
    <w:rsid w:val="00644FDA"/>
    <w:rsid w:val="00645C8E"/>
    <w:rsid w:val="00646011"/>
    <w:rsid w:val="0064607E"/>
    <w:rsid w:val="00646360"/>
    <w:rsid w:val="00646E4B"/>
    <w:rsid w:val="0064710C"/>
    <w:rsid w:val="006477A7"/>
    <w:rsid w:val="00647B47"/>
    <w:rsid w:val="00647C0B"/>
    <w:rsid w:val="00647CA5"/>
    <w:rsid w:val="0065019F"/>
    <w:rsid w:val="006501D0"/>
    <w:rsid w:val="00650242"/>
    <w:rsid w:val="00650E25"/>
    <w:rsid w:val="006517C0"/>
    <w:rsid w:val="00651A2B"/>
    <w:rsid w:val="006520F3"/>
    <w:rsid w:val="006522C2"/>
    <w:rsid w:val="00652486"/>
    <w:rsid w:val="006525BA"/>
    <w:rsid w:val="00652A47"/>
    <w:rsid w:val="00652C9E"/>
    <w:rsid w:val="006536A3"/>
    <w:rsid w:val="00653C85"/>
    <w:rsid w:val="006549BF"/>
    <w:rsid w:val="00654A62"/>
    <w:rsid w:val="006553B5"/>
    <w:rsid w:val="00655AAF"/>
    <w:rsid w:val="00655DFF"/>
    <w:rsid w:val="0065614D"/>
    <w:rsid w:val="00656847"/>
    <w:rsid w:val="00656A30"/>
    <w:rsid w:val="00656D96"/>
    <w:rsid w:val="006572C6"/>
    <w:rsid w:val="00657E82"/>
    <w:rsid w:val="00660BF3"/>
    <w:rsid w:val="00660F84"/>
    <w:rsid w:val="00660F89"/>
    <w:rsid w:val="0066135B"/>
    <w:rsid w:val="00661946"/>
    <w:rsid w:val="00662051"/>
    <w:rsid w:val="00663029"/>
    <w:rsid w:val="00663046"/>
    <w:rsid w:val="006637FF"/>
    <w:rsid w:val="006639D3"/>
    <w:rsid w:val="00663F00"/>
    <w:rsid w:val="00664013"/>
    <w:rsid w:val="00664458"/>
    <w:rsid w:val="00664475"/>
    <w:rsid w:val="006645EB"/>
    <w:rsid w:val="00664ECD"/>
    <w:rsid w:val="00665BC0"/>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3F6"/>
    <w:rsid w:val="006735EB"/>
    <w:rsid w:val="00673847"/>
    <w:rsid w:val="00674840"/>
    <w:rsid w:val="00674964"/>
    <w:rsid w:val="00674C6E"/>
    <w:rsid w:val="00674E5A"/>
    <w:rsid w:val="00675793"/>
    <w:rsid w:val="00675CFC"/>
    <w:rsid w:val="00675EF4"/>
    <w:rsid w:val="00676AFD"/>
    <w:rsid w:val="00676DA8"/>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2D6"/>
    <w:rsid w:val="0068485F"/>
    <w:rsid w:val="00684CA4"/>
    <w:rsid w:val="00684E72"/>
    <w:rsid w:val="00684E95"/>
    <w:rsid w:val="00685909"/>
    <w:rsid w:val="0068599B"/>
    <w:rsid w:val="00685EC1"/>
    <w:rsid w:val="006864E8"/>
    <w:rsid w:val="00686692"/>
    <w:rsid w:val="006868E8"/>
    <w:rsid w:val="006869EC"/>
    <w:rsid w:val="00686FD5"/>
    <w:rsid w:val="006876DE"/>
    <w:rsid w:val="00690011"/>
    <w:rsid w:val="006901E4"/>
    <w:rsid w:val="00690316"/>
    <w:rsid w:val="00690640"/>
    <w:rsid w:val="0069077E"/>
    <w:rsid w:val="00690CAC"/>
    <w:rsid w:val="00691901"/>
    <w:rsid w:val="00692178"/>
    <w:rsid w:val="006927AE"/>
    <w:rsid w:val="00692D34"/>
    <w:rsid w:val="00692F91"/>
    <w:rsid w:val="00693033"/>
    <w:rsid w:val="00693321"/>
    <w:rsid w:val="006934B6"/>
    <w:rsid w:val="006939A3"/>
    <w:rsid w:val="00693A8E"/>
    <w:rsid w:val="00694893"/>
    <w:rsid w:val="00694DD9"/>
    <w:rsid w:val="00695097"/>
    <w:rsid w:val="00695759"/>
    <w:rsid w:val="00695BE6"/>
    <w:rsid w:val="006963BC"/>
    <w:rsid w:val="00696CCF"/>
    <w:rsid w:val="0069716B"/>
    <w:rsid w:val="00697671"/>
    <w:rsid w:val="006A0069"/>
    <w:rsid w:val="006A02A7"/>
    <w:rsid w:val="006A075A"/>
    <w:rsid w:val="006A09BE"/>
    <w:rsid w:val="006A0A0D"/>
    <w:rsid w:val="006A0DCA"/>
    <w:rsid w:val="006A10EA"/>
    <w:rsid w:val="006A12B1"/>
    <w:rsid w:val="006A14C1"/>
    <w:rsid w:val="006A1E80"/>
    <w:rsid w:val="006A2935"/>
    <w:rsid w:val="006A3CAE"/>
    <w:rsid w:val="006A4031"/>
    <w:rsid w:val="006A4E44"/>
    <w:rsid w:val="006A4F77"/>
    <w:rsid w:val="006A51E4"/>
    <w:rsid w:val="006A5F42"/>
    <w:rsid w:val="006A5FEA"/>
    <w:rsid w:val="006A6103"/>
    <w:rsid w:val="006A65AD"/>
    <w:rsid w:val="006A6690"/>
    <w:rsid w:val="006A6813"/>
    <w:rsid w:val="006A6850"/>
    <w:rsid w:val="006A68C5"/>
    <w:rsid w:val="006A6B84"/>
    <w:rsid w:val="006A71EB"/>
    <w:rsid w:val="006A7B59"/>
    <w:rsid w:val="006A7B88"/>
    <w:rsid w:val="006B08C6"/>
    <w:rsid w:val="006B0AB0"/>
    <w:rsid w:val="006B10ED"/>
    <w:rsid w:val="006B1342"/>
    <w:rsid w:val="006B156A"/>
    <w:rsid w:val="006B186A"/>
    <w:rsid w:val="006B18A4"/>
    <w:rsid w:val="006B194C"/>
    <w:rsid w:val="006B1A86"/>
    <w:rsid w:val="006B26E3"/>
    <w:rsid w:val="006B3257"/>
    <w:rsid w:val="006B3A27"/>
    <w:rsid w:val="006B3B20"/>
    <w:rsid w:val="006B4300"/>
    <w:rsid w:val="006B4CA3"/>
    <w:rsid w:val="006B51B2"/>
    <w:rsid w:val="006B5B2C"/>
    <w:rsid w:val="006B62A5"/>
    <w:rsid w:val="006B6358"/>
    <w:rsid w:val="006B6757"/>
    <w:rsid w:val="006B75A9"/>
    <w:rsid w:val="006B7B15"/>
    <w:rsid w:val="006B7FB0"/>
    <w:rsid w:val="006C0314"/>
    <w:rsid w:val="006C0913"/>
    <w:rsid w:val="006C0CD0"/>
    <w:rsid w:val="006C0D78"/>
    <w:rsid w:val="006C17A0"/>
    <w:rsid w:val="006C17D4"/>
    <w:rsid w:val="006C2CC5"/>
    <w:rsid w:val="006C3712"/>
    <w:rsid w:val="006C3B70"/>
    <w:rsid w:val="006C3C4A"/>
    <w:rsid w:val="006C4385"/>
    <w:rsid w:val="006C4642"/>
    <w:rsid w:val="006C468E"/>
    <w:rsid w:val="006C5AAA"/>
    <w:rsid w:val="006C6780"/>
    <w:rsid w:val="006C67DA"/>
    <w:rsid w:val="006C69E6"/>
    <w:rsid w:val="006C6B4D"/>
    <w:rsid w:val="006C7120"/>
    <w:rsid w:val="006C7300"/>
    <w:rsid w:val="006C7CCE"/>
    <w:rsid w:val="006D000D"/>
    <w:rsid w:val="006D0122"/>
    <w:rsid w:val="006D0473"/>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A5D"/>
    <w:rsid w:val="006D65B9"/>
    <w:rsid w:val="006D6610"/>
    <w:rsid w:val="006D70F2"/>
    <w:rsid w:val="006D780E"/>
    <w:rsid w:val="006D7854"/>
    <w:rsid w:val="006D7860"/>
    <w:rsid w:val="006E09F2"/>
    <w:rsid w:val="006E1476"/>
    <w:rsid w:val="006E1990"/>
    <w:rsid w:val="006E1B4C"/>
    <w:rsid w:val="006E1DB8"/>
    <w:rsid w:val="006E1E3F"/>
    <w:rsid w:val="006E212A"/>
    <w:rsid w:val="006E29ED"/>
    <w:rsid w:val="006E2D9C"/>
    <w:rsid w:val="006E4C6B"/>
    <w:rsid w:val="006E4F55"/>
    <w:rsid w:val="006E53E9"/>
    <w:rsid w:val="006E54A6"/>
    <w:rsid w:val="006E5777"/>
    <w:rsid w:val="006E5A84"/>
    <w:rsid w:val="006E6236"/>
    <w:rsid w:val="006E649F"/>
    <w:rsid w:val="006E721C"/>
    <w:rsid w:val="006E744E"/>
    <w:rsid w:val="006E7556"/>
    <w:rsid w:val="006E786D"/>
    <w:rsid w:val="006F003B"/>
    <w:rsid w:val="006F003D"/>
    <w:rsid w:val="006F0329"/>
    <w:rsid w:val="006F12DD"/>
    <w:rsid w:val="006F1AE6"/>
    <w:rsid w:val="006F20F5"/>
    <w:rsid w:val="006F2149"/>
    <w:rsid w:val="006F242F"/>
    <w:rsid w:val="006F2599"/>
    <w:rsid w:val="006F26AF"/>
    <w:rsid w:val="006F3354"/>
    <w:rsid w:val="006F38DB"/>
    <w:rsid w:val="006F3EE2"/>
    <w:rsid w:val="006F412D"/>
    <w:rsid w:val="006F42FA"/>
    <w:rsid w:val="006F43B0"/>
    <w:rsid w:val="006F461B"/>
    <w:rsid w:val="006F4798"/>
    <w:rsid w:val="006F480C"/>
    <w:rsid w:val="006F4C61"/>
    <w:rsid w:val="006F544B"/>
    <w:rsid w:val="006F55FD"/>
    <w:rsid w:val="006F5EB6"/>
    <w:rsid w:val="006F7408"/>
    <w:rsid w:val="006F777E"/>
    <w:rsid w:val="006F78F5"/>
    <w:rsid w:val="006F7AAA"/>
    <w:rsid w:val="007001B4"/>
    <w:rsid w:val="00700238"/>
    <w:rsid w:val="0070051E"/>
    <w:rsid w:val="00700CBD"/>
    <w:rsid w:val="00700E41"/>
    <w:rsid w:val="00700E64"/>
    <w:rsid w:val="00701092"/>
    <w:rsid w:val="007010B9"/>
    <w:rsid w:val="0070165F"/>
    <w:rsid w:val="00701698"/>
    <w:rsid w:val="0070180C"/>
    <w:rsid w:val="00701B88"/>
    <w:rsid w:val="00701E5D"/>
    <w:rsid w:val="00702125"/>
    <w:rsid w:val="00702245"/>
    <w:rsid w:val="007025B5"/>
    <w:rsid w:val="007028C7"/>
    <w:rsid w:val="007029D6"/>
    <w:rsid w:val="00702D8D"/>
    <w:rsid w:val="00703295"/>
    <w:rsid w:val="0070372D"/>
    <w:rsid w:val="0070384A"/>
    <w:rsid w:val="0070399C"/>
    <w:rsid w:val="00704462"/>
    <w:rsid w:val="007049A5"/>
    <w:rsid w:val="007055DF"/>
    <w:rsid w:val="007058EE"/>
    <w:rsid w:val="00705B0D"/>
    <w:rsid w:val="00705D39"/>
    <w:rsid w:val="00705D43"/>
    <w:rsid w:val="007063C9"/>
    <w:rsid w:val="0070653A"/>
    <w:rsid w:val="00706C56"/>
    <w:rsid w:val="00707396"/>
    <w:rsid w:val="00707518"/>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238"/>
    <w:rsid w:val="007164C4"/>
    <w:rsid w:val="007166B3"/>
    <w:rsid w:val="0071673A"/>
    <w:rsid w:val="00716ABD"/>
    <w:rsid w:val="0071708F"/>
    <w:rsid w:val="0071709D"/>
    <w:rsid w:val="00720342"/>
    <w:rsid w:val="00720EA6"/>
    <w:rsid w:val="007214E3"/>
    <w:rsid w:val="00721F24"/>
    <w:rsid w:val="0072259B"/>
    <w:rsid w:val="00722D13"/>
    <w:rsid w:val="00722EB6"/>
    <w:rsid w:val="00723B4F"/>
    <w:rsid w:val="007242A3"/>
    <w:rsid w:val="007262AF"/>
    <w:rsid w:val="00726924"/>
    <w:rsid w:val="00726F9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6CCD"/>
    <w:rsid w:val="00737779"/>
    <w:rsid w:val="0073780D"/>
    <w:rsid w:val="00737AA8"/>
    <w:rsid w:val="007402A6"/>
    <w:rsid w:val="0074032D"/>
    <w:rsid w:val="0074032E"/>
    <w:rsid w:val="007405A7"/>
    <w:rsid w:val="007406E4"/>
    <w:rsid w:val="0074075A"/>
    <w:rsid w:val="00740892"/>
    <w:rsid w:val="00740AF6"/>
    <w:rsid w:val="00740D25"/>
    <w:rsid w:val="00740EDD"/>
    <w:rsid w:val="00741214"/>
    <w:rsid w:val="00741298"/>
    <w:rsid w:val="00741328"/>
    <w:rsid w:val="007417B1"/>
    <w:rsid w:val="00741A14"/>
    <w:rsid w:val="00742372"/>
    <w:rsid w:val="00743092"/>
    <w:rsid w:val="007435AB"/>
    <w:rsid w:val="00744F18"/>
    <w:rsid w:val="0074508F"/>
    <w:rsid w:val="00745491"/>
    <w:rsid w:val="00746073"/>
    <w:rsid w:val="007468EF"/>
    <w:rsid w:val="00747316"/>
    <w:rsid w:val="00747434"/>
    <w:rsid w:val="0074783D"/>
    <w:rsid w:val="0074785C"/>
    <w:rsid w:val="00747CCD"/>
    <w:rsid w:val="00747D2C"/>
    <w:rsid w:val="00750255"/>
    <w:rsid w:val="007508B8"/>
    <w:rsid w:val="00750A6C"/>
    <w:rsid w:val="00751280"/>
    <w:rsid w:val="007512C3"/>
    <w:rsid w:val="00751CC2"/>
    <w:rsid w:val="00751D83"/>
    <w:rsid w:val="007531D3"/>
    <w:rsid w:val="007535D2"/>
    <w:rsid w:val="00754359"/>
    <w:rsid w:val="00756130"/>
    <w:rsid w:val="00756457"/>
    <w:rsid w:val="0075654A"/>
    <w:rsid w:val="007569EA"/>
    <w:rsid w:val="00756F76"/>
    <w:rsid w:val="00757201"/>
    <w:rsid w:val="0075748A"/>
    <w:rsid w:val="0075775F"/>
    <w:rsid w:val="007579D9"/>
    <w:rsid w:val="00757B14"/>
    <w:rsid w:val="00760128"/>
    <w:rsid w:val="00760C85"/>
    <w:rsid w:val="00761AF2"/>
    <w:rsid w:val="00761E49"/>
    <w:rsid w:val="00762477"/>
    <w:rsid w:val="007629C1"/>
    <w:rsid w:val="0076316C"/>
    <w:rsid w:val="00763C01"/>
    <w:rsid w:val="00763FAD"/>
    <w:rsid w:val="007643AB"/>
    <w:rsid w:val="00764B79"/>
    <w:rsid w:val="00764F36"/>
    <w:rsid w:val="007656AF"/>
    <w:rsid w:val="00766275"/>
    <w:rsid w:val="0076696B"/>
    <w:rsid w:val="00766B48"/>
    <w:rsid w:val="007672C9"/>
    <w:rsid w:val="007679B9"/>
    <w:rsid w:val="00767A83"/>
    <w:rsid w:val="00767DDE"/>
    <w:rsid w:val="00770D15"/>
    <w:rsid w:val="00771CBB"/>
    <w:rsid w:val="00771D84"/>
    <w:rsid w:val="007725B4"/>
    <w:rsid w:val="00772C79"/>
    <w:rsid w:val="00772D94"/>
    <w:rsid w:val="00772F50"/>
    <w:rsid w:val="00773785"/>
    <w:rsid w:val="00773840"/>
    <w:rsid w:val="0077505F"/>
    <w:rsid w:val="00775259"/>
    <w:rsid w:val="007753A5"/>
    <w:rsid w:val="00776216"/>
    <w:rsid w:val="007762DC"/>
    <w:rsid w:val="007763D6"/>
    <w:rsid w:val="00776572"/>
    <w:rsid w:val="00776D95"/>
    <w:rsid w:val="0077738D"/>
    <w:rsid w:val="007774C2"/>
    <w:rsid w:val="007774D0"/>
    <w:rsid w:val="00777ADF"/>
    <w:rsid w:val="007802AD"/>
    <w:rsid w:val="00781AD8"/>
    <w:rsid w:val="00782A77"/>
    <w:rsid w:val="00782AFA"/>
    <w:rsid w:val="00782B72"/>
    <w:rsid w:val="00784CC4"/>
    <w:rsid w:val="00785ED2"/>
    <w:rsid w:val="00786098"/>
    <w:rsid w:val="0078642C"/>
    <w:rsid w:val="00786C9E"/>
    <w:rsid w:val="00786EB8"/>
    <w:rsid w:val="00787D28"/>
    <w:rsid w:val="0079000C"/>
    <w:rsid w:val="00790033"/>
    <w:rsid w:val="007904E6"/>
    <w:rsid w:val="00790B29"/>
    <w:rsid w:val="00790B3E"/>
    <w:rsid w:val="00790D7B"/>
    <w:rsid w:val="00790D93"/>
    <w:rsid w:val="0079159D"/>
    <w:rsid w:val="00791CD7"/>
    <w:rsid w:val="00791F2C"/>
    <w:rsid w:val="007923B8"/>
    <w:rsid w:val="007928BE"/>
    <w:rsid w:val="00792D22"/>
    <w:rsid w:val="0079362E"/>
    <w:rsid w:val="007938EF"/>
    <w:rsid w:val="00793B3B"/>
    <w:rsid w:val="0079430D"/>
    <w:rsid w:val="007953B9"/>
    <w:rsid w:val="00795E08"/>
    <w:rsid w:val="0079697B"/>
    <w:rsid w:val="0079754C"/>
    <w:rsid w:val="007975BE"/>
    <w:rsid w:val="007A0657"/>
    <w:rsid w:val="007A0679"/>
    <w:rsid w:val="007A0A03"/>
    <w:rsid w:val="007A0AF5"/>
    <w:rsid w:val="007A1172"/>
    <w:rsid w:val="007A1395"/>
    <w:rsid w:val="007A17E7"/>
    <w:rsid w:val="007A1B31"/>
    <w:rsid w:val="007A22E9"/>
    <w:rsid w:val="007A24A2"/>
    <w:rsid w:val="007A24EB"/>
    <w:rsid w:val="007A25CC"/>
    <w:rsid w:val="007A282D"/>
    <w:rsid w:val="007A28F8"/>
    <w:rsid w:val="007A331E"/>
    <w:rsid w:val="007A3B34"/>
    <w:rsid w:val="007A3BD0"/>
    <w:rsid w:val="007A44C1"/>
    <w:rsid w:val="007A455D"/>
    <w:rsid w:val="007A4C6D"/>
    <w:rsid w:val="007A4F2F"/>
    <w:rsid w:val="007A5036"/>
    <w:rsid w:val="007A533C"/>
    <w:rsid w:val="007A578F"/>
    <w:rsid w:val="007A644F"/>
    <w:rsid w:val="007A6563"/>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4FCB"/>
    <w:rsid w:val="007B5385"/>
    <w:rsid w:val="007B547C"/>
    <w:rsid w:val="007B63C3"/>
    <w:rsid w:val="007B63FB"/>
    <w:rsid w:val="007B668E"/>
    <w:rsid w:val="007B70C3"/>
    <w:rsid w:val="007B7A0C"/>
    <w:rsid w:val="007B7C23"/>
    <w:rsid w:val="007B7FFE"/>
    <w:rsid w:val="007C0255"/>
    <w:rsid w:val="007C038F"/>
    <w:rsid w:val="007C052A"/>
    <w:rsid w:val="007C09C8"/>
    <w:rsid w:val="007C0C22"/>
    <w:rsid w:val="007C1178"/>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0EF8"/>
    <w:rsid w:val="007D1573"/>
    <w:rsid w:val="007D1CB4"/>
    <w:rsid w:val="007D1F1A"/>
    <w:rsid w:val="007D2462"/>
    <w:rsid w:val="007D3011"/>
    <w:rsid w:val="007D3195"/>
    <w:rsid w:val="007D3572"/>
    <w:rsid w:val="007D3850"/>
    <w:rsid w:val="007D3FCB"/>
    <w:rsid w:val="007D4064"/>
    <w:rsid w:val="007D501A"/>
    <w:rsid w:val="007D50A0"/>
    <w:rsid w:val="007D50C4"/>
    <w:rsid w:val="007D5105"/>
    <w:rsid w:val="007D53CD"/>
    <w:rsid w:val="007D6377"/>
    <w:rsid w:val="007D6528"/>
    <w:rsid w:val="007D699F"/>
    <w:rsid w:val="007D6AF4"/>
    <w:rsid w:val="007D73E7"/>
    <w:rsid w:val="007D7EFF"/>
    <w:rsid w:val="007E01AF"/>
    <w:rsid w:val="007E02CE"/>
    <w:rsid w:val="007E0797"/>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830"/>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0C1A"/>
    <w:rsid w:val="007F1856"/>
    <w:rsid w:val="007F1FC9"/>
    <w:rsid w:val="007F2093"/>
    <w:rsid w:val="007F2315"/>
    <w:rsid w:val="007F2AE5"/>
    <w:rsid w:val="007F2B8F"/>
    <w:rsid w:val="007F31E1"/>
    <w:rsid w:val="007F3400"/>
    <w:rsid w:val="007F370B"/>
    <w:rsid w:val="007F3AC5"/>
    <w:rsid w:val="007F3B93"/>
    <w:rsid w:val="007F49A4"/>
    <w:rsid w:val="007F4DCC"/>
    <w:rsid w:val="007F52E1"/>
    <w:rsid w:val="007F53A1"/>
    <w:rsid w:val="007F56C3"/>
    <w:rsid w:val="007F5EA8"/>
    <w:rsid w:val="007F5FEB"/>
    <w:rsid w:val="007F6AB0"/>
    <w:rsid w:val="007F74FE"/>
    <w:rsid w:val="007F77AD"/>
    <w:rsid w:val="008005C9"/>
    <w:rsid w:val="00800A85"/>
    <w:rsid w:val="00800C84"/>
    <w:rsid w:val="00801408"/>
    <w:rsid w:val="0080257D"/>
    <w:rsid w:val="008025AE"/>
    <w:rsid w:val="00802670"/>
    <w:rsid w:val="00802F20"/>
    <w:rsid w:val="00803615"/>
    <w:rsid w:val="008036AE"/>
    <w:rsid w:val="0080375F"/>
    <w:rsid w:val="00803805"/>
    <w:rsid w:val="00803812"/>
    <w:rsid w:val="00803EA8"/>
    <w:rsid w:val="00803EA9"/>
    <w:rsid w:val="00803F6B"/>
    <w:rsid w:val="008040EC"/>
    <w:rsid w:val="008049E9"/>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0C5D"/>
    <w:rsid w:val="00811243"/>
    <w:rsid w:val="00811AF4"/>
    <w:rsid w:val="00811E3F"/>
    <w:rsid w:val="0081220D"/>
    <w:rsid w:val="00812758"/>
    <w:rsid w:val="008131BE"/>
    <w:rsid w:val="0081351B"/>
    <w:rsid w:val="00813520"/>
    <w:rsid w:val="00813F88"/>
    <w:rsid w:val="00814B36"/>
    <w:rsid w:val="008150EA"/>
    <w:rsid w:val="0081517D"/>
    <w:rsid w:val="008152DB"/>
    <w:rsid w:val="00815792"/>
    <w:rsid w:val="00815A7D"/>
    <w:rsid w:val="00815C9B"/>
    <w:rsid w:val="00815F59"/>
    <w:rsid w:val="008168D8"/>
    <w:rsid w:val="00816B57"/>
    <w:rsid w:val="00816D49"/>
    <w:rsid w:val="008202BF"/>
    <w:rsid w:val="008203A8"/>
    <w:rsid w:val="00820A32"/>
    <w:rsid w:val="008210BA"/>
    <w:rsid w:val="00821833"/>
    <w:rsid w:val="00821B47"/>
    <w:rsid w:val="00822C89"/>
    <w:rsid w:val="00823046"/>
    <w:rsid w:val="008232A1"/>
    <w:rsid w:val="008237AF"/>
    <w:rsid w:val="008241C6"/>
    <w:rsid w:val="008243C9"/>
    <w:rsid w:val="00824831"/>
    <w:rsid w:val="008251AB"/>
    <w:rsid w:val="0082531C"/>
    <w:rsid w:val="008255A4"/>
    <w:rsid w:val="00825637"/>
    <w:rsid w:val="008257ED"/>
    <w:rsid w:val="00825ABA"/>
    <w:rsid w:val="00826789"/>
    <w:rsid w:val="008270E4"/>
    <w:rsid w:val="00827326"/>
    <w:rsid w:val="0082734C"/>
    <w:rsid w:val="008275D0"/>
    <w:rsid w:val="008278E9"/>
    <w:rsid w:val="00830401"/>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01F"/>
    <w:rsid w:val="00835378"/>
    <w:rsid w:val="00835A02"/>
    <w:rsid w:val="00836387"/>
    <w:rsid w:val="00836E21"/>
    <w:rsid w:val="0083705E"/>
    <w:rsid w:val="008372F5"/>
    <w:rsid w:val="00837428"/>
    <w:rsid w:val="0083782E"/>
    <w:rsid w:val="0083796E"/>
    <w:rsid w:val="00840481"/>
    <w:rsid w:val="00840BF1"/>
    <w:rsid w:val="008414B4"/>
    <w:rsid w:val="00841859"/>
    <w:rsid w:val="00841D16"/>
    <w:rsid w:val="00842420"/>
    <w:rsid w:val="008429CF"/>
    <w:rsid w:val="00843638"/>
    <w:rsid w:val="00843883"/>
    <w:rsid w:val="0084405B"/>
    <w:rsid w:val="008443C4"/>
    <w:rsid w:val="008446E2"/>
    <w:rsid w:val="0084493A"/>
    <w:rsid w:val="00844CEC"/>
    <w:rsid w:val="00844E0E"/>
    <w:rsid w:val="008454BE"/>
    <w:rsid w:val="008455D2"/>
    <w:rsid w:val="00845630"/>
    <w:rsid w:val="00845869"/>
    <w:rsid w:val="00845896"/>
    <w:rsid w:val="00845B40"/>
    <w:rsid w:val="008461D0"/>
    <w:rsid w:val="008466CC"/>
    <w:rsid w:val="00846DBC"/>
    <w:rsid w:val="00846DF8"/>
    <w:rsid w:val="0084708B"/>
    <w:rsid w:val="0084762D"/>
    <w:rsid w:val="00847E19"/>
    <w:rsid w:val="00850CD3"/>
    <w:rsid w:val="0085112C"/>
    <w:rsid w:val="00851170"/>
    <w:rsid w:val="00851263"/>
    <w:rsid w:val="0085183E"/>
    <w:rsid w:val="00852FCF"/>
    <w:rsid w:val="00853067"/>
    <w:rsid w:val="008534D4"/>
    <w:rsid w:val="008536D6"/>
    <w:rsid w:val="00853766"/>
    <w:rsid w:val="00854BA1"/>
    <w:rsid w:val="00854E60"/>
    <w:rsid w:val="00854F1F"/>
    <w:rsid w:val="00855F5F"/>
    <w:rsid w:val="0085639E"/>
    <w:rsid w:val="0085656B"/>
    <w:rsid w:val="00856B1B"/>
    <w:rsid w:val="0085724C"/>
    <w:rsid w:val="008574D7"/>
    <w:rsid w:val="00857D58"/>
    <w:rsid w:val="008601A9"/>
    <w:rsid w:val="00860C62"/>
    <w:rsid w:val="0086150E"/>
    <w:rsid w:val="0086157D"/>
    <w:rsid w:val="00861848"/>
    <w:rsid w:val="00861895"/>
    <w:rsid w:val="008619AF"/>
    <w:rsid w:val="008622AA"/>
    <w:rsid w:val="008627A5"/>
    <w:rsid w:val="00862ACD"/>
    <w:rsid w:val="00862BA0"/>
    <w:rsid w:val="00863708"/>
    <w:rsid w:val="008638A1"/>
    <w:rsid w:val="00863971"/>
    <w:rsid w:val="00863DEB"/>
    <w:rsid w:val="008647FE"/>
    <w:rsid w:val="0086494C"/>
    <w:rsid w:val="00864BCE"/>
    <w:rsid w:val="00864D34"/>
    <w:rsid w:val="00864D69"/>
    <w:rsid w:val="0086517F"/>
    <w:rsid w:val="008651F9"/>
    <w:rsid w:val="008657AD"/>
    <w:rsid w:val="008658A3"/>
    <w:rsid w:val="00865B0D"/>
    <w:rsid w:val="0086664D"/>
    <w:rsid w:val="00866B70"/>
    <w:rsid w:val="00867351"/>
    <w:rsid w:val="00867652"/>
    <w:rsid w:val="00867756"/>
    <w:rsid w:val="00870713"/>
    <w:rsid w:val="0087179D"/>
    <w:rsid w:val="00871B33"/>
    <w:rsid w:val="00871D88"/>
    <w:rsid w:val="00871DC0"/>
    <w:rsid w:val="00872350"/>
    <w:rsid w:val="00872512"/>
    <w:rsid w:val="00872949"/>
    <w:rsid w:val="00872BBF"/>
    <w:rsid w:val="00872BE4"/>
    <w:rsid w:val="00872DA0"/>
    <w:rsid w:val="00872F40"/>
    <w:rsid w:val="008730BB"/>
    <w:rsid w:val="00873D96"/>
    <w:rsid w:val="00873E83"/>
    <w:rsid w:val="00873EE6"/>
    <w:rsid w:val="008748B2"/>
    <w:rsid w:val="008748BC"/>
    <w:rsid w:val="008748E2"/>
    <w:rsid w:val="00874D66"/>
    <w:rsid w:val="0087502C"/>
    <w:rsid w:val="008753F7"/>
    <w:rsid w:val="008756B5"/>
    <w:rsid w:val="008758AF"/>
    <w:rsid w:val="00875D39"/>
    <w:rsid w:val="00875EE7"/>
    <w:rsid w:val="008766E2"/>
    <w:rsid w:val="00876C17"/>
    <w:rsid w:val="00876E49"/>
    <w:rsid w:val="00877167"/>
    <w:rsid w:val="00877391"/>
    <w:rsid w:val="0087781F"/>
    <w:rsid w:val="00877B4E"/>
    <w:rsid w:val="0088157A"/>
    <w:rsid w:val="00881678"/>
    <w:rsid w:val="00881D8A"/>
    <w:rsid w:val="0088250D"/>
    <w:rsid w:val="008832C5"/>
    <w:rsid w:val="008833F1"/>
    <w:rsid w:val="00883C32"/>
    <w:rsid w:val="00883CD5"/>
    <w:rsid w:val="00883E9B"/>
    <w:rsid w:val="00884360"/>
    <w:rsid w:val="00884ADD"/>
    <w:rsid w:val="00885CDD"/>
    <w:rsid w:val="008862EF"/>
    <w:rsid w:val="008867F9"/>
    <w:rsid w:val="008874C6"/>
    <w:rsid w:val="008877AF"/>
    <w:rsid w:val="008877B1"/>
    <w:rsid w:val="00887874"/>
    <w:rsid w:val="00887A00"/>
    <w:rsid w:val="00887B8D"/>
    <w:rsid w:val="00887DDB"/>
    <w:rsid w:val="00887E41"/>
    <w:rsid w:val="0089035E"/>
    <w:rsid w:val="0089054E"/>
    <w:rsid w:val="008907FD"/>
    <w:rsid w:val="00890F02"/>
    <w:rsid w:val="008920B9"/>
    <w:rsid w:val="00892887"/>
    <w:rsid w:val="00892D75"/>
    <w:rsid w:val="00893BB7"/>
    <w:rsid w:val="008941DB"/>
    <w:rsid w:val="008944F8"/>
    <w:rsid w:val="00894546"/>
    <w:rsid w:val="008946B7"/>
    <w:rsid w:val="008954D8"/>
    <w:rsid w:val="00895940"/>
    <w:rsid w:val="00895C7B"/>
    <w:rsid w:val="00895E31"/>
    <w:rsid w:val="0089695D"/>
    <w:rsid w:val="0089712D"/>
    <w:rsid w:val="008972F6"/>
    <w:rsid w:val="0089733D"/>
    <w:rsid w:val="008979DB"/>
    <w:rsid w:val="00897E7B"/>
    <w:rsid w:val="008A0063"/>
    <w:rsid w:val="008A07A8"/>
    <w:rsid w:val="008A0E9B"/>
    <w:rsid w:val="008A0F8E"/>
    <w:rsid w:val="008A1037"/>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254"/>
    <w:rsid w:val="008A66F4"/>
    <w:rsid w:val="008A7254"/>
    <w:rsid w:val="008A7474"/>
    <w:rsid w:val="008B060F"/>
    <w:rsid w:val="008B0B42"/>
    <w:rsid w:val="008B0D56"/>
    <w:rsid w:val="008B131B"/>
    <w:rsid w:val="008B1A4F"/>
    <w:rsid w:val="008B1A8B"/>
    <w:rsid w:val="008B1C35"/>
    <w:rsid w:val="008B2929"/>
    <w:rsid w:val="008B2CE0"/>
    <w:rsid w:val="008B2E67"/>
    <w:rsid w:val="008B31F9"/>
    <w:rsid w:val="008B3A74"/>
    <w:rsid w:val="008B3AB6"/>
    <w:rsid w:val="008B3BD2"/>
    <w:rsid w:val="008B3C40"/>
    <w:rsid w:val="008B428B"/>
    <w:rsid w:val="008B47F3"/>
    <w:rsid w:val="008B4A65"/>
    <w:rsid w:val="008B4E9B"/>
    <w:rsid w:val="008B50DF"/>
    <w:rsid w:val="008B5674"/>
    <w:rsid w:val="008B5B23"/>
    <w:rsid w:val="008B5B36"/>
    <w:rsid w:val="008B5D4D"/>
    <w:rsid w:val="008B60D9"/>
    <w:rsid w:val="008B6162"/>
    <w:rsid w:val="008B65D2"/>
    <w:rsid w:val="008B6DD0"/>
    <w:rsid w:val="008B706F"/>
    <w:rsid w:val="008B7732"/>
    <w:rsid w:val="008B7977"/>
    <w:rsid w:val="008C04DF"/>
    <w:rsid w:val="008C082D"/>
    <w:rsid w:val="008C1041"/>
    <w:rsid w:val="008C1880"/>
    <w:rsid w:val="008C1897"/>
    <w:rsid w:val="008C1971"/>
    <w:rsid w:val="008C21BF"/>
    <w:rsid w:val="008C2AD0"/>
    <w:rsid w:val="008C2FA8"/>
    <w:rsid w:val="008C31AE"/>
    <w:rsid w:val="008C353C"/>
    <w:rsid w:val="008C3BC3"/>
    <w:rsid w:val="008C452F"/>
    <w:rsid w:val="008C4A81"/>
    <w:rsid w:val="008C4AF5"/>
    <w:rsid w:val="008C4B80"/>
    <w:rsid w:val="008C4EBC"/>
    <w:rsid w:val="008C5036"/>
    <w:rsid w:val="008C5399"/>
    <w:rsid w:val="008C62E2"/>
    <w:rsid w:val="008C644C"/>
    <w:rsid w:val="008C6827"/>
    <w:rsid w:val="008C6874"/>
    <w:rsid w:val="008C6AC2"/>
    <w:rsid w:val="008C7098"/>
    <w:rsid w:val="008C74B6"/>
    <w:rsid w:val="008C798F"/>
    <w:rsid w:val="008C7A3E"/>
    <w:rsid w:val="008C7E9C"/>
    <w:rsid w:val="008D00FE"/>
    <w:rsid w:val="008D0E7D"/>
    <w:rsid w:val="008D18F0"/>
    <w:rsid w:val="008D1DAF"/>
    <w:rsid w:val="008D2147"/>
    <w:rsid w:val="008D2298"/>
    <w:rsid w:val="008D24CF"/>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758"/>
    <w:rsid w:val="008E0B50"/>
    <w:rsid w:val="008E0BE2"/>
    <w:rsid w:val="008E0CD1"/>
    <w:rsid w:val="008E10AE"/>
    <w:rsid w:val="008E1419"/>
    <w:rsid w:val="008E1694"/>
    <w:rsid w:val="008E1CB2"/>
    <w:rsid w:val="008E22D6"/>
    <w:rsid w:val="008E293D"/>
    <w:rsid w:val="008E31A9"/>
    <w:rsid w:val="008E46B6"/>
    <w:rsid w:val="008E4F95"/>
    <w:rsid w:val="008E530B"/>
    <w:rsid w:val="008E5366"/>
    <w:rsid w:val="008E5533"/>
    <w:rsid w:val="008E5694"/>
    <w:rsid w:val="008E5B6A"/>
    <w:rsid w:val="008E737B"/>
    <w:rsid w:val="008E775F"/>
    <w:rsid w:val="008E7D8A"/>
    <w:rsid w:val="008F036B"/>
    <w:rsid w:val="008F167D"/>
    <w:rsid w:val="008F1A30"/>
    <w:rsid w:val="008F1C6E"/>
    <w:rsid w:val="008F1FC1"/>
    <w:rsid w:val="008F2238"/>
    <w:rsid w:val="008F2691"/>
    <w:rsid w:val="008F2DF6"/>
    <w:rsid w:val="008F2E3D"/>
    <w:rsid w:val="008F330B"/>
    <w:rsid w:val="008F35DC"/>
    <w:rsid w:val="008F3A1A"/>
    <w:rsid w:val="008F3C4A"/>
    <w:rsid w:val="008F3E1A"/>
    <w:rsid w:val="008F478E"/>
    <w:rsid w:val="008F4D52"/>
    <w:rsid w:val="008F4E41"/>
    <w:rsid w:val="008F5276"/>
    <w:rsid w:val="008F558E"/>
    <w:rsid w:val="008F6222"/>
    <w:rsid w:val="008F665E"/>
    <w:rsid w:val="008F66FE"/>
    <w:rsid w:val="008F670B"/>
    <w:rsid w:val="008F7A00"/>
    <w:rsid w:val="00900703"/>
    <w:rsid w:val="009007A1"/>
    <w:rsid w:val="00900C1C"/>
    <w:rsid w:val="00900F65"/>
    <w:rsid w:val="0090112C"/>
    <w:rsid w:val="009012A3"/>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07358"/>
    <w:rsid w:val="0091038F"/>
    <w:rsid w:val="00910AE9"/>
    <w:rsid w:val="009113C8"/>
    <w:rsid w:val="00912037"/>
    <w:rsid w:val="009126FF"/>
    <w:rsid w:val="009129EF"/>
    <w:rsid w:val="0091310B"/>
    <w:rsid w:val="00913531"/>
    <w:rsid w:val="0091384B"/>
    <w:rsid w:val="009139BE"/>
    <w:rsid w:val="00913F33"/>
    <w:rsid w:val="00914147"/>
    <w:rsid w:val="009141A5"/>
    <w:rsid w:val="00914204"/>
    <w:rsid w:val="00914306"/>
    <w:rsid w:val="00914392"/>
    <w:rsid w:val="009143B2"/>
    <w:rsid w:val="00915068"/>
    <w:rsid w:val="00915C7E"/>
    <w:rsid w:val="009166AF"/>
    <w:rsid w:val="009175F4"/>
    <w:rsid w:val="00917862"/>
    <w:rsid w:val="009206C0"/>
    <w:rsid w:val="00920C62"/>
    <w:rsid w:val="009221C8"/>
    <w:rsid w:val="009224DE"/>
    <w:rsid w:val="00922606"/>
    <w:rsid w:val="00922791"/>
    <w:rsid w:val="00922D31"/>
    <w:rsid w:val="00923204"/>
    <w:rsid w:val="0092321B"/>
    <w:rsid w:val="009239F9"/>
    <w:rsid w:val="00923F34"/>
    <w:rsid w:val="0092559F"/>
    <w:rsid w:val="00925C6F"/>
    <w:rsid w:val="0092607C"/>
    <w:rsid w:val="00926081"/>
    <w:rsid w:val="0092634C"/>
    <w:rsid w:val="0092675A"/>
    <w:rsid w:val="00927C28"/>
    <w:rsid w:val="00930389"/>
    <w:rsid w:val="0093068A"/>
    <w:rsid w:val="00930B95"/>
    <w:rsid w:val="00930E3A"/>
    <w:rsid w:val="00930F94"/>
    <w:rsid w:val="009310DB"/>
    <w:rsid w:val="00931141"/>
    <w:rsid w:val="009316EE"/>
    <w:rsid w:val="00931C86"/>
    <w:rsid w:val="009320A4"/>
    <w:rsid w:val="00932289"/>
    <w:rsid w:val="00932771"/>
    <w:rsid w:val="00932A03"/>
    <w:rsid w:val="00934D3B"/>
    <w:rsid w:val="00935224"/>
    <w:rsid w:val="00935665"/>
    <w:rsid w:val="00935B30"/>
    <w:rsid w:val="00936017"/>
    <w:rsid w:val="00936A4E"/>
    <w:rsid w:val="00936DAF"/>
    <w:rsid w:val="00936E77"/>
    <w:rsid w:val="009370ED"/>
    <w:rsid w:val="00937167"/>
    <w:rsid w:val="009374BF"/>
    <w:rsid w:val="00937965"/>
    <w:rsid w:val="0094038F"/>
    <w:rsid w:val="0094067C"/>
    <w:rsid w:val="00940AE9"/>
    <w:rsid w:val="00940C55"/>
    <w:rsid w:val="00941241"/>
    <w:rsid w:val="00941580"/>
    <w:rsid w:val="009419C2"/>
    <w:rsid w:val="00942962"/>
    <w:rsid w:val="00943006"/>
    <w:rsid w:val="00943AF3"/>
    <w:rsid w:val="00943F94"/>
    <w:rsid w:val="00944A06"/>
    <w:rsid w:val="00944BCF"/>
    <w:rsid w:val="00944E0C"/>
    <w:rsid w:val="00945998"/>
    <w:rsid w:val="00945CE8"/>
    <w:rsid w:val="00946C48"/>
    <w:rsid w:val="00946D8B"/>
    <w:rsid w:val="00946DD8"/>
    <w:rsid w:val="00946EFF"/>
    <w:rsid w:val="00946F6E"/>
    <w:rsid w:val="009470D3"/>
    <w:rsid w:val="009474C2"/>
    <w:rsid w:val="0094777A"/>
    <w:rsid w:val="00947A98"/>
    <w:rsid w:val="00950607"/>
    <w:rsid w:val="0095083A"/>
    <w:rsid w:val="00950D81"/>
    <w:rsid w:val="00950FF6"/>
    <w:rsid w:val="00951BD9"/>
    <w:rsid w:val="00952676"/>
    <w:rsid w:val="009528A2"/>
    <w:rsid w:val="00952A05"/>
    <w:rsid w:val="00953831"/>
    <w:rsid w:val="00953F58"/>
    <w:rsid w:val="009543EB"/>
    <w:rsid w:val="009543FC"/>
    <w:rsid w:val="00954978"/>
    <w:rsid w:val="00954B1B"/>
    <w:rsid w:val="00955B49"/>
    <w:rsid w:val="009571E0"/>
    <w:rsid w:val="00957A0B"/>
    <w:rsid w:val="00957B9C"/>
    <w:rsid w:val="00957C1A"/>
    <w:rsid w:val="00957C86"/>
    <w:rsid w:val="0096019A"/>
    <w:rsid w:val="00960F15"/>
    <w:rsid w:val="00961A98"/>
    <w:rsid w:val="00961B5A"/>
    <w:rsid w:val="009620E6"/>
    <w:rsid w:val="009623AB"/>
    <w:rsid w:val="009628F8"/>
    <w:rsid w:val="00962AFE"/>
    <w:rsid w:val="009631BA"/>
    <w:rsid w:val="009631C3"/>
    <w:rsid w:val="00963456"/>
    <w:rsid w:val="0096378F"/>
    <w:rsid w:val="00963EA1"/>
    <w:rsid w:val="00964131"/>
    <w:rsid w:val="00964206"/>
    <w:rsid w:val="00964D9A"/>
    <w:rsid w:val="00965380"/>
    <w:rsid w:val="009656EE"/>
    <w:rsid w:val="00965871"/>
    <w:rsid w:val="00965D32"/>
    <w:rsid w:val="00965E26"/>
    <w:rsid w:val="009663C6"/>
    <w:rsid w:val="0096643C"/>
    <w:rsid w:val="00966B39"/>
    <w:rsid w:val="00966F17"/>
    <w:rsid w:val="00967ED7"/>
    <w:rsid w:val="00967FD1"/>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0D55"/>
    <w:rsid w:val="0098182A"/>
    <w:rsid w:val="009828C6"/>
    <w:rsid w:val="00982964"/>
    <w:rsid w:val="00982D78"/>
    <w:rsid w:val="00983A84"/>
    <w:rsid w:val="00983B4C"/>
    <w:rsid w:val="00983B57"/>
    <w:rsid w:val="00983DFB"/>
    <w:rsid w:val="00983E6E"/>
    <w:rsid w:val="009843E2"/>
    <w:rsid w:val="009844F7"/>
    <w:rsid w:val="00984753"/>
    <w:rsid w:val="00984AA1"/>
    <w:rsid w:val="00985462"/>
    <w:rsid w:val="00985463"/>
    <w:rsid w:val="0098582B"/>
    <w:rsid w:val="00985947"/>
    <w:rsid w:val="00985FE7"/>
    <w:rsid w:val="00986029"/>
    <w:rsid w:val="009861AC"/>
    <w:rsid w:val="00986457"/>
    <w:rsid w:val="0098698B"/>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230"/>
    <w:rsid w:val="00997509"/>
    <w:rsid w:val="00997F4B"/>
    <w:rsid w:val="009A0B5D"/>
    <w:rsid w:val="009A0DA5"/>
    <w:rsid w:val="009A0DA6"/>
    <w:rsid w:val="009A1301"/>
    <w:rsid w:val="009A1FCC"/>
    <w:rsid w:val="009A21C3"/>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9C7"/>
    <w:rsid w:val="009A6A6F"/>
    <w:rsid w:val="009A735F"/>
    <w:rsid w:val="009A7B40"/>
    <w:rsid w:val="009B04F1"/>
    <w:rsid w:val="009B058D"/>
    <w:rsid w:val="009B07DC"/>
    <w:rsid w:val="009B08FB"/>
    <w:rsid w:val="009B0C90"/>
    <w:rsid w:val="009B1226"/>
    <w:rsid w:val="009B13B9"/>
    <w:rsid w:val="009B18A9"/>
    <w:rsid w:val="009B1AD4"/>
    <w:rsid w:val="009B1B69"/>
    <w:rsid w:val="009B1D67"/>
    <w:rsid w:val="009B24E1"/>
    <w:rsid w:val="009B2C5F"/>
    <w:rsid w:val="009B3317"/>
    <w:rsid w:val="009B3CC5"/>
    <w:rsid w:val="009B4753"/>
    <w:rsid w:val="009B47EE"/>
    <w:rsid w:val="009B500C"/>
    <w:rsid w:val="009B533B"/>
    <w:rsid w:val="009B5A67"/>
    <w:rsid w:val="009B5FF2"/>
    <w:rsid w:val="009B6084"/>
    <w:rsid w:val="009B651D"/>
    <w:rsid w:val="009B65D5"/>
    <w:rsid w:val="009B7570"/>
    <w:rsid w:val="009C0242"/>
    <w:rsid w:val="009C0288"/>
    <w:rsid w:val="009C0336"/>
    <w:rsid w:val="009C03E6"/>
    <w:rsid w:val="009C0DCE"/>
    <w:rsid w:val="009C1051"/>
    <w:rsid w:val="009C137B"/>
    <w:rsid w:val="009C16FB"/>
    <w:rsid w:val="009C1772"/>
    <w:rsid w:val="009C17DA"/>
    <w:rsid w:val="009C18CC"/>
    <w:rsid w:val="009C1C22"/>
    <w:rsid w:val="009C1F5C"/>
    <w:rsid w:val="009C1F80"/>
    <w:rsid w:val="009C22C1"/>
    <w:rsid w:val="009C2C62"/>
    <w:rsid w:val="009C2F32"/>
    <w:rsid w:val="009C2FC1"/>
    <w:rsid w:val="009C34C5"/>
    <w:rsid w:val="009C37B1"/>
    <w:rsid w:val="009C3AFB"/>
    <w:rsid w:val="009C3B95"/>
    <w:rsid w:val="009C3C80"/>
    <w:rsid w:val="009C40D5"/>
    <w:rsid w:val="009C470D"/>
    <w:rsid w:val="009C48FC"/>
    <w:rsid w:val="009C4CD0"/>
    <w:rsid w:val="009C5CA0"/>
    <w:rsid w:val="009C638B"/>
    <w:rsid w:val="009C6B07"/>
    <w:rsid w:val="009C72D4"/>
    <w:rsid w:val="009C746C"/>
    <w:rsid w:val="009C7998"/>
    <w:rsid w:val="009C7AEF"/>
    <w:rsid w:val="009C7DCE"/>
    <w:rsid w:val="009D05E0"/>
    <w:rsid w:val="009D199C"/>
    <w:rsid w:val="009D1F22"/>
    <w:rsid w:val="009D217F"/>
    <w:rsid w:val="009D2594"/>
    <w:rsid w:val="009D2732"/>
    <w:rsid w:val="009D29E9"/>
    <w:rsid w:val="009D2A14"/>
    <w:rsid w:val="009D2B8A"/>
    <w:rsid w:val="009D3626"/>
    <w:rsid w:val="009D36A5"/>
    <w:rsid w:val="009D3B66"/>
    <w:rsid w:val="009D443F"/>
    <w:rsid w:val="009D5D25"/>
    <w:rsid w:val="009D655A"/>
    <w:rsid w:val="009D66C3"/>
    <w:rsid w:val="009D68FB"/>
    <w:rsid w:val="009D6EE3"/>
    <w:rsid w:val="009D72FC"/>
    <w:rsid w:val="009D771F"/>
    <w:rsid w:val="009D7A2D"/>
    <w:rsid w:val="009D7BA9"/>
    <w:rsid w:val="009D7CD5"/>
    <w:rsid w:val="009E0117"/>
    <w:rsid w:val="009E0322"/>
    <w:rsid w:val="009E04B3"/>
    <w:rsid w:val="009E0780"/>
    <w:rsid w:val="009E0DFC"/>
    <w:rsid w:val="009E12EA"/>
    <w:rsid w:val="009E1880"/>
    <w:rsid w:val="009E1A06"/>
    <w:rsid w:val="009E1A85"/>
    <w:rsid w:val="009E247B"/>
    <w:rsid w:val="009E2FD4"/>
    <w:rsid w:val="009E36A5"/>
    <w:rsid w:val="009E3E4F"/>
    <w:rsid w:val="009E41A0"/>
    <w:rsid w:val="009E442B"/>
    <w:rsid w:val="009E46AE"/>
    <w:rsid w:val="009E5252"/>
    <w:rsid w:val="009E5B74"/>
    <w:rsid w:val="009E644A"/>
    <w:rsid w:val="009E664B"/>
    <w:rsid w:val="009E6E9A"/>
    <w:rsid w:val="009E75F4"/>
    <w:rsid w:val="009E7C14"/>
    <w:rsid w:val="009F0803"/>
    <w:rsid w:val="009F094B"/>
    <w:rsid w:val="009F0A01"/>
    <w:rsid w:val="009F0B8F"/>
    <w:rsid w:val="009F14BB"/>
    <w:rsid w:val="009F14DF"/>
    <w:rsid w:val="009F1B50"/>
    <w:rsid w:val="009F1EFE"/>
    <w:rsid w:val="009F1F1A"/>
    <w:rsid w:val="009F2D3D"/>
    <w:rsid w:val="009F3B2B"/>
    <w:rsid w:val="009F3CA2"/>
    <w:rsid w:val="009F3EA2"/>
    <w:rsid w:val="009F419C"/>
    <w:rsid w:val="009F43E0"/>
    <w:rsid w:val="009F4495"/>
    <w:rsid w:val="009F486D"/>
    <w:rsid w:val="009F49B2"/>
    <w:rsid w:val="009F52C1"/>
    <w:rsid w:val="009F52CE"/>
    <w:rsid w:val="009F5EB6"/>
    <w:rsid w:val="009F5FCD"/>
    <w:rsid w:val="009F61C8"/>
    <w:rsid w:val="009F62D9"/>
    <w:rsid w:val="009F663E"/>
    <w:rsid w:val="009F6F37"/>
    <w:rsid w:val="009F77AA"/>
    <w:rsid w:val="009F7E1F"/>
    <w:rsid w:val="00A007A4"/>
    <w:rsid w:val="00A00949"/>
    <w:rsid w:val="00A00C12"/>
    <w:rsid w:val="00A016F4"/>
    <w:rsid w:val="00A01D7B"/>
    <w:rsid w:val="00A01FC1"/>
    <w:rsid w:val="00A0211B"/>
    <w:rsid w:val="00A037C8"/>
    <w:rsid w:val="00A039B1"/>
    <w:rsid w:val="00A03AB2"/>
    <w:rsid w:val="00A03AC2"/>
    <w:rsid w:val="00A03C7D"/>
    <w:rsid w:val="00A03FAB"/>
    <w:rsid w:val="00A04583"/>
    <w:rsid w:val="00A04B94"/>
    <w:rsid w:val="00A04C0F"/>
    <w:rsid w:val="00A04CCE"/>
    <w:rsid w:val="00A04D6C"/>
    <w:rsid w:val="00A053A2"/>
    <w:rsid w:val="00A055A5"/>
    <w:rsid w:val="00A059F8"/>
    <w:rsid w:val="00A05DD6"/>
    <w:rsid w:val="00A06074"/>
    <w:rsid w:val="00A0626C"/>
    <w:rsid w:val="00A06502"/>
    <w:rsid w:val="00A06588"/>
    <w:rsid w:val="00A077BB"/>
    <w:rsid w:val="00A07A85"/>
    <w:rsid w:val="00A07E04"/>
    <w:rsid w:val="00A105BB"/>
    <w:rsid w:val="00A1067D"/>
    <w:rsid w:val="00A108E0"/>
    <w:rsid w:val="00A10938"/>
    <w:rsid w:val="00A10977"/>
    <w:rsid w:val="00A10E16"/>
    <w:rsid w:val="00A113C1"/>
    <w:rsid w:val="00A116EB"/>
    <w:rsid w:val="00A11EA9"/>
    <w:rsid w:val="00A12068"/>
    <w:rsid w:val="00A120B9"/>
    <w:rsid w:val="00A1260A"/>
    <w:rsid w:val="00A1264F"/>
    <w:rsid w:val="00A12763"/>
    <w:rsid w:val="00A12A7C"/>
    <w:rsid w:val="00A1313E"/>
    <w:rsid w:val="00A1330E"/>
    <w:rsid w:val="00A138DE"/>
    <w:rsid w:val="00A13C2E"/>
    <w:rsid w:val="00A140F7"/>
    <w:rsid w:val="00A1448C"/>
    <w:rsid w:val="00A14C15"/>
    <w:rsid w:val="00A14DC7"/>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2E77"/>
    <w:rsid w:val="00A2334F"/>
    <w:rsid w:val="00A2351C"/>
    <w:rsid w:val="00A23838"/>
    <w:rsid w:val="00A23944"/>
    <w:rsid w:val="00A2400F"/>
    <w:rsid w:val="00A243B7"/>
    <w:rsid w:val="00A25337"/>
    <w:rsid w:val="00A25E59"/>
    <w:rsid w:val="00A25FA0"/>
    <w:rsid w:val="00A2678B"/>
    <w:rsid w:val="00A278CE"/>
    <w:rsid w:val="00A27914"/>
    <w:rsid w:val="00A27A08"/>
    <w:rsid w:val="00A30B98"/>
    <w:rsid w:val="00A31884"/>
    <w:rsid w:val="00A31A3C"/>
    <w:rsid w:val="00A320C1"/>
    <w:rsid w:val="00A321B6"/>
    <w:rsid w:val="00A32831"/>
    <w:rsid w:val="00A32E8A"/>
    <w:rsid w:val="00A3316F"/>
    <w:rsid w:val="00A33F37"/>
    <w:rsid w:val="00A342AB"/>
    <w:rsid w:val="00A34481"/>
    <w:rsid w:val="00A34A91"/>
    <w:rsid w:val="00A34AE0"/>
    <w:rsid w:val="00A34C97"/>
    <w:rsid w:val="00A34DE6"/>
    <w:rsid w:val="00A34F8A"/>
    <w:rsid w:val="00A356F4"/>
    <w:rsid w:val="00A35A96"/>
    <w:rsid w:val="00A35C5C"/>
    <w:rsid w:val="00A35E95"/>
    <w:rsid w:val="00A36112"/>
    <w:rsid w:val="00A361CA"/>
    <w:rsid w:val="00A36AB7"/>
    <w:rsid w:val="00A374EB"/>
    <w:rsid w:val="00A3768F"/>
    <w:rsid w:val="00A40131"/>
    <w:rsid w:val="00A402A1"/>
    <w:rsid w:val="00A412A4"/>
    <w:rsid w:val="00A41D8A"/>
    <w:rsid w:val="00A42494"/>
    <w:rsid w:val="00A4274E"/>
    <w:rsid w:val="00A43E23"/>
    <w:rsid w:val="00A440FE"/>
    <w:rsid w:val="00A44175"/>
    <w:rsid w:val="00A44D8F"/>
    <w:rsid w:val="00A44F1F"/>
    <w:rsid w:val="00A45768"/>
    <w:rsid w:val="00A45A85"/>
    <w:rsid w:val="00A46260"/>
    <w:rsid w:val="00A464DE"/>
    <w:rsid w:val="00A46777"/>
    <w:rsid w:val="00A46AB4"/>
    <w:rsid w:val="00A46CF2"/>
    <w:rsid w:val="00A46E8E"/>
    <w:rsid w:val="00A46F7D"/>
    <w:rsid w:val="00A47184"/>
    <w:rsid w:val="00A474B8"/>
    <w:rsid w:val="00A475B0"/>
    <w:rsid w:val="00A47986"/>
    <w:rsid w:val="00A47C8E"/>
    <w:rsid w:val="00A502C3"/>
    <w:rsid w:val="00A50455"/>
    <w:rsid w:val="00A50D22"/>
    <w:rsid w:val="00A50E14"/>
    <w:rsid w:val="00A51072"/>
    <w:rsid w:val="00A51233"/>
    <w:rsid w:val="00A512C3"/>
    <w:rsid w:val="00A516B1"/>
    <w:rsid w:val="00A51CDD"/>
    <w:rsid w:val="00A5223C"/>
    <w:rsid w:val="00A522C3"/>
    <w:rsid w:val="00A528B0"/>
    <w:rsid w:val="00A52C1E"/>
    <w:rsid w:val="00A52C9F"/>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66"/>
    <w:rsid w:val="00A6287E"/>
    <w:rsid w:val="00A63507"/>
    <w:rsid w:val="00A63733"/>
    <w:rsid w:val="00A64A3F"/>
    <w:rsid w:val="00A64C7C"/>
    <w:rsid w:val="00A64DC9"/>
    <w:rsid w:val="00A65280"/>
    <w:rsid w:val="00A65624"/>
    <w:rsid w:val="00A656EC"/>
    <w:rsid w:val="00A658A4"/>
    <w:rsid w:val="00A65A83"/>
    <w:rsid w:val="00A665F3"/>
    <w:rsid w:val="00A6710A"/>
    <w:rsid w:val="00A67354"/>
    <w:rsid w:val="00A675BB"/>
    <w:rsid w:val="00A67656"/>
    <w:rsid w:val="00A67D5C"/>
    <w:rsid w:val="00A70DF7"/>
    <w:rsid w:val="00A711F0"/>
    <w:rsid w:val="00A71593"/>
    <w:rsid w:val="00A71EFB"/>
    <w:rsid w:val="00A72644"/>
    <w:rsid w:val="00A72B79"/>
    <w:rsid w:val="00A73183"/>
    <w:rsid w:val="00A73268"/>
    <w:rsid w:val="00A73BD7"/>
    <w:rsid w:val="00A742C7"/>
    <w:rsid w:val="00A743AB"/>
    <w:rsid w:val="00A7453E"/>
    <w:rsid w:val="00A74E55"/>
    <w:rsid w:val="00A753C0"/>
    <w:rsid w:val="00A75510"/>
    <w:rsid w:val="00A75AAD"/>
    <w:rsid w:val="00A75C5F"/>
    <w:rsid w:val="00A761E5"/>
    <w:rsid w:val="00A76A86"/>
    <w:rsid w:val="00A76D45"/>
    <w:rsid w:val="00A77212"/>
    <w:rsid w:val="00A77A28"/>
    <w:rsid w:val="00A77C2C"/>
    <w:rsid w:val="00A80062"/>
    <w:rsid w:val="00A80110"/>
    <w:rsid w:val="00A8095B"/>
    <w:rsid w:val="00A80F27"/>
    <w:rsid w:val="00A80F6B"/>
    <w:rsid w:val="00A8182F"/>
    <w:rsid w:val="00A81C19"/>
    <w:rsid w:val="00A81ED2"/>
    <w:rsid w:val="00A82146"/>
    <w:rsid w:val="00A82545"/>
    <w:rsid w:val="00A82683"/>
    <w:rsid w:val="00A82B55"/>
    <w:rsid w:val="00A82C68"/>
    <w:rsid w:val="00A831D9"/>
    <w:rsid w:val="00A83508"/>
    <w:rsid w:val="00A84F12"/>
    <w:rsid w:val="00A85635"/>
    <w:rsid w:val="00A856EB"/>
    <w:rsid w:val="00A86236"/>
    <w:rsid w:val="00A875E3"/>
    <w:rsid w:val="00A87694"/>
    <w:rsid w:val="00A87790"/>
    <w:rsid w:val="00A9022E"/>
    <w:rsid w:val="00A902D4"/>
    <w:rsid w:val="00A9079C"/>
    <w:rsid w:val="00A90C0D"/>
    <w:rsid w:val="00A90FFB"/>
    <w:rsid w:val="00A91257"/>
    <w:rsid w:val="00A91EA3"/>
    <w:rsid w:val="00A9209F"/>
    <w:rsid w:val="00A9235A"/>
    <w:rsid w:val="00A92C0D"/>
    <w:rsid w:val="00A92EB1"/>
    <w:rsid w:val="00A93011"/>
    <w:rsid w:val="00A936A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6FB"/>
    <w:rsid w:val="00A979B1"/>
    <w:rsid w:val="00AA0AD4"/>
    <w:rsid w:val="00AA0B98"/>
    <w:rsid w:val="00AA1165"/>
    <w:rsid w:val="00AA1480"/>
    <w:rsid w:val="00AA1C10"/>
    <w:rsid w:val="00AA1E32"/>
    <w:rsid w:val="00AA2601"/>
    <w:rsid w:val="00AA2720"/>
    <w:rsid w:val="00AA2A10"/>
    <w:rsid w:val="00AA2F7E"/>
    <w:rsid w:val="00AA2FA4"/>
    <w:rsid w:val="00AA3467"/>
    <w:rsid w:val="00AA3682"/>
    <w:rsid w:val="00AA397F"/>
    <w:rsid w:val="00AA3F31"/>
    <w:rsid w:val="00AA437A"/>
    <w:rsid w:val="00AA4625"/>
    <w:rsid w:val="00AA5517"/>
    <w:rsid w:val="00AA615E"/>
    <w:rsid w:val="00AA6BB6"/>
    <w:rsid w:val="00AA7342"/>
    <w:rsid w:val="00AA7470"/>
    <w:rsid w:val="00AA7BCE"/>
    <w:rsid w:val="00AA7BF3"/>
    <w:rsid w:val="00AA7D57"/>
    <w:rsid w:val="00AB02E9"/>
    <w:rsid w:val="00AB05C1"/>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5EA"/>
    <w:rsid w:val="00AB6EAC"/>
    <w:rsid w:val="00AC00D2"/>
    <w:rsid w:val="00AC0699"/>
    <w:rsid w:val="00AC06DC"/>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C7A58"/>
    <w:rsid w:val="00AD0265"/>
    <w:rsid w:val="00AD047A"/>
    <w:rsid w:val="00AD0DE9"/>
    <w:rsid w:val="00AD13C0"/>
    <w:rsid w:val="00AD1F3E"/>
    <w:rsid w:val="00AD2036"/>
    <w:rsid w:val="00AD22E3"/>
    <w:rsid w:val="00AD2971"/>
    <w:rsid w:val="00AD4439"/>
    <w:rsid w:val="00AD4827"/>
    <w:rsid w:val="00AD5FE2"/>
    <w:rsid w:val="00AD6735"/>
    <w:rsid w:val="00AD76F2"/>
    <w:rsid w:val="00AD7D03"/>
    <w:rsid w:val="00AE06E8"/>
    <w:rsid w:val="00AE09AF"/>
    <w:rsid w:val="00AE1224"/>
    <w:rsid w:val="00AE12C5"/>
    <w:rsid w:val="00AE18A3"/>
    <w:rsid w:val="00AE1B0D"/>
    <w:rsid w:val="00AE1DBB"/>
    <w:rsid w:val="00AE1FB6"/>
    <w:rsid w:val="00AE2673"/>
    <w:rsid w:val="00AE2D01"/>
    <w:rsid w:val="00AE3505"/>
    <w:rsid w:val="00AE3756"/>
    <w:rsid w:val="00AE3A4B"/>
    <w:rsid w:val="00AE3A63"/>
    <w:rsid w:val="00AE4572"/>
    <w:rsid w:val="00AE4755"/>
    <w:rsid w:val="00AE4AE9"/>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531"/>
    <w:rsid w:val="00AF5615"/>
    <w:rsid w:val="00AF6079"/>
    <w:rsid w:val="00AF6286"/>
    <w:rsid w:val="00AF6959"/>
    <w:rsid w:val="00AF7408"/>
    <w:rsid w:val="00AF7AC8"/>
    <w:rsid w:val="00AF7F9A"/>
    <w:rsid w:val="00B00520"/>
    <w:rsid w:val="00B00B25"/>
    <w:rsid w:val="00B00DD9"/>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07DC9"/>
    <w:rsid w:val="00B10A7B"/>
    <w:rsid w:val="00B10BBD"/>
    <w:rsid w:val="00B10C76"/>
    <w:rsid w:val="00B1122A"/>
    <w:rsid w:val="00B11518"/>
    <w:rsid w:val="00B11638"/>
    <w:rsid w:val="00B1199E"/>
    <w:rsid w:val="00B1218F"/>
    <w:rsid w:val="00B122CE"/>
    <w:rsid w:val="00B122F6"/>
    <w:rsid w:val="00B12341"/>
    <w:rsid w:val="00B129B3"/>
    <w:rsid w:val="00B13262"/>
    <w:rsid w:val="00B1340D"/>
    <w:rsid w:val="00B135A4"/>
    <w:rsid w:val="00B13E3E"/>
    <w:rsid w:val="00B14140"/>
    <w:rsid w:val="00B145CD"/>
    <w:rsid w:val="00B14791"/>
    <w:rsid w:val="00B14AC6"/>
    <w:rsid w:val="00B14BE0"/>
    <w:rsid w:val="00B14C20"/>
    <w:rsid w:val="00B14E56"/>
    <w:rsid w:val="00B151F4"/>
    <w:rsid w:val="00B16238"/>
    <w:rsid w:val="00B168B5"/>
    <w:rsid w:val="00B173B2"/>
    <w:rsid w:val="00B2005F"/>
    <w:rsid w:val="00B20164"/>
    <w:rsid w:val="00B202C7"/>
    <w:rsid w:val="00B203F3"/>
    <w:rsid w:val="00B20C12"/>
    <w:rsid w:val="00B20E10"/>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3FC"/>
    <w:rsid w:val="00B306F3"/>
    <w:rsid w:val="00B30AAD"/>
    <w:rsid w:val="00B30BC2"/>
    <w:rsid w:val="00B30C63"/>
    <w:rsid w:val="00B30F3D"/>
    <w:rsid w:val="00B315B3"/>
    <w:rsid w:val="00B31645"/>
    <w:rsid w:val="00B32AAE"/>
    <w:rsid w:val="00B32BF3"/>
    <w:rsid w:val="00B32C06"/>
    <w:rsid w:val="00B32E8B"/>
    <w:rsid w:val="00B333B6"/>
    <w:rsid w:val="00B33711"/>
    <w:rsid w:val="00B339BC"/>
    <w:rsid w:val="00B33D65"/>
    <w:rsid w:val="00B33EA5"/>
    <w:rsid w:val="00B33F5C"/>
    <w:rsid w:val="00B340AB"/>
    <w:rsid w:val="00B34514"/>
    <w:rsid w:val="00B34550"/>
    <w:rsid w:val="00B34ED7"/>
    <w:rsid w:val="00B34F46"/>
    <w:rsid w:val="00B353AF"/>
    <w:rsid w:val="00B35482"/>
    <w:rsid w:val="00B35F95"/>
    <w:rsid w:val="00B3622D"/>
    <w:rsid w:val="00B36B18"/>
    <w:rsid w:val="00B36C69"/>
    <w:rsid w:val="00B36D81"/>
    <w:rsid w:val="00B3755C"/>
    <w:rsid w:val="00B37837"/>
    <w:rsid w:val="00B37938"/>
    <w:rsid w:val="00B379BC"/>
    <w:rsid w:val="00B37B4E"/>
    <w:rsid w:val="00B37C93"/>
    <w:rsid w:val="00B37D7D"/>
    <w:rsid w:val="00B37F7E"/>
    <w:rsid w:val="00B40375"/>
    <w:rsid w:val="00B405E4"/>
    <w:rsid w:val="00B412BD"/>
    <w:rsid w:val="00B419E4"/>
    <w:rsid w:val="00B41C6A"/>
    <w:rsid w:val="00B41F7F"/>
    <w:rsid w:val="00B42043"/>
    <w:rsid w:val="00B42162"/>
    <w:rsid w:val="00B42D8F"/>
    <w:rsid w:val="00B432A0"/>
    <w:rsid w:val="00B4424E"/>
    <w:rsid w:val="00B44753"/>
    <w:rsid w:val="00B45088"/>
    <w:rsid w:val="00B45473"/>
    <w:rsid w:val="00B4553D"/>
    <w:rsid w:val="00B457B8"/>
    <w:rsid w:val="00B45F25"/>
    <w:rsid w:val="00B462A7"/>
    <w:rsid w:val="00B46727"/>
    <w:rsid w:val="00B46F85"/>
    <w:rsid w:val="00B4738B"/>
    <w:rsid w:val="00B47633"/>
    <w:rsid w:val="00B476AF"/>
    <w:rsid w:val="00B4772D"/>
    <w:rsid w:val="00B47CC4"/>
    <w:rsid w:val="00B5124B"/>
    <w:rsid w:val="00B515CA"/>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A1C"/>
    <w:rsid w:val="00B56CDC"/>
    <w:rsid w:val="00B56E01"/>
    <w:rsid w:val="00B56E29"/>
    <w:rsid w:val="00B56F07"/>
    <w:rsid w:val="00B570B9"/>
    <w:rsid w:val="00B5715D"/>
    <w:rsid w:val="00B57479"/>
    <w:rsid w:val="00B60331"/>
    <w:rsid w:val="00B6079E"/>
    <w:rsid w:val="00B607A0"/>
    <w:rsid w:val="00B60A8A"/>
    <w:rsid w:val="00B60DCA"/>
    <w:rsid w:val="00B61824"/>
    <w:rsid w:val="00B6244F"/>
    <w:rsid w:val="00B62A18"/>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98B"/>
    <w:rsid w:val="00B67C5C"/>
    <w:rsid w:val="00B67EF4"/>
    <w:rsid w:val="00B70404"/>
    <w:rsid w:val="00B712C3"/>
    <w:rsid w:val="00B713FD"/>
    <w:rsid w:val="00B717E1"/>
    <w:rsid w:val="00B71F8B"/>
    <w:rsid w:val="00B72A25"/>
    <w:rsid w:val="00B72F55"/>
    <w:rsid w:val="00B730E0"/>
    <w:rsid w:val="00B7367C"/>
    <w:rsid w:val="00B74080"/>
    <w:rsid w:val="00B740A3"/>
    <w:rsid w:val="00B75204"/>
    <w:rsid w:val="00B75C0D"/>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3E36"/>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526"/>
    <w:rsid w:val="00B91A2B"/>
    <w:rsid w:val="00B91E6E"/>
    <w:rsid w:val="00B925A9"/>
    <w:rsid w:val="00B929CF"/>
    <w:rsid w:val="00B92C59"/>
    <w:rsid w:val="00B92D3D"/>
    <w:rsid w:val="00B93112"/>
    <w:rsid w:val="00B931AD"/>
    <w:rsid w:val="00B93BA2"/>
    <w:rsid w:val="00B93D60"/>
    <w:rsid w:val="00B943EA"/>
    <w:rsid w:val="00B948C4"/>
    <w:rsid w:val="00B950F0"/>
    <w:rsid w:val="00B95B21"/>
    <w:rsid w:val="00B95BFE"/>
    <w:rsid w:val="00B96063"/>
    <w:rsid w:val="00B961CB"/>
    <w:rsid w:val="00B9651D"/>
    <w:rsid w:val="00B965F6"/>
    <w:rsid w:val="00B96C22"/>
    <w:rsid w:val="00B96CFE"/>
    <w:rsid w:val="00B972D3"/>
    <w:rsid w:val="00B97891"/>
    <w:rsid w:val="00B97C29"/>
    <w:rsid w:val="00BA0098"/>
    <w:rsid w:val="00BA036D"/>
    <w:rsid w:val="00BA0445"/>
    <w:rsid w:val="00BA0965"/>
    <w:rsid w:val="00BA1705"/>
    <w:rsid w:val="00BA2132"/>
    <w:rsid w:val="00BA22D3"/>
    <w:rsid w:val="00BA2524"/>
    <w:rsid w:val="00BA3049"/>
    <w:rsid w:val="00BA3224"/>
    <w:rsid w:val="00BA33EB"/>
    <w:rsid w:val="00BA4295"/>
    <w:rsid w:val="00BA456F"/>
    <w:rsid w:val="00BA493D"/>
    <w:rsid w:val="00BA4D69"/>
    <w:rsid w:val="00BA5352"/>
    <w:rsid w:val="00BA5B58"/>
    <w:rsid w:val="00BA5C0D"/>
    <w:rsid w:val="00BA5D6D"/>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3AC5"/>
    <w:rsid w:val="00BB4389"/>
    <w:rsid w:val="00BB4FE3"/>
    <w:rsid w:val="00BB5587"/>
    <w:rsid w:val="00BB5F6F"/>
    <w:rsid w:val="00BB611F"/>
    <w:rsid w:val="00BB61BE"/>
    <w:rsid w:val="00BB64A9"/>
    <w:rsid w:val="00BB6B61"/>
    <w:rsid w:val="00BB7191"/>
    <w:rsid w:val="00BB76D3"/>
    <w:rsid w:val="00BB7FBE"/>
    <w:rsid w:val="00BC045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2B7"/>
    <w:rsid w:val="00BC4340"/>
    <w:rsid w:val="00BC4952"/>
    <w:rsid w:val="00BC5174"/>
    <w:rsid w:val="00BC54CD"/>
    <w:rsid w:val="00BC56F5"/>
    <w:rsid w:val="00BC58C8"/>
    <w:rsid w:val="00BC6014"/>
    <w:rsid w:val="00BC615D"/>
    <w:rsid w:val="00BC6BE0"/>
    <w:rsid w:val="00BC6CD8"/>
    <w:rsid w:val="00BC6CDA"/>
    <w:rsid w:val="00BC6EAE"/>
    <w:rsid w:val="00BC73E9"/>
    <w:rsid w:val="00BC76B1"/>
    <w:rsid w:val="00BC790B"/>
    <w:rsid w:val="00BD02F8"/>
    <w:rsid w:val="00BD1366"/>
    <w:rsid w:val="00BD1656"/>
    <w:rsid w:val="00BD1771"/>
    <w:rsid w:val="00BD1827"/>
    <w:rsid w:val="00BD18CC"/>
    <w:rsid w:val="00BD1AC1"/>
    <w:rsid w:val="00BD1D46"/>
    <w:rsid w:val="00BD21ED"/>
    <w:rsid w:val="00BD29F5"/>
    <w:rsid w:val="00BD3242"/>
    <w:rsid w:val="00BD3419"/>
    <w:rsid w:val="00BD3475"/>
    <w:rsid w:val="00BD39EC"/>
    <w:rsid w:val="00BD3ACB"/>
    <w:rsid w:val="00BD42CA"/>
    <w:rsid w:val="00BD43E5"/>
    <w:rsid w:val="00BD50D4"/>
    <w:rsid w:val="00BD512A"/>
    <w:rsid w:val="00BD5479"/>
    <w:rsid w:val="00BD57EF"/>
    <w:rsid w:val="00BD59E3"/>
    <w:rsid w:val="00BD672B"/>
    <w:rsid w:val="00BD67E6"/>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8E9"/>
    <w:rsid w:val="00BE1DEB"/>
    <w:rsid w:val="00BE2903"/>
    <w:rsid w:val="00BE2E8B"/>
    <w:rsid w:val="00BE318A"/>
    <w:rsid w:val="00BE349E"/>
    <w:rsid w:val="00BE35DA"/>
    <w:rsid w:val="00BE44F2"/>
    <w:rsid w:val="00BE49F9"/>
    <w:rsid w:val="00BE6351"/>
    <w:rsid w:val="00BE76D4"/>
    <w:rsid w:val="00BF0A46"/>
    <w:rsid w:val="00BF0E8E"/>
    <w:rsid w:val="00BF17C6"/>
    <w:rsid w:val="00BF1A7F"/>
    <w:rsid w:val="00BF2085"/>
    <w:rsid w:val="00BF258D"/>
    <w:rsid w:val="00BF2E36"/>
    <w:rsid w:val="00BF33B2"/>
    <w:rsid w:val="00BF3E91"/>
    <w:rsid w:val="00BF5324"/>
    <w:rsid w:val="00BF561D"/>
    <w:rsid w:val="00BF5652"/>
    <w:rsid w:val="00BF577F"/>
    <w:rsid w:val="00BF5A3F"/>
    <w:rsid w:val="00BF5B28"/>
    <w:rsid w:val="00BF6EC7"/>
    <w:rsid w:val="00BF70EF"/>
    <w:rsid w:val="00BF7266"/>
    <w:rsid w:val="00BF7734"/>
    <w:rsid w:val="00C00326"/>
    <w:rsid w:val="00C00474"/>
    <w:rsid w:val="00C005AF"/>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667"/>
    <w:rsid w:val="00C10466"/>
    <w:rsid w:val="00C10CC7"/>
    <w:rsid w:val="00C1112B"/>
    <w:rsid w:val="00C111ED"/>
    <w:rsid w:val="00C11CD0"/>
    <w:rsid w:val="00C11DF8"/>
    <w:rsid w:val="00C11F2D"/>
    <w:rsid w:val="00C11F38"/>
    <w:rsid w:val="00C12CAF"/>
    <w:rsid w:val="00C13225"/>
    <w:rsid w:val="00C136A2"/>
    <w:rsid w:val="00C141C9"/>
    <w:rsid w:val="00C149DC"/>
    <w:rsid w:val="00C14C86"/>
    <w:rsid w:val="00C150EB"/>
    <w:rsid w:val="00C15313"/>
    <w:rsid w:val="00C1570E"/>
    <w:rsid w:val="00C15A5F"/>
    <w:rsid w:val="00C15E5C"/>
    <w:rsid w:val="00C15F63"/>
    <w:rsid w:val="00C17715"/>
    <w:rsid w:val="00C179C0"/>
    <w:rsid w:val="00C17B48"/>
    <w:rsid w:val="00C17E55"/>
    <w:rsid w:val="00C20227"/>
    <w:rsid w:val="00C2039E"/>
    <w:rsid w:val="00C20514"/>
    <w:rsid w:val="00C20C76"/>
    <w:rsid w:val="00C21875"/>
    <w:rsid w:val="00C21B5C"/>
    <w:rsid w:val="00C21C60"/>
    <w:rsid w:val="00C21CFB"/>
    <w:rsid w:val="00C21F01"/>
    <w:rsid w:val="00C21F45"/>
    <w:rsid w:val="00C2265F"/>
    <w:rsid w:val="00C22916"/>
    <w:rsid w:val="00C229F8"/>
    <w:rsid w:val="00C22DD5"/>
    <w:rsid w:val="00C232DB"/>
    <w:rsid w:val="00C2356F"/>
    <w:rsid w:val="00C2369A"/>
    <w:rsid w:val="00C23D71"/>
    <w:rsid w:val="00C24CAB"/>
    <w:rsid w:val="00C25365"/>
    <w:rsid w:val="00C2540C"/>
    <w:rsid w:val="00C2551B"/>
    <w:rsid w:val="00C25B02"/>
    <w:rsid w:val="00C25BA5"/>
    <w:rsid w:val="00C261B8"/>
    <w:rsid w:val="00C270A4"/>
    <w:rsid w:val="00C27214"/>
    <w:rsid w:val="00C27BB6"/>
    <w:rsid w:val="00C30796"/>
    <w:rsid w:val="00C30B20"/>
    <w:rsid w:val="00C30F2D"/>
    <w:rsid w:val="00C312AB"/>
    <w:rsid w:val="00C322F1"/>
    <w:rsid w:val="00C32997"/>
    <w:rsid w:val="00C32C18"/>
    <w:rsid w:val="00C32CFA"/>
    <w:rsid w:val="00C3327C"/>
    <w:rsid w:val="00C33284"/>
    <w:rsid w:val="00C33F57"/>
    <w:rsid w:val="00C33F76"/>
    <w:rsid w:val="00C34398"/>
    <w:rsid w:val="00C343E5"/>
    <w:rsid w:val="00C3474D"/>
    <w:rsid w:val="00C348D7"/>
    <w:rsid w:val="00C351A6"/>
    <w:rsid w:val="00C35475"/>
    <w:rsid w:val="00C35A4C"/>
    <w:rsid w:val="00C35E0D"/>
    <w:rsid w:val="00C36FEF"/>
    <w:rsid w:val="00C37066"/>
    <w:rsid w:val="00C371FA"/>
    <w:rsid w:val="00C375E5"/>
    <w:rsid w:val="00C377A2"/>
    <w:rsid w:val="00C401D3"/>
    <w:rsid w:val="00C40BDC"/>
    <w:rsid w:val="00C40FFC"/>
    <w:rsid w:val="00C41480"/>
    <w:rsid w:val="00C41622"/>
    <w:rsid w:val="00C41FC7"/>
    <w:rsid w:val="00C42D98"/>
    <w:rsid w:val="00C431D6"/>
    <w:rsid w:val="00C434C7"/>
    <w:rsid w:val="00C439B8"/>
    <w:rsid w:val="00C43F28"/>
    <w:rsid w:val="00C445C2"/>
    <w:rsid w:val="00C446B0"/>
    <w:rsid w:val="00C450E9"/>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5D2"/>
    <w:rsid w:val="00C5397B"/>
    <w:rsid w:val="00C53E6D"/>
    <w:rsid w:val="00C53E92"/>
    <w:rsid w:val="00C53EF4"/>
    <w:rsid w:val="00C54A67"/>
    <w:rsid w:val="00C54CD6"/>
    <w:rsid w:val="00C55CCA"/>
    <w:rsid w:val="00C55E36"/>
    <w:rsid w:val="00C55EA7"/>
    <w:rsid w:val="00C56858"/>
    <w:rsid w:val="00C572FD"/>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70E"/>
    <w:rsid w:val="00C671BF"/>
    <w:rsid w:val="00C671D2"/>
    <w:rsid w:val="00C67A0A"/>
    <w:rsid w:val="00C67F26"/>
    <w:rsid w:val="00C70043"/>
    <w:rsid w:val="00C71330"/>
    <w:rsid w:val="00C713F2"/>
    <w:rsid w:val="00C71B0F"/>
    <w:rsid w:val="00C71B29"/>
    <w:rsid w:val="00C71B5B"/>
    <w:rsid w:val="00C71EE7"/>
    <w:rsid w:val="00C7208D"/>
    <w:rsid w:val="00C721DE"/>
    <w:rsid w:val="00C7278C"/>
    <w:rsid w:val="00C728DA"/>
    <w:rsid w:val="00C72ABC"/>
    <w:rsid w:val="00C72B5A"/>
    <w:rsid w:val="00C73861"/>
    <w:rsid w:val="00C7432C"/>
    <w:rsid w:val="00C744BA"/>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52"/>
    <w:rsid w:val="00C82CCA"/>
    <w:rsid w:val="00C84084"/>
    <w:rsid w:val="00C841FF"/>
    <w:rsid w:val="00C8462C"/>
    <w:rsid w:val="00C8471E"/>
    <w:rsid w:val="00C848CF"/>
    <w:rsid w:val="00C84955"/>
    <w:rsid w:val="00C84A39"/>
    <w:rsid w:val="00C85B33"/>
    <w:rsid w:val="00C85BF0"/>
    <w:rsid w:val="00C85FED"/>
    <w:rsid w:val="00C86467"/>
    <w:rsid w:val="00C86F32"/>
    <w:rsid w:val="00C87199"/>
    <w:rsid w:val="00C87581"/>
    <w:rsid w:val="00C90404"/>
    <w:rsid w:val="00C90A32"/>
    <w:rsid w:val="00C912FD"/>
    <w:rsid w:val="00C91A3F"/>
    <w:rsid w:val="00C92316"/>
    <w:rsid w:val="00C92547"/>
    <w:rsid w:val="00C926FD"/>
    <w:rsid w:val="00C941A8"/>
    <w:rsid w:val="00C94B43"/>
    <w:rsid w:val="00C95C72"/>
    <w:rsid w:val="00C95F83"/>
    <w:rsid w:val="00C95FE9"/>
    <w:rsid w:val="00C962B5"/>
    <w:rsid w:val="00C96959"/>
    <w:rsid w:val="00C96B86"/>
    <w:rsid w:val="00C971F9"/>
    <w:rsid w:val="00C97254"/>
    <w:rsid w:val="00C97DF7"/>
    <w:rsid w:val="00CA0278"/>
    <w:rsid w:val="00CA039F"/>
    <w:rsid w:val="00CA072E"/>
    <w:rsid w:val="00CA0AEE"/>
    <w:rsid w:val="00CA14C9"/>
    <w:rsid w:val="00CA1A6A"/>
    <w:rsid w:val="00CA20A3"/>
    <w:rsid w:val="00CA236E"/>
    <w:rsid w:val="00CA24FB"/>
    <w:rsid w:val="00CA27D6"/>
    <w:rsid w:val="00CA2CD3"/>
    <w:rsid w:val="00CA2D5B"/>
    <w:rsid w:val="00CA2F94"/>
    <w:rsid w:val="00CA3143"/>
    <w:rsid w:val="00CA36D3"/>
    <w:rsid w:val="00CA3B64"/>
    <w:rsid w:val="00CA4379"/>
    <w:rsid w:val="00CA4A8D"/>
    <w:rsid w:val="00CA4E97"/>
    <w:rsid w:val="00CA5E6A"/>
    <w:rsid w:val="00CA6108"/>
    <w:rsid w:val="00CA64D5"/>
    <w:rsid w:val="00CA66DA"/>
    <w:rsid w:val="00CA67A1"/>
    <w:rsid w:val="00CA6848"/>
    <w:rsid w:val="00CA6AED"/>
    <w:rsid w:val="00CA7A20"/>
    <w:rsid w:val="00CA7A67"/>
    <w:rsid w:val="00CB0482"/>
    <w:rsid w:val="00CB07DB"/>
    <w:rsid w:val="00CB1559"/>
    <w:rsid w:val="00CB1877"/>
    <w:rsid w:val="00CB1AAC"/>
    <w:rsid w:val="00CB21E2"/>
    <w:rsid w:val="00CB3192"/>
    <w:rsid w:val="00CB3201"/>
    <w:rsid w:val="00CB3415"/>
    <w:rsid w:val="00CB360D"/>
    <w:rsid w:val="00CB3785"/>
    <w:rsid w:val="00CB3A41"/>
    <w:rsid w:val="00CB4329"/>
    <w:rsid w:val="00CB4B1F"/>
    <w:rsid w:val="00CB4E57"/>
    <w:rsid w:val="00CB599A"/>
    <w:rsid w:val="00CB5BB6"/>
    <w:rsid w:val="00CB6290"/>
    <w:rsid w:val="00CB6785"/>
    <w:rsid w:val="00CB6E40"/>
    <w:rsid w:val="00CB6EAE"/>
    <w:rsid w:val="00CB7127"/>
    <w:rsid w:val="00CB766B"/>
    <w:rsid w:val="00CB78F8"/>
    <w:rsid w:val="00CB7BF2"/>
    <w:rsid w:val="00CB7C04"/>
    <w:rsid w:val="00CB7E10"/>
    <w:rsid w:val="00CC0681"/>
    <w:rsid w:val="00CC0AD5"/>
    <w:rsid w:val="00CC0DEB"/>
    <w:rsid w:val="00CC1417"/>
    <w:rsid w:val="00CC1478"/>
    <w:rsid w:val="00CC1720"/>
    <w:rsid w:val="00CC191C"/>
    <w:rsid w:val="00CC1F0F"/>
    <w:rsid w:val="00CC2759"/>
    <w:rsid w:val="00CC2DD3"/>
    <w:rsid w:val="00CC2F44"/>
    <w:rsid w:val="00CC356D"/>
    <w:rsid w:val="00CC3B51"/>
    <w:rsid w:val="00CC3FEB"/>
    <w:rsid w:val="00CC469A"/>
    <w:rsid w:val="00CC52D2"/>
    <w:rsid w:val="00CC5719"/>
    <w:rsid w:val="00CC67EC"/>
    <w:rsid w:val="00CC6A5F"/>
    <w:rsid w:val="00CC6F87"/>
    <w:rsid w:val="00CC7262"/>
    <w:rsid w:val="00CC75FE"/>
    <w:rsid w:val="00CC7A24"/>
    <w:rsid w:val="00CC7DFE"/>
    <w:rsid w:val="00CD0040"/>
    <w:rsid w:val="00CD0569"/>
    <w:rsid w:val="00CD0AC9"/>
    <w:rsid w:val="00CD0BEF"/>
    <w:rsid w:val="00CD0EF3"/>
    <w:rsid w:val="00CD1043"/>
    <w:rsid w:val="00CD109D"/>
    <w:rsid w:val="00CD126F"/>
    <w:rsid w:val="00CD1623"/>
    <w:rsid w:val="00CD1A3F"/>
    <w:rsid w:val="00CD1E9D"/>
    <w:rsid w:val="00CD243C"/>
    <w:rsid w:val="00CD2A30"/>
    <w:rsid w:val="00CD2ACF"/>
    <w:rsid w:val="00CD2D54"/>
    <w:rsid w:val="00CD4041"/>
    <w:rsid w:val="00CD4565"/>
    <w:rsid w:val="00CD461B"/>
    <w:rsid w:val="00CD4823"/>
    <w:rsid w:val="00CD4B0C"/>
    <w:rsid w:val="00CD5288"/>
    <w:rsid w:val="00CD53FF"/>
    <w:rsid w:val="00CD57BE"/>
    <w:rsid w:val="00CD5A9C"/>
    <w:rsid w:val="00CD5DE7"/>
    <w:rsid w:val="00CD6672"/>
    <w:rsid w:val="00CD66E6"/>
    <w:rsid w:val="00CD6ABB"/>
    <w:rsid w:val="00CD76A3"/>
    <w:rsid w:val="00CD79E5"/>
    <w:rsid w:val="00CD7AB9"/>
    <w:rsid w:val="00CE158F"/>
    <w:rsid w:val="00CE1872"/>
    <w:rsid w:val="00CE1983"/>
    <w:rsid w:val="00CE2661"/>
    <w:rsid w:val="00CE2909"/>
    <w:rsid w:val="00CE2C36"/>
    <w:rsid w:val="00CE3401"/>
    <w:rsid w:val="00CE350A"/>
    <w:rsid w:val="00CE39CD"/>
    <w:rsid w:val="00CE3E59"/>
    <w:rsid w:val="00CE417B"/>
    <w:rsid w:val="00CE442C"/>
    <w:rsid w:val="00CE5352"/>
    <w:rsid w:val="00CE53DD"/>
    <w:rsid w:val="00CE53E5"/>
    <w:rsid w:val="00CE5813"/>
    <w:rsid w:val="00CE5A1B"/>
    <w:rsid w:val="00CE5CF2"/>
    <w:rsid w:val="00CE5D94"/>
    <w:rsid w:val="00CE5F1B"/>
    <w:rsid w:val="00CE6298"/>
    <w:rsid w:val="00CE6713"/>
    <w:rsid w:val="00CE6E63"/>
    <w:rsid w:val="00CE71E9"/>
    <w:rsid w:val="00CE7B1F"/>
    <w:rsid w:val="00CE7F9D"/>
    <w:rsid w:val="00CF0DEC"/>
    <w:rsid w:val="00CF10DB"/>
    <w:rsid w:val="00CF126F"/>
    <w:rsid w:val="00CF1EA6"/>
    <w:rsid w:val="00CF2572"/>
    <w:rsid w:val="00CF25A1"/>
    <w:rsid w:val="00CF2829"/>
    <w:rsid w:val="00CF2BA1"/>
    <w:rsid w:val="00CF2EA9"/>
    <w:rsid w:val="00CF2FFE"/>
    <w:rsid w:val="00CF3124"/>
    <w:rsid w:val="00CF3ECF"/>
    <w:rsid w:val="00CF3EEC"/>
    <w:rsid w:val="00CF40BE"/>
    <w:rsid w:val="00CF461F"/>
    <w:rsid w:val="00CF467E"/>
    <w:rsid w:val="00CF476A"/>
    <w:rsid w:val="00CF4B9C"/>
    <w:rsid w:val="00CF509A"/>
    <w:rsid w:val="00CF54F1"/>
    <w:rsid w:val="00CF5530"/>
    <w:rsid w:val="00CF5996"/>
    <w:rsid w:val="00CF60FA"/>
    <w:rsid w:val="00CF643D"/>
    <w:rsid w:val="00CF69C0"/>
    <w:rsid w:val="00CF6B77"/>
    <w:rsid w:val="00CF71E3"/>
    <w:rsid w:val="00CF7504"/>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93F"/>
    <w:rsid w:val="00D05D0B"/>
    <w:rsid w:val="00D05E5A"/>
    <w:rsid w:val="00D06336"/>
    <w:rsid w:val="00D06476"/>
    <w:rsid w:val="00D06535"/>
    <w:rsid w:val="00D065C2"/>
    <w:rsid w:val="00D06995"/>
    <w:rsid w:val="00D070BF"/>
    <w:rsid w:val="00D07B0D"/>
    <w:rsid w:val="00D07FD7"/>
    <w:rsid w:val="00D0C93C"/>
    <w:rsid w:val="00D1021B"/>
    <w:rsid w:val="00D10E20"/>
    <w:rsid w:val="00D1160E"/>
    <w:rsid w:val="00D12937"/>
    <w:rsid w:val="00D12C10"/>
    <w:rsid w:val="00D1305C"/>
    <w:rsid w:val="00D13087"/>
    <w:rsid w:val="00D137F1"/>
    <w:rsid w:val="00D13856"/>
    <w:rsid w:val="00D13A97"/>
    <w:rsid w:val="00D13B2D"/>
    <w:rsid w:val="00D13BB5"/>
    <w:rsid w:val="00D1420F"/>
    <w:rsid w:val="00D14643"/>
    <w:rsid w:val="00D16FA0"/>
    <w:rsid w:val="00D170C4"/>
    <w:rsid w:val="00D17378"/>
    <w:rsid w:val="00D2017F"/>
    <w:rsid w:val="00D206F5"/>
    <w:rsid w:val="00D21449"/>
    <w:rsid w:val="00D216B2"/>
    <w:rsid w:val="00D222F1"/>
    <w:rsid w:val="00D228F4"/>
    <w:rsid w:val="00D22940"/>
    <w:rsid w:val="00D23974"/>
    <w:rsid w:val="00D24E2E"/>
    <w:rsid w:val="00D2519A"/>
    <w:rsid w:val="00D25462"/>
    <w:rsid w:val="00D25507"/>
    <w:rsid w:val="00D25D83"/>
    <w:rsid w:val="00D2632E"/>
    <w:rsid w:val="00D26479"/>
    <w:rsid w:val="00D26DCE"/>
    <w:rsid w:val="00D27859"/>
    <w:rsid w:val="00D27921"/>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9FA"/>
    <w:rsid w:val="00D33B88"/>
    <w:rsid w:val="00D34138"/>
    <w:rsid w:val="00D341F3"/>
    <w:rsid w:val="00D34548"/>
    <w:rsid w:val="00D34914"/>
    <w:rsid w:val="00D36606"/>
    <w:rsid w:val="00D36611"/>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6C1"/>
    <w:rsid w:val="00D459F8"/>
    <w:rsid w:val="00D45EB6"/>
    <w:rsid w:val="00D46225"/>
    <w:rsid w:val="00D46285"/>
    <w:rsid w:val="00D4638E"/>
    <w:rsid w:val="00D46D18"/>
    <w:rsid w:val="00D46D44"/>
    <w:rsid w:val="00D4724C"/>
    <w:rsid w:val="00D4757F"/>
    <w:rsid w:val="00D47E56"/>
    <w:rsid w:val="00D50161"/>
    <w:rsid w:val="00D501D3"/>
    <w:rsid w:val="00D50242"/>
    <w:rsid w:val="00D50378"/>
    <w:rsid w:val="00D507DF"/>
    <w:rsid w:val="00D50B90"/>
    <w:rsid w:val="00D5130A"/>
    <w:rsid w:val="00D51533"/>
    <w:rsid w:val="00D51769"/>
    <w:rsid w:val="00D5188D"/>
    <w:rsid w:val="00D51F85"/>
    <w:rsid w:val="00D5221C"/>
    <w:rsid w:val="00D522D8"/>
    <w:rsid w:val="00D530C1"/>
    <w:rsid w:val="00D53217"/>
    <w:rsid w:val="00D53331"/>
    <w:rsid w:val="00D53A98"/>
    <w:rsid w:val="00D53F6E"/>
    <w:rsid w:val="00D54174"/>
    <w:rsid w:val="00D548CF"/>
    <w:rsid w:val="00D54919"/>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DA7"/>
    <w:rsid w:val="00D61E63"/>
    <w:rsid w:val="00D6201F"/>
    <w:rsid w:val="00D63253"/>
    <w:rsid w:val="00D636BE"/>
    <w:rsid w:val="00D639DA"/>
    <w:rsid w:val="00D6411E"/>
    <w:rsid w:val="00D64482"/>
    <w:rsid w:val="00D64979"/>
    <w:rsid w:val="00D64A0C"/>
    <w:rsid w:val="00D64E32"/>
    <w:rsid w:val="00D65C71"/>
    <w:rsid w:val="00D65DCC"/>
    <w:rsid w:val="00D66234"/>
    <w:rsid w:val="00D66935"/>
    <w:rsid w:val="00D66C59"/>
    <w:rsid w:val="00D67313"/>
    <w:rsid w:val="00D702CA"/>
    <w:rsid w:val="00D70636"/>
    <w:rsid w:val="00D71230"/>
    <w:rsid w:val="00D7211B"/>
    <w:rsid w:val="00D722C4"/>
    <w:rsid w:val="00D72968"/>
    <w:rsid w:val="00D7313C"/>
    <w:rsid w:val="00D73492"/>
    <w:rsid w:val="00D735D0"/>
    <w:rsid w:val="00D736B8"/>
    <w:rsid w:val="00D738D2"/>
    <w:rsid w:val="00D74118"/>
    <w:rsid w:val="00D74693"/>
    <w:rsid w:val="00D74696"/>
    <w:rsid w:val="00D75688"/>
    <w:rsid w:val="00D757BC"/>
    <w:rsid w:val="00D7589B"/>
    <w:rsid w:val="00D760A2"/>
    <w:rsid w:val="00D772D0"/>
    <w:rsid w:val="00D77315"/>
    <w:rsid w:val="00D77465"/>
    <w:rsid w:val="00D77C37"/>
    <w:rsid w:val="00D77D3C"/>
    <w:rsid w:val="00D80021"/>
    <w:rsid w:val="00D807E5"/>
    <w:rsid w:val="00D80803"/>
    <w:rsid w:val="00D80843"/>
    <w:rsid w:val="00D81942"/>
    <w:rsid w:val="00D81B8F"/>
    <w:rsid w:val="00D833BE"/>
    <w:rsid w:val="00D8442D"/>
    <w:rsid w:val="00D84C22"/>
    <w:rsid w:val="00D8562F"/>
    <w:rsid w:val="00D858D9"/>
    <w:rsid w:val="00D85B15"/>
    <w:rsid w:val="00D8724C"/>
    <w:rsid w:val="00D8796D"/>
    <w:rsid w:val="00D87E37"/>
    <w:rsid w:val="00D87F8C"/>
    <w:rsid w:val="00D9027A"/>
    <w:rsid w:val="00D90280"/>
    <w:rsid w:val="00D90A85"/>
    <w:rsid w:val="00D90AF1"/>
    <w:rsid w:val="00D90EDD"/>
    <w:rsid w:val="00D9106C"/>
    <w:rsid w:val="00D91760"/>
    <w:rsid w:val="00D91DA8"/>
    <w:rsid w:val="00D92124"/>
    <w:rsid w:val="00D923F7"/>
    <w:rsid w:val="00D9272F"/>
    <w:rsid w:val="00D92936"/>
    <w:rsid w:val="00D929A3"/>
    <w:rsid w:val="00D93004"/>
    <w:rsid w:val="00D930C0"/>
    <w:rsid w:val="00D936B2"/>
    <w:rsid w:val="00D93711"/>
    <w:rsid w:val="00D938C1"/>
    <w:rsid w:val="00D939E9"/>
    <w:rsid w:val="00D941EA"/>
    <w:rsid w:val="00D942C4"/>
    <w:rsid w:val="00D94901"/>
    <w:rsid w:val="00D95413"/>
    <w:rsid w:val="00D95B4C"/>
    <w:rsid w:val="00D963A9"/>
    <w:rsid w:val="00D96479"/>
    <w:rsid w:val="00D964FA"/>
    <w:rsid w:val="00D96D2A"/>
    <w:rsid w:val="00D96F2A"/>
    <w:rsid w:val="00D97571"/>
    <w:rsid w:val="00D97A50"/>
    <w:rsid w:val="00DA05BF"/>
    <w:rsid w:val="00DA0ACF"/>
    <w:rsid w:val="00DA0C2C"/>
    <w:rsid w:val="00DA193F"/>
    <w:rsid w:val="00DA1B0B"/>
    <w:rsid w:val="00DA23FA"/>
    <w:rsid w:val="00DA2589"/>
    <w:rsid w:val="00DA287F"/>
    <w:rsid w:val="00DA29C7"/>
    <w:rsid w:val="00DA2AF8"/>
    <w:rsid w:val="00DA2C76"/>
    <w:rsid w:val="00DA342A"/>
    <w:rsid w:val="00DA37EF"/>
    <w:rsid w:val="00DA386A"/>
    <w:rsid w:val="00DA43CB"/>
    <w:rsid w:val="00DA466E"/>
    <w:rsid w:val="00DA47A8"/>
    <w:rsid w:val="00DA524D"/>
    <w:rsid w:val="00DA77DC"/>
    <w:rsid w:val="00DA7D61"/>
    <w:rsid w:val="00DB0346"/>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6F6"/>
    <w:rsid w:val="00DC3893"/>
    <w:rsid w:val="00DC392E"/>
    <w:rsid w:val="00DC3F8A"/>
    <w:rsid w:val="00DC4144"/>
    <w:rsid w:val="00DC41CB"/>
    <w:rsid w:val="00DC41DD"/>
    <w:rsid w:val="00DC44D6"/>
    <w:rsid w:val="00DC45A9"/>
    <w:rsid w:val="00DC4FDE"/>
    <w:rsid w:val="00DC5B1A"/>
    <w:rsid w:val="00DC6A30"/>
    <w:rsid w:val="00DC6AB8"/>
    <w:rsid w:val="00DC6DB4"/>
    <w:rsid w:val="00DC738E"/>
    <w:rsid w:val="00DC73FF"/>
    <w:rsid w:val="00DC744C"/>
    <w:rsid w:val="00DC7690"/>
    <w:rsid w:val="00DC78C8"/>
    <w:rsid w:val="00DC795E"/>
    <w:rsid w:val="00DC7CC8"/>
    <w:rsid w:val="00DD0482"/>
    <w:rsid w:val="00DD0533"/>
    <w:rsid w:val="00DD09F6"/>
    <w:rsid w:val="00DD1537"/>
    <w:rsid w:val="00DD2A23"/>
    <w:rsid w:val="00DD3240"/>
    <w:rsid w:val="00DD369A"/>
    <w:rsid w:val="00DD3A14"/>
    <w:rsid w:val="00DD40D5"/>
    <w:rsid w:val="00DD46E9"/>
    <w:rsid w:val="00DD4EF1"/>
    <w:rsid w:val="00DD4FC1"/>
    <w:rsid w:val="00DD52BE"/>
    <w:rsid w:val="00DD740A"/>
    <w:rsid w:val="00DD77DD"/>
    <w:rsid w:val="00DD793C"/>
    <w:rsid w:val="00DD7F26"/>
    <w:rsid w:val="00DE0175"/>
    <w:rsid w:val="00DE0D00"/>
    <w:rsid w:val="00DE0D18"/>
    <w:rsid w:val="00DE1208"/>
    <w:rsid w:val="00DE16CD"/>
    <w:rsid w:val="00DE220D"/>
    <w:rsid w:val="00DE2803"/>
    <w:rsid w:val="00DE313C"/>
    <w:rsid w:val="00DE3213"/>
    <w:rsid w:val="00DE3277"/>
    <w:rsid w:val="00DE3AEF"/>
    <w:rsid w:val="00DE3F0E"/>
    <w:rsid w:val="00DE579E"/>
    <w:rsid w:val="00DE6492"/>
    <w:rsid w:val="00DE652F"/>
    <w:rsid w:val="00DE65AF"/>
    <w:rsid w:val="00DE712E"/>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6CB6"/>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2F98"/>
    <w:rsid w:val="00E037E3"/>
    <w:rsid w:val="00E03CE4"/>
    <w:rsid w:val="00E03DFF"/>
    <w:rsid w:val="00E04590"/>
    <w:rsid w:val="00E04C02"/>
    <w:rsid w:val="00E04FBA"/>
    <w:rsid w:val="00E053B2"/>
    <w:rsid w:val="00E0617A"/>
    <w:rsid w:val="00E0644B"/>
    <w:rsid w:val="00E064D3"/>
    <w:rsid w:val="00E06595"/>
    <w:rsid w:val="00E06B79"/>
    <w:rsid w:val="00E0763E"/>
    <w:rsid w:val="00E0799E"/>
    <w:rsid w:val="00E07B7D"/>
    <w:rsid w:val="00E07BB5"/>
    <w:rsid w:val="00E07DB8"/>
    <w:rsid w:val="00E10136"/>
    <w:rsid w:val="00E1050F"/>
    <w:rsid w:val="00E1054C"/>
    <w:rsid w:val="00E10ED0"/>
    <w:rsid w:val="00E110F7"/>
    <w:rsid w:val="00E11290"/>
    <w:rsid w:val="00E113B7"/>
    <w:rsid w:val="00E114C5"/>
    <w:rsid w:val="00E114E2"/>
    <w:rsid w:val="00E12316"/>
    <w:rsid w:val="00E1277F"/>
    <w:rsid w:val="00E12E73"/>
    <w:rsid w:val="00E139D5"/>
    <w:rsid w:val="00E14042"/>
    <w:rsid w:val="00E140D4"/>
    <w:rsid w:val="00E144E8"/>
    <w:rsid w:val="00E144EC"/>
    <w:rsid w:val="00E14CA5"/>
    <w:rsid w:val="00E15202"/>
    <w:rsid w:val="00E152DF"/>
    <w:rsid w:val="00E15505"/>
    <w:rsid w:val="00E15611"/>
    <w:rsid w:val="00E15994"/>
    <w:rsid w:val="00E162B5"/>
    <w:rsid w:val="00E16C52"/>
    <w:rsid w:val="00E17141"/>
    <w:rsid w:val="00E174E7"/>
    <w:rsid w:val="00E17D3D"/>
    <w:rsid w:val="00E2052E"/>
    <w:rsid w:val="00E21896"/>
    <w:rsid w:val="00E219A1"/>
    <w:rsid w:val="00E2202A"/>
    <w:rsid w:val="00E22D1B"/>
    <w:rsid w:val="00E2303D"/>
    <w:rsid w:val="00E2324A"/>
    <w:rsid w:val="00E235F5"/>
    <w:rsid w:val="00E23783"/>
    <w:rsid w:val="00E237BD"/>
    <w:rsid w:val="00E23A53"/>
    <w:rsid w:val="00E23DF4"/>
    <w:rsid w:val="00E2401E"/>
    <w:rsid w:val="00E256E5"/>
    <w:rsid w:val="00E26149"/>
    <w:rsid w:val="00E26411"/>
    <w:rsid w:val="00E264BC"/>
    <w:rsid w:val="00E26AC1"/>
    <w:rsid w:val="00E2720A"/>
    <w:rsid w:val="00E27AE8"/>
    <w:rsid w:val="00E27AEB"/>
    <w:rsid w:val="00E3008F"/>
    <w:rsid w:val="00E307B6"/>
    <w:rsid w:val="00E3142D"/>
    <w:rsid w:val="00E316F5"/>
    <w:rsid w:val="00E32E9C"/>
    <w:rsid w:val="00E339F2"/>
    <w:rsid w:val="00E33B83"/>
    <w:rsid w:val="00E34EBE"/>
    <w:rsid w:val="00E34F85"/>
    <w:rsid w:val="00E36093"/>
    <w:rsid w:val="00E37AE3"/>
    <w:rsid w:val="00E40ABF"/>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07B"/>
    <w:rsid w:val="00E45AB1"/>
    <w:rsid w:val="00E45B52"/>
    <w:rsid w:val="00E45C81"/>
    <w:rsid w:val="00E46268"/>
    <w:rsid w:val="00E462F2"/>
    <w:rsid w:val="00E468E6"/>
    <w:rsid w:val="00E46C38"/>
    <w:rsid w:val="00E46C51"/>
    <w:rsid w:val="00E46CC9"/>
    <w:rsid w:val="00E476C7"/>
    <w:rsid w:val="00E47919"/>
    <w:rsid w:val="00E50255"/>
    <w:rsid w:val="00E504BC"/>
    <w:rsid w:val="00E50772"/>
    <w:rsid w:val="00E50D89"/>
    <w:rsid w:val="00E518E4"/>
    <w:rsid w:val="00E528F9"/>
    <w:rsid w:val="00E52D8F"/>
    <w:rsid w:val="00E53522"/>
    <w:rsid w:val="00E545FA"/>
    <w:rsid w:val="00E546E8"/>
    <w:rsid w:val="00E5496E"/>
    <w:rsid w:val="00E54984"/>
    <w:rsid w:val="00E55854"/>
    <w:rsid w:val="00E55BA5"/>
    <w:rsid w:val="00E56707"/>
    <w:rsid w:val="00E56924"/>
    <w:rsid w:val="00E56ACD"/>
    <w:rsid w:val="00E56C19"/>
    <w:rsid w:val="00E57279"/>
    <w:rsid w:val="00E57739"/>
    <w:rsid w:val="00E6045F"/>
    <w:rsid w:val="00E60CA2"/>
    <w:rsid w:val="00E628AD"/>
    <w:rsid w:val="00E62908"/>
    <w:rsid w:val="00E64339"/>
    <w:rsid w:val="00E64DAA"/>
    <w:rsid w:val="00E65547"/>
    <w:rsid w:val="00E656C5"/>
    <w:rsid w:val="00E66B76"/>
    <w:rsid w:val="00E67584"/>
    <w:rsid w:val="00E67669"/>
    <w:rsid w:val="00E677BD"/>
    <w:rsid w:val="00E67AE7"/>
    <w:rsid w:val="00E7011C"/>
    <w:rsid w:val="00E708BC"/>
    <w:rsid w:val="00E70C34"/>
    <w:rsid w:val="00E70C44"/>
    <w:rsid w:val="00E7100C"/>
    <w:rsid w:val="00E7138D"/>
    <w:rsid w:val="00E71D2D"/>
    <w:rsid w:val="00E7228C"/>
    <w:rsid w:val="00E7273B"/>
    <w:rsid w:val="00E72B6E"/>
    <w:rsid w:val="00E73047"/>
    <w:rsid w:val="00E74227"/>
    <w:rsid w:val="00E742F4"/>
    <w:rsid w:val="00E74318"/>
    <w:rsid w:val="00E74B6D"/>
    <w:rsid w:val="00E74BE2"/>
    <w:rsid w:val="00E75976"/>
    <w:rsid w:val="00E75C2C"/>
    <w:rsid w:val="00E75E12"/>
    <w:rsid w:val="00E75E5C"/>
    <w:rsid w:val="00E760FF"/>
    <w:rsid w:val="00E7616A"/>
    <w:rsid w:val="00E76384"/>
    <w:rsid w:val="00E76A5E"/>
    <w:rsid w:val="00E77057"/>
    <w:rsid w:val="00E77094"/>
    <w:rsid w:val="00E775E3"/>
    <w:rsid w:val="00E77A45"/>
    <w:rsid w:val="00E77ADB"/>
    <w:rsid w:val="00E801E4"/>
    <w:rsid w:val="00E80693"/>
    <w:rsid w:val="00E812A3"/>
    <w:rsid w:val="00E812F5"/>
    <w:rsid w:val="00E8154B"/>
    <w:rsid w:val="00E81A6C"/>
    <w:rsid w:val="00E81D94"/>
    <w:rsid w:val="00E82968"/>
    <w:rsid w:val="00E82E20"/>
    <w:rsid w:val="00E8357D"/>
    <w:rsid w:val="00E8373C"/>
    <w:rsid w:val="00E83967"/>
    <w:rsid w:val="00E839AD"/>
    <w:rsid w:val="00E83C1C"/>
    <w:rsid w:val="00E83E3D"/>
    <w:rsid w:val="00E83E51"/>
    <w:rsid w:val="00E83FCE"/>
    <w:rsid w:val="00E84570"/>
    <w:rsid w:val="00E846CA"/>
    <w:rsid w:val="00E8487A"/>
    <w:rsid w:val="00E85726"/>
    <w:rsid w:val="00E85C1A"/>
    <w:rsid w:val="00E85E2B"/>
    <w:rsid w:val="00E872A7"/>
    <w:rsid w:val="00E878CC"/>
    <w:rsid w:val="00E87A7D"/>
    <w:rsid w:val="00E87EAD"/>
    <w:rsid w:val="00E901AB"/>
    <w:rsid w:val="00E90513"/>
    <w:rsid w:val="00E90AF8"/>
    <w:rsid w:val="00E917F5"/>
    <w:rsid w:val="00E923FD"/>
    <w:rsid w:val="00E924F7"/>
    <w:rsid w:val="00E9292A"/>
    <w:rsid w:val="00E9308C"/>
    <w:rsid w:val="00E93DA5"/>
    <w:rsid w:val="00E94687"/>
    <w:rsid w:val="00E956E6"/>
    <w:rsid w:val="00E95DD9"/>
    <w:rsid w:val="00E96341"/>
    <w:rsid w:val="00E9647F"/>
    <w:rsid w:val="00E96789"/>
    <w:rsid w:val="00E967EA"/>
    <w:rsid w:val="00E96839"/>
    <w:rsid w:val="00E96CB9"/>
    <w:rsid w:val="00E9721B"/>
    <w:rsid w:val="00E97299"/>
    <w:rsid w:val="00E97A23"/>
    <w:rsid w:val="00E97B21"/>
    <w:rsid w:val="00E97C21"/>
    <w:rsid w:val="00E97D37"/>
    <w:rsid w:val="00EA00AD"/>
    <w:rsid w:val="00EA035C"/>
    <w:rsid w:val="00EA0368"/>
    <w:rsid w:val="00EA05D9"/>
    <w:rsid w:val="00EA11D9"/>
    <w:rsid w:val="00EA1521"/>
    <w:rsid w:val="00EA16C4"/>
    <w:rsid w:val="00EA19E9"/>
    <w:rsid w:val="00EA1D1D"/>
    <w:rsid w:val="00EA2418"/>
    <w:rsid w:val="00EA2443"/>
    <w:rsid w:val="00EA24A3"/>
    <w:rsid w:val="00EA2AA6"/>
    <w:rsid w:val="00EA3333"/>
    <w:rsid w:val="00EA369D"/>
    <w:rsid w:val="00EA3B6D"/>
    <w:rsid w:val="00EA3EF5"/>
    <w:rsid w:val="00EA411E"/>
    <w:rsid w:val="00EA442F"/>
    <w:rsid w:val="00EA4C4D"/>
    <w:rsid w:val="00EA539E"/>
    <w:rsid w:val="00EA5F80"/>
    <w:rsid w:val="00EA641F"/>
    <w:rsid w:val="00EA64F1"/>
    <w:rsid w:val="00EA670C"/>
    <w:rsid w:val="00EA6A5A"/>
    <w:rsid w:val="00EA6F05"/>
    <w:rsid w:val="00EA714D"/>
    <w:rsid w:val="00EA7386"/>
    <w:rsid w:val="00EB0097"/>
    <w:rsid w:val="00EB01C3"/>
    <w:rsid w:val="00EB19E0"/>
    <w:rsid w:val="00EB1C21"/>
    <w:rsid w:val="00EB1E10"/>
    <w:rsid w:val="00EB249C"/>
    <w:rsid w:val="00EB33B0"/>
    <w:rsid w:val="00EB3B36"/>
    <w:rsid w:val="00EB42A7"/>
    <w:rsid w:val="00EB4EE4"/>
    <w:rsid w:val="00EB5649"/>
    <w:rsid w:val="00EB5754"/>
    <w:rsid w:val="00EB5A80"/>
    <w:rsid w:val="00EB6151"/>
    <w:rsid w:val="00EB644D"/>
    <w:rsid w:val="00EB675E"/>
    <w:rsid w:val="00EB686C"/>
    <w:rsid w:val="00EB6BB7"/>
    <w:rsid w:val="00EB780D"/>
    <w:rsid w:val="00EB7FBE"/>
    <w:rsid w:val="00EC020E"/>
    <w:rsid w:val="00EC0337"/>
    <w:rsid w:val="00EC079A"/>
    <w:rsid w:val="00EC07BF"/>
    <w:rsid w:val="00EC07DD"/>
    <w:rsid w:val="00EC093F"/>
    <w:rsid w:val="00EC0D7C"/>
    <w:rsid w:val="00EC1115"/>
    <w:rsid w:val="00EC11A8"/>
    <w:rsid w:val="00EC13FC"/>
    <w:rsid w:val="00EC19D7"/>
    <w:rsid w:val="00EC2131"/>
    <w:rsid w:val="00EC2591"/>
    <w:rsid w:val="00EC282E"/>
    <w:rsid w:val="00EC2BF5"/>
    <w:rsid w:val="00EC2E5A"/>
    <w:rsid w:val="00EC2F2F"/>
    <w:rsid w:val="00EC3652"/>
    <w:rsid w:val="00EC3D03"/>
    <w:rsid w:val="00EC4915"/>
    <w:rsid w:val="00EC4B25"/>
    <w:rsid w:val="00EC4ECD"/>
    <w:rsid w:val="00EC4F3E"/>
    <w:rsid w:val="00EC5199"/>
    <w:rsid w:val="00EC6827"/>
    <w:rsid w:val="00EC6D38"/>
    <w:rsid w:val="00EC6E49"/>
    <w:rsid w:val="00EC6F05"/>
    <w:rsid w:val="00EC7169"/>
    <w:rsid w:val="00EC7259"/>
    <w:rsid w:val="00EC7B1E"/>
    <w:rsid w:val="00EC7C76"/>
    <w:rsid w:val="00EC7F14"/>
    <w:rsid w:val="00EC7FC4"/>
    <w:rsid w:val="00ED0190"/>
    <w:rsid w:val="00ED13BD"/>
    <w:rsid w:val="00ED21C6"/>
    <w:rsid w:val="00ED2B2B"/>
    <w:rsid w:val="00ED2D7B"/>
    <w:rsid w:val="00ED2EBD"/>
    <w:rsid w:val="00ED3078"/>
    <w:rsid w:val="00ED3187"/>
    <w:rsid w:val="00ED35A7"/>
    <w:rsid w:val="00ED399B"/>
    <w:rsid w:val="00ED3B24"/>
    <w:rsid w:val="00ED3BB6"/>
    <w:rsid w:val="00ED415E"/>
    <w:rsid w:val="00ED450E"/>
    <w:rsid w:val="00ED473B"/>
    <w:rsid w:val="00ED4969"/>
    <w:rsid w:val="00ED4C9E"/>
    <w:rsid w:val="00ED56D3"/>
    <w:rsid w:val="00ED6836"/>
    <w:rsid w:val="00ED683B"/>
    <w:rsid w:val="00ED7507"/>
    <w:rsid w:val="00ED7770"/>
    <w:rsid w:val="00ED78E4"/>
    <w:rsid w:val="00EE1043"/>
    <w:rsid w:val="00EE1A88"/>
    <w:rsid w:val="00EE1CA1"/>
    <w:rsid w:val="00EE220A"/>
    <w:rsid w:val="00EE2448"/>
    <w:rsid w:val="00EE249B"/>
    <w:rsid w:val="00EE2853"/>
    <w:rsid w:val="00EE3012"/>
    <w:rsid w:val="00EE31AF"/>
    <w:rsid w:val="00EE352A"/>
    <w:rsid w:val="00EE43F8"/>
    <w:rsid w:val="00EE4A0C"/>
    <w:rsid w:val="00EE5595"/>
    <w:rsid w:val="00EE5F9E"/>
    <w:rsid w:val="00EE627B"/>
    <w:rsid w:val="00EE7A5E"/>
    <w:rsid w:val="00EF00E7"/>
    <w:rsid w:val="00EF0685"/>
    <w:rsid w:val="00EF0DE4"/>
    <w:rsid w:val="00EF16CA"/>
    <w:rsid w:val="00EF1C9B"/>
    <w:rsid w:val="00EF1D1E"/>
    <w:rsid w:val="00EF26BD"/>
    <w:rsid w:val="00EF2B66"/>
    <w:rsid w:val="00EF4033"/>
    <w:rsid w:val="00EF4A41"/>
    <w:rsid w:val="00EF5D36"/>
    <w:rsid w:val="00EF5F34"/>
    <w:rsid w:val="00EF6111"/>
    <w:rsid w:val="00EF66FC"/>
    <w:rsid w:val="00EF6B68"/>
    <w:rsid w:val="00EF72D1"/>
    <w:rsid w:val="00EF7936"/>
    <w:rsid w:val="00F00C01"/>
    <w:rsid w:val="00F0135B"/>
    <w:rsid w:val="00F01FD1"/>
    <w:rsid w:val="00F0247E"/>
    <w:rsid w:val="00F02E73"/>
    <w:rsid w:val="00F03088"/>
    <w:rsid w:val="00F03091"/>
    <w:rsid w:val="00F03789"/>
    <w:rsid w:val="00F03A8B"/>
    <w:rsid w:val="00F05459"/>
    <w:rsid w:val="00F05514"/>
    <w:rsid w:val="00F063A1"/>
    <w:rsid w:val="00F06CF5"/>
    <w:rsid w:val="00F07781"/>
    <w:rsid w:val="00F07B66"/>
    <w:rsid w:val="00F10028"/>
    <w:rsid w:val="00F10140"/>
    <w:rsid w:val="00F107E3"/>
    <w:rsid w:val="00F109C7"/>
    <w:rsid w:val="00F11525"/>
    <w:rsid w:val="00F11B67"/>
    <w:rsid w:val="00F11BAF"/>
    <w:rsid w:val="00F11CE3"/>
    <w:rsid w:val="00F12515"/>
    <w:rsid w:val="00F12825"/>
    <w:rsid w:val="00F132DC"/>
    <w:rsid w:val="00F13636"/>
    <w:rsid w:val="00F13644"/>
    <w:rsid w:val="00F13A9A"/>
    <w:rsid w:val="00F13B27"/>
    <w:rsid w:val="00F13FE2"/>
    <w:rsid w:val="00F14790"/>
    <w:rsid w:val="00F14AB5"/>
    <w:rsid w:val="00F14D13"/>
    <w:rsid w:val="00F153FD"/>
    <w:rsid w:val="00F1584C"/>
    <w:rsid w:val="00F15AF3"/>
    <w:rsid w:val="00F15C07"/>
    <w:rsid w:val="00F16213"/>
    <w:rsid w:val="00F16471"/>
    <w:rsid w:val="00F16559"/>
    <w:rsid w:val="00F16672"/>
    <w:rsid w:val="00F16E77"/>
    <w:rsid w:val="00F16FDF"/>
    <w:rsid w:val="00F17672"/>
    <w:rsid w:val="00F17965"/>
    <w:rsid w:val="00F179D0"/>
    <w:rsid w:val="00F17DA4"/>
    <w:rsid w:val="00F17DCE"/>
    <w:rsid w:val="00F201C1"/>
    <w:rsid w:val="00F208DD"/>
    <w:rsid w:val="00F20AE1"/>
    <w:rsid w:val="00F21BE9"/>
    <w:rsid w:val="00F22750"/>
    <w:rsid w:val="00F230AE"/>
    <w:rsid w:val="00F23455"/>
    <w:rsid w:val="00F23A49"/>
    <w:rsid w:val="00F23CA1"/>
    <w:rsid w:val="00F2401A"/>
    <w:rsid w:val="00F24327"/>
    <w:rsid w:val="00F24798"/>
    <w:rsid w:val="00F24B19"/>
    <w:rsid w:val="00F2516C"/>
    <w:rsid w:val="00F255DE"/>
    <w:rsid w:val="00F257BB"/>
    <w:rsid w:val="00F26211"/>
    <w:rsid w:val="00F2646F"/>
    <w:rsid w:val="00F264A0"/>
    <w:rsid w:val="00F264A5"/>
    <w:rsid w:val="00F264E5"/>
    <w:rsid w:val="00F2696E"/>
    <w:rsid w:val="00F26E33"/>
    <w:rsid w:val="00F26ECD"/>
    <w:rsid w:val="00F2730C"/>
    <w:rsid w:val="00F27684"/>
    <w:rsid w:val="00F279BF"/>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676"/>
    <w:rsid w:val="00F349D4"/>
    <w:rsid w:val="00F34C4A"/>
    <w:rsid w:val="00F356D2"/>
    <w:rsid w:val="00F35C3B"/>
    <w:rsid w:val="00F365A8"/>
    <w:rsid w:val="00F3697D"/>
    <w:rsid w:val="00F36A85"/>
    <w:rsid w:val="00F36A95"/>
    <w:rsid w:val="00F36E65"/>
    <w:rsid w:val="00F36F01"/>
    <w:rsid w:val="00F37209"/>
    <w:rsid w:val="00F37349"/>
    <w:rsid w:val="00F37D6D"/>
    <w:rsid w:val="00F404A7"/>
    <w:rsid w:val="00F405C9"/>
    <w:rsid w:val="00F40A19"/>
    <w:rsid w:val="00F40C29"/>
    <w:rsid w:val="00F40EC5"/>
    <w:rsid w:val="00F414CD"/>
    <w:rsid w:val="00F414F8"/>
    <w:rsid w:val="00F424DB"/>
    <w:rsid w:val="00F425BD"/>
    <w:rsid w:val="00F42A68"/>
    <w:rsid w:val="00F43603"/>
    <w:rsid w:val="00F439B6"/>
    <w:rsid w:val="00F43A68"/>
    <w:rsid w:val="00F43AA9"/>
    <w:rsid w:val="00F43B30"/>
    <w:rsid w:val="00F43CA2"/>
    <w:rsid w:val="00F43E89"/>
    <w:rsid w:val="00F44320"/>
    <w:rsid w:val="00F44435"/>
    <w:rsid w:val="00F44FA1"/>
    <w:rsid w:val="00F453DE"/>
    <w:rsid w:val="00F45418"/>
    <w:rsid w:val="00F45BCE"/>
    <w:rsid w:val="00F4645D"/>
    <w:rsid w:val="00F46558"/>
    <w:rsid w:val="00F46639"/>
    <w:rsid w:val="00F46676"/>
    <w:rsid w:val="00F4714C"/>
    <w:rsid w:val="00F47377"/>
    <w:rsid w:val="00F4749C"/>
    <w:rsid w:val="00F4753F"/>
    <w:rsid w:val="00F47562"/>
    <w:rsid w:val="00F47626"/>
    <w:rsid w:val="00F476A9"/>
    <w:rsid w:val="00F47CAB"/>
    <w:rsid w:val="00F50275"/>
    <w:rsid w:val="00F505C7"/>
    <w:rsid w:val="00F505F4"/>
    <w:rsid w:val="00F50CEB"/>
    <w:rsid w:val="00F51366"/>
    <w:rsid w:val="00F522F3"/>
    <w:rsid w:val="00F52799"/>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E81"/>
    <w:rsid w:val="00F64FDB"/>
    <w:rsid w:val="00F65784"/>
    <w:rsid w:val="00F66746"/>
    <w:rsid w:val="00F669C5"/>
    <w:rsid w:val="00F66F82"/>
    <w:rsid w:val="00F67114"/>
    <w:rsid w:val="00F672FF"/>
    <w:rsid w:val="00F67ACE"/>
    <w:rsid w:val="00F67C1B"/>
    <w:rsid w:val="00F67F40"/>
    <w:rsid w:val="00F70195"/>
    <w:rsid w:val="00F7033F"/>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2B0"/>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188"/>
    <w:rsid w:val="00F875C4"/>
    <w:rsid w:val="00F876E5"/>
    <w:rsid w:val="00F878A6"/>
    <w:rsid w:val="00F9005C"/>
    <w:rsid w:val="00F904AE"/>
    <w:rsid w:val="00F907EE"/>
    <w:rsid w:val="00F90826"/>
    <w:rsid w:val="00F91590"/>
    <w:rsid w:val="00F91B27"/>
    <w:rsid w:val="00F91B2C"/>
    <w:rsid w:val="00F91CBA"/>
    <w:rsid w:val="00F91D8E"/>
    <w:rsid w:val="00F91DF2"/>
    <w:rsid w:val="00F91E7A"/>
    <w:rsid w:val="00F92513"/>
    <w:rsid w:val="00F925C6"/>
    <w:rsid w:val="00F9294C"/>
    <w:rsid w:val="00F92F98"/>
    <w:rsid w:val="00F93AEB"/>
    <w:rsid w:val="00F93C52"/>
    <w:rsid w:val="00F93DB1"/>
    <w:rsid w:val="00F93FC5"/>
    <w:rsid w:val="00F94CD4"/>
    <w:rsid w:val="00F9506A"/>
    <w:rsid w:val="00F955CD"/>
    <w:rsid w:val="00F959F2"/>
    <w:rsid w:val="00F95B03"/>
    <w:rsid w:val="00F96026"/>
    <w:rsid w:val="00F9668F"/>
    <w:rsid w:val="00F966ED"/>
    <w:rsid w:val="00F96B57"/>
    <w:rsid w:val="00F97CE1"/>
    <w:rsid w:val="00FA0230"/>
    <w:rsid w:val="00FA0966"/>
    <w:rsid w:val="00FA1419"/>
    <w:rsid w:val="00FA1755"/>
    <w:rsid w:val="00FA18F2"/>
    <w:rsid w:val="00FA1ECE"/>
    <w:rsid w:val="00FA208B"/>
    <w:rsid w:val="00FA217F"/>
    <w:rsid w:val="00FA267A"/>
    <w:rsid w:val="00FA275C"/>
    <w:rsid w:val="00FA280A"/>
    <w:rsid w:val="00FA2D0D"/>
    <w:rsid w:val="00FA368A"/>
    <w:rsid w:val="00FA3832"/>
    <w:rsid w:val="00FA3EBF"/>
    <w:rsid w:val="00FA4C90"/>
    <w:rsid w:val="00FA4EEC"/>
    <w:rsid w:val="00FA5127"/>
    <w:rsid w:val="00FA6905"/>
    <w:rsid w:val="00FA7A01"/>
    <w:rsid w:val="00FB03E9"/>
    <w:rsid w:val="00FB08DC"/>
    <w:rsid w:val="00FB08E9"/>
    <w:rsid w:val="00FB1250"/>
    <w:rsid w:val="00FB1807"/>
    <w:rsid w:val="00FB231E"/>
    <w:rsid w:val="00FB28CB"/>
    <w:rsid w:val="00FB2F2E"/>
    <w:rsid w:val="00FB37C3"/>
    <w:rsid w:val="00FB4456"/>
    <w:rsid w:val="00FB4731"/>
    <w:rsid w:val="00FB4967"/>
    <w:rsid w:val="00FB4D43"/>
    <w:rsid w:val="00FB5120"/>
    <w:rsid w:val="00FB5485"/>
    <w:rsid w:val="00FB5D74"/>
    <w:rsid w:val="00FB5F5C"/>
    <w:rsid w:val="00FB6220"/>
    <w:rsid w:val="00FB6981"/>
    <w:rsid w:val="00FB6D84"/>
    <w:rsid w:val="00FB6FDB"/>
    <w:rsid w:val="00FB7076"/>
    <w:rsid w:val="00FB7543"/>
    <w:rsid w:val="00FB75FC"/>
    <w:rsid w:val="00FB7890"/>
    <w:rsid w:val="00FC01AD"/>
    <w:rsid w:val="00FC0936"/>
    <w:rsid w:val="00FC0BCA"/>
    <w:rsid w:val="00FC1093"/>
    <w:rsid w:val="00FC1673"/>
    <w:rsid w:val="00FC21CD"/>
    <w:rsid w:val="00FC2225"/>
    <w:rsid w:val="00FC25E0"/>
    <w:rsid w:val="00FC3406"/>
    <w:rsid w:val="00FC346A"/>
    <w:rsid w:val="00FC3598"/>
    <w:rsid w:val="00FC3A0E"/>
    <w:rsid w:val="00FC3B9D"/>
    <w:rsid w:val="00FC4607"/>
    <w:rsid w:val="00FC5D45"/>
    <w:rsid w:val="00FC5E78"/>
    <w:rsid w:val="00FC61DA"/>
    <w:rsid w:val="00FC63C5"/>
    <w:rsid w:val="00FC65A3"/>
    <w:rsid w:val="00FC691C"/>
    <w:rsid w:val="00FC69B4"/>
    <w:rsid w:val="00FC6CBD"/>
    <w:rsid w:val="00FD046D"/>
    <w:rsid w:val="00FD0A3A"/>
    <w:rsid w:val="00FD0CC6"/>
    <w:rsid w:val="00FD14BA"/>
    <w:rsid w:val="00FD16AF"/>
    <w:rsid w:val="00FD18F7"/>
    <w:rsid w:val="00FD1EC0"/>
    <w:rsid w:val="00FD1F4D"/>
    <w:rsid w:val="00FD2218"/>
    <w:rsid w:val="00FD2695"/>
    <w:rsid w:val="00FD28C6"/>
    <w:rsid w:val="00FD2A3E"/>
    <w:rsid w:val="00FD2B9D"/>
    <w:rsid w:val="00FD3BCE"/>
    <w:rsid w:val="00FD496E"/>
    <w:rsid w:val="00FD4EA9"/>
    <w:rsid w:val="00FD5091"/>
    <w:rsid w:val="00FD546E"/>
    <w:rsid w:val="00FD5869"/>
    <w:rsid w:val="00FD67F7"/>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1A3"/>
    <w:rsid w:val="00FF1B0B"/>
    <w:rsid w:val="00FF1DCA"/>
    <w:rsid w:val="00FF1FBA"/>
    <w:rsid w:val="00FF2773"/>
    <w:rsid w:val="00FF28D3"/>
    <w:rsid w:val="00FF2B42"/>
    <w:rsid w:val="00FF2C9A"/>
    <w:rsid w:val="00FF322C"/>
    <w:rsid w:val="00FF3D61"/>
    <w:rsid w:val="00FF3EF8"/>
    <w:rsid w:val="00FF454E"/>
    <w:rsid w:val="00FF4712"/>
    <w:rsid w:val="00FF507F"/>
    <w:rsid w:val="00FF5D4D"/>
    <w:rsid w:val="00FF5D7E"/>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3A74E5"/>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A74E5"/>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2D04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cf01">
    <w:name w:val="cf01"/>
    <w:basedOn w:val="Fontepargpadro"/>
    <w:rsid w:val="0046375D"/>
    <w:rPr>
      <w:rFonts w:ascii="Segoe UI" w:hAnsi="Segoe UI" w:cs="Segoe UI" w:hint="default"/>
      <w:color w:val="555555"/>
      <w:sz w:val="18"/>
      <w:szCs w:val="18"/>
      <w:shd w:val="clear" w:color="auto" w:fill="FFFFFF"/>
    </w:rPr>
  </w:style>
  <w:style w:type="paragraph" w:customStyle="1" w:styleId="pf0">
    <w:name w:val="pf0"/>
    <w:basedOn w:val="Normal"/>
    <w:rsid w:val="0046375D"/>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46375D"/>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8455D2"/>
    <w:rPr>
      <w:color w:val="605E5C"/>
      <w:shd w:val="clear" w:color="auto" w:fill="E1DFDD"/>
    </w:rPr>
  </w:style>
  <w:style w:type="paragraph" w:customStyle="1" w:styleId="Normalsemnmerovermelho">
    <w:name w:val="Normal sem número vermelho"/>
    <w:link w:val="NormalsemnmerovermelhoChar"/>
    <w:qFormat/>
    <w:rsid w:val="009571E0"/>
    <w:pPr>
      <w:spacing w:before="120" w:after="120" w:line="276" w:lineRule="auto"/>
      <w:jc w:val="both"/>
    </w:pPr>
    <w:rPr>
      <w:rFonts w:ascii="Arial" w:hAnsi="Arial" w:cs="Arial"/>
      <w:i/>
      <w:color w:val="FF0000"/>
      <w:lang w:eastAsia="pt-BR"/>
    </w:rPr>
  </w:style>
  <w:style w:type="character" w:customStyle="1" w:styleId="NormalsemnmerovermelhoChar">
    <w:name w:val="Normal sem número vermelho Char"/>
    <w:basedOn w:val="Fontepargpadro"/>
    <w:link w:val="Normalsemnmerovermelho"/>
    <w:rsid w:val="009571E0"/>
    <w:rPr>
      <w:rFonts w:ascii="Arial" w:hAnsi="Arial" w:cs="Arial"/>
      <w:i/>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compras.sp.gov.br/fale-conosco/"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LEIS/LCP/Lcp123.htm" TargetMode="External"/><Relationship Id="rId74" Type="http://schemas.openxmlformats.org/officeDocument/2006/relationships/hyperlink" Target="https://www.planalto.gov.br/ccivil_03/LEIS/LCP/Lcp12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hyperlink" Target="http://www.legislacao.sp.gov.br/legislacao/dg280202.nsf/5fb5269ed17b47ab83256cfb00501469/ae4c99f07f9f4f7d03258980004dbc9d?OpenDocument&amp;Highlight=0,67.608" TargetMode="External"/><Relationship Id="rId1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LEIS/LCP/Lcp12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leis/l5172.htm"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www.legislacao.sp.gov.br/legislacao/dg280202.nsf/5fb5269ed17b47ab83256cfb00501469/ae4c99f07f9f4f7d03258980004dbc9d?OpenDocument&amp;Highlight=0,67.608"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LEIS/LCP/Lcp12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www.legislacao.sp.gov.br/legislacao/dg280202.nsf/5fb5269ed17b47ab83256cfb00501469/db61e8308486d1830325885c004a93e8?OpenDocument&amp;Highlight=0,66.819" TargetMode="External"/><Relationship Id="rId3" Type="http://schemas.openxmlformats.org/officeDocument/2006/relationships/hyperlink" Target="https://www.planalto.gov.br/ccivil_03/_Ato2011-2014/2011/Lei/L12462.htm" TargetMode="External"/><Relationship Id="rId12" Type="http://schemas.openxmlformats.org/officeDocument/2006/relationships/hyperlink" Target="mailto:sgcgeral@sp.gov.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LEIS/LCP/Lcp155.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www.legislacao.sp.gov.br/legislacao/dg280202.nsf/5fb5269ed17b47ab83256cfb00501469/ae4c99f07f9f4f7d03258980004dbc9d?OpenDocument&amp;Highlight=0,67.608" TargetMode="External"/><Relationship Id="rId41" Type="http://schemas.openxmlformats.org/officeDocument/2006/relationships/hyperlink" Target="https://www.planalto.gov.br/ccivil_03/_Ato2011-2014/2012/Lei/L12690.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LEIS/LCP/Lcp123.htm" TargetMode="External"/><Relationship Id="rId70" Type="http://schemas.openxmlformats.org/officeDocument/2006/relationships/hyperlink" Target="https://www.planalto.gov.br/ccivil_03/LEIS/LCP/Lcp12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compras.sp.gov.br/agente-publico/toolkits-documentos-padronizados/"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LEIS/LCP/Lcp155.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LEIS/LCP/Lcp12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5-2018/2016/decreto/d8660.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aeda0f13cd3be5f83256c1e00423b1d/bce70e473f04732883258454004f3b29?OpenDocument"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LEIS/LCP/Lcp123.htm"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7" Type="http://schemas.openxmlformats.org/officeDocument/2006/relationships/hyperlink" Target="https://www.pge.sp.gov.br/" TargetMode="External"/><Relationship Id="rId71" Type="http://schemas.openxmlformats.org/officeDocument/2006/relationships/hyperlink" Target="https://www.planalto.gov.br/ccivil_03/LEIS/LCP/Lcp155.htm" TargetMode="External"/><Relationship Id="rId2"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55.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eader" Target="header4.xml"/><Relationship Id="rId42" Type="http://schemas.openxmlformats.org/officeDocument/2006/relationships/hyperlink" Target="https://www.planalto.gov.br/ccivil_03/_Ato2011-2014/2012/Lei/L12690.htm" TargetMode="External"/><Relationship Id="rId63" Type="http://schemas.openxmlformats.org/officeDocument/2006/relationships/hyperlink" Target="https://www.planalto.gov.br/ccivil_03/LEIS/LCP/Lcp123.htm" TargetMode="External"/><Relationship Id="rId84" Type="http://schemas.openxmlformats.org/officeDocument/2006/relationships/hyperlink" Target="http://www.legislacao.sp.gov.br/legislacao/dg280202.nsf/5fb5269ed17b47ab83256cfb00501469/ae4c99f07f9f4f7d03258980004dbc9d?OpenDocument&amp;Highlight=0,67.608" TargetMode="External"/><Relationship Id="rId138"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s://www.planalto.gov.br/ccivil_03/leis/lcp/lcp123.htm" TargetMode="External"/><Relationship Id="rId53" Type="http://schemas.openxmlformats.org/officeDocument/2006/relationships/hyperlink" Target="https://www.planalto.gov.br/ccivil_03/_Ato2019-2022/2021/Lei/L14133.htm" TargetMode="External"/><Relationship Id="rId74" Type="http://schemas.openxmlformats.org/officeDocument/2006/relationships/hyperlink" Target="http://www.planalto.gov.br/ccivil_03/_ato2019-2022/2021/lei/L14133.htm" TargetMode="External"/><Relationship Id="rId128" Type="http://schemas.openxmlformats.org/officeDocument/2006/relationships/hyperlink" Target="http://www.planalto.gov.br/ccivil_03/_ato2019-2022/2021/lei/L14133.htm" TargetMode="External"/><Relationship Id="rId149" Type="http://schemas.openxmlformats.org/officeDocument/2006/relationships/footer" Target="footer5.xml"/><Relationship Id="rId5" Type="http://schemas.openxmlformats.org/officeDocument/2006/relationships/numbering" Target="numbering.xml"/><Relationship Id="rId95" Type="http://schemas.openxmlformats.org/officeDocument/2006/relationships/hyperlink" Target="https://www.planalto.gov.br/ccivil_03/_Ato2019-2022/2021/Lei/L14133.htm" TargetMode="External"/><Relationship Id="rId22" Type="http://schemas.openxmlformats.org/officeDocument/2006/relationships/footer" Target="footer4.xml"/><Relationship Id="rId27" Type="http://schemas.openxmlformats.org/officeDocument/2006/relationships/hyperlink" Target="https://www.planalto.gov.br/ccivil_03/LEIS/LCP/Lcp12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constituicao/constituicaocompilado.htm" TargetMode="External"/><Relationship Id="rId64" Type="http://schemas.openxmlformats.org/officeDocument/2006/relationships/hyperlink" Target="https://www.planalto.gov.br/ccivil_03/constituicao/constituicaocompilado.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4" Type="http://schemas.openxmlformats.org/officeDocument/2006/relationships/hyperlink" Target="http://www.legislacao.sp.gov.br/legislacao/dg280202.nsf/5fb5269ed17b47ab83256cfb00501469/c16827e9a893352a03258ca500572875?OpenDocument&amp;Highlight=0,69.588" TargetMode="External"/><Relationship Id="rId13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leis/l8429.htm" TargetMode="External"/><Relationship Id="rId85" Type="http://schemas.openxmlformats.org/officeDocument/2006/relationships/hyperlink" Target="https://www.gov.br/compras/pt-br/acesso-a-informacao/legislacao/instrucoes-normativas/instrucao-normativa-no-3-de-26-de-abril-de-2018" TargetMode="External"/><Relationship Id="rId150" Type="http://schemas.openxmlformats.org/officeDocument/2006/relationships/fontTable" Target="fontTable.xml"/><Relationship Id="rId12" Type="http://schemas.microsoft.com/office/2011/relationships/commentsExtended" Target="commentsExtended.xml"/><Relationship Id="rId17" Type="http://schemas.openxmlformats.org/officeDocument/2006/relationships/footer" Target="footer1.xml"/><Relationship Id="rId33" Type="http://schemas.openxmlformats.org/officeDocument/2006/relationships/hyperlink" Target="https://www.planalto.gov.br/ccivil_03/LEIS/LCP/Lcp123.htm"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leis/lcp/lcp123.htm" TargetMode="External"/><Relationship Id="rId103" Type="http://schemas.openxmlformats.org/officeDocument/2006/relationships/hyperlink" Target="http://www.legislacao.sp.gov.br/legislacao/dg280202.nsf/5fb5269ed17b47ab83256cfb00501469/ae4c99f07f9f4f7d03258980004dbc9d?OpenDocument&amp;Highlight=0,67.608" TargetMode="External"/><Relationship Id="rId108" Type="http://schemas.openxmlformats.org/officeDocument/2006/relationships/hyperlink" Target="http://www.planalto.gov.br/ccivil_03/_ato2019-2022/2021/lei/L14133.htm" TargetMode="External"/><Relationship Id="rId124"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LEIS/LCP/Lcp12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portaldatransparencia.gov.br/sancoes/consulta" TargetMode="External"/><Relationship Id="rId91" Type="http://schemas.openxmlformats.org/officeDocument/2006/relationships/hyperlink" Target="https://www.planalto.gov.br/ccivil_03/leis/l6019.htm" TargetMode="External"/><Relationship Id="rId96" Type="http://schemas.openxmlformats.org/officeDocument/2006/relationships/hyperlink" Target="http://www.planalto.gov.br/ccivil_03/_ato2019-2022/2021/lei/L14133.htm" TargetMode="External"/><Relationship Id="rId140" Type="http://schemas.openxmlformats.org/officeDocument/2006/relationships/hyperlink" Target="http://www.legislacao.sp.gov.br/legislacao/dg280202.nsf/legislacao/constituicao_estadual.htm" TargetMode="External"/><Relationship Id="rId145" Type="http://schemas.openxmlformats.org/officeDocument/2006/relationships/hyperlink" Target="http://www.legislacao.sp.gov.br/legislacao/dg280202.nsf/ae9f9e0701e533aa032572e6006cf5fd/3c36395bd80d86b2032573250051e6c9?OpenDocument&amp;Highlight=0,12.68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07-2010/2007/lei/l11488.htm" TargetMode="External"/><Relationship Id="rId49" Type="http://schemas.openxmlformats.org/officeDocument/2006/relationships/hyperlink" Target="https://www.planalto.gov.br/ccivil_03/constituicao/constituicaocompilado.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legislacao.sp.gov.br/legislacao/dg280202.nsf/legislacao/constituicao_estadual.htm" TargetMode="External"/><Relationship Id="rId81" Type="http://schemas.openxmlformats.org/officeDocument/2006/relationships/hyperlink" Target="https://www.gov.br/compras/pt-br/acesso-a-informacao/legislacao/instrucoes-normativas/instrucao-normativa-no-3-de-26-de-abril-de-2018" TargetMode="External"/><Relationship Id="rId86" Type="http://schemas.openxmlformats.org/officeDocument/2006/relationships/hyperlink" Target="http://www.legislacao.sp.gov.br/legislacao/dg280202.nsf/5fb5269ed17b47ab83256cfb00501469/ae4c99f07f9f4f7d03258980004dbc9d?OpenDocument&amp;Highlight=0,67.608" TargetMode="External"/><Relationship Id="rId130" Type="http://schemas.openxmlformats.org/officeDocument/2006/relationships/hyperlink" Target="https://www.planalto.gov.br/ccivil_03/leis/l8078.htm" TargetMode="External"/><Relationship Id="rId135" Type="http://schemas.openxmlformats.org/officeDocument/2006/relationships/hyperlink" Target="http://www.legislacao.sp.gov.br/legislacao/dg280202.nsf/5fb5269ed17b47ab83256cfb00501469/ea9d2eda599cebe503258b8f005389f5?OpenDocument&amp;Highlight=0,68.829" TargetMode="External"/><Relationship Id="rId151" Type="http://schemas.microsoft.com/office/2011/relationships/people" Target="people.xml"/><Relationship Id="rId13" Type="http://schemas.microsoft.com/office/2016/09/relationships/commentsIds" Target="commentsIds.xml"/><Relationship Id="rId18" Type="http://schemas.openxmlformats.org/officeDocument/2006/relationships/footer" Target="footer2.xml"/><Relationship Id="rId39" Type="http://schemas.openxmlformats.org/officeDocument/2006/relationships/hyperlink" Target="https://www.planalto.gov.br/ccivil_03/leis/l6404consol.htm" TargetMode="External"/><Relationship Id="rId109" Type="http://schemas.openxmlformats.org/officeDocument/2006/relationships/hyperlink" Target="https://www.planalto.gov.br/ccivil_03/_ato2011-2014/2013/lei/l12846.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07-2010/2007/lei/l11488.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portaldatransparencia.gov.br/sancoes/consulta" TargetMode="External"/><Relationship Id="rId97" Type="http://schemas.openxmlformats.org/officeDocument/2006/relationships/hyperlink" Target="https://www.planalto.gov.br/ccivil_03/constituicao/constituicao.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s://www.planalto.gov.br/ccivil_03/_Ato2011-2014/2013/Lei/L12846.htm" TargetMode="External"/><Relationship Id="rId125" Type="http://schemas.openxmlformats.org/officeDocument/2006/relationships/hyperlink" Target="http://www.legislacao.sp.gov.br/legislacao/dg280202.nsf/ae9f9e0701e533aa032572e6006cf5fd/0cf4bc084e49b505032573d000509b17?OpenDocument&amp;Highlight=0,12.799" TargetMode="External"/><Relationship Id="rId141" Type="http://schemas.openxmlformats.org/officeDocument/2006/relationships/hyperlink" Target="http://www.legislacao.sp.gov.br/legislacao/dg280202.nsf/5fb5269ed17b47ab83256cfb00501469/db61e8308486d1830325885c004a93e8?OpenDocument&amp;Highlight=0,66.819" TargetMode="External"/><Relationship Id="rId146" Type="http://schemas.openxmlformats.org/officeDocument/2006/relationships/hyperlink" Target="http://www.legislacao.sp.gov.br/legislacao/dg280202.nsf/legislacao/constituicao_estadual.htm" TargetMode="External"/><Relationship Id="rId7" Type="http://schemas.openxmlformats.org/officeDocument/2006/relationships/settings" Target="setting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www.planalto.gov.br/ccivil_03/_ato2019-2022/2021/lei/L14133.htm" TargetMode="External"/><Relationship Id="rId136"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LEIS/LCP/Lcp123.htm" TargetMode="External"/><Relationship Id="rId82" Type="http://schemas.openxmlformats.org/officeDocument/2006/relationships/hyperlink" Target="http://www.legislacao.sp.gov.br/legislacao/dg280202.nsf/5fb5269ed17b47ab83256cfb00501469/ae4c99f07f9f4f7d03258980004dbc9d?OpenDocument&amp;Highlight=0,67.608" TargetMode="External"/><Relationship Id="rId152" Type="http://schemas.openxmlformats.org/officeDocument/2006/relationships/theme" Target="theme/theme1.xml"/><Relationship Id="rId19" Type="http://schemas.openxmlformats.org/officeDocument/2006/relationships/header" Target="header3.xml"/><Relationship Id="rId14" Type="http://schemas.microsoft.com/office/2018/08/relationships/commentsExtensible" Target="commentsExtensible.xm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LEIS/LCP/Lcp123.htm" TargetMode="External"/><Relationship Id="rId56" Type="http://schemas.openxmlformats.org/officeDocument/2006/relationships/hyperlink" Target="https://www.planalto.gov.br/ccivil_03/LEIS/LCP/Lcp123.htm" TargetMode="External"/><Relationship Id="rId77" Type="http://schemas.openxmlformats.org/officeDocument/2006/relationships/hyperlink" Target="http://www.cnj.jus.br/improbidade_adm/consultar_requerido.php" TargetMode="External"/><Relationship Id="rId100" Type="http://schemas.openxmlformats.org/officeDocument/2006/relationships/hyperlink" Target="https://www.gov.br/compras/pt-br/acesso-a-informacao/legislacao/instrucoes-normativas/instrucao-normativa-no-3-de-26-de-abril-de-2018" TargetMode="External"/><Relationship Id="rId105" Type="http://schemas.openxmlformats.org/officeDocument/2006/relationships/hyperlink" Target="https://www.planalto.gov.br/ccivil_03/_ato2007-2010/2007/lei/l11488.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Leis/L6019.htm" TargetMode="External"/><Relationship Id="rId8" Type="http://schemas.openxmlformats.org/officeDocument/2006/relationships/webSettings" Target="webSettings.xm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_ato2007-2010/2009/lei/l12187.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gov.br/compras/pt-br/acesso-a-informacao/legislacao/instrucoes-normativas/instrucao-normativa-no-3-de-26-de-abril-de-2018"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www.legislacao.sp.gov.br/legislacao/dg280202.nsf/5fb5269ed17b47ab83256cfb00501469/946f72bd9fe1638303258927006b3944?OpenDocument&amp;Highlight=0,67.409" TargetMode="External"/><Relationship Id="rId3" Type="http://schemas.openxmlformats.org/officeDocument/2006/relationships/customXml" Target="../customXml/item3.xml"/><Relationship Id="rId25" Type="http://schemas.openxmlformats.org/officeDocument/2006/relationships/hyperlink" Target="http://www.gov.br/compras"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LEIS/LCP/Lcp12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20" Type="http://schemas.openxmlformats.org/officeDocument/2006/relationships/footer" Target="footer3.xm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LEIS/LCP/Lcp123.htm" TargetMode="External"/><Relationship Id="rId83" Type="http://schemas.openxmlformats.org/officeDocument/2006/relationships/hyperlink" Target="https://www.gov.br/compras/pt-br/acesso-a-informacao/legislacao/instrucoes-normativas/instrucao-normativa-no-3-de-26-de-abril-de-2018"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www.planalto.gov.br/ccivil_03/_ato2019-2022/2021/lei/L14133.htm" TargetMode="External"/><Relationship Id="rId132" Type="http://schemas.openxmlformats.org/officeDocument/2006/relationships/hyperlink" Target="http://www.planalto.gov.br/ccivil_03/_ato2019-2022/2021/lei/L14133.htm" TargetMode="External"/><Relationship Id="rId15" Type="http://schemas.openxmlformats.org/officeDocument/2006/relationships/header" Target="header1.xml"/><Relationship Id="rId36"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esancoes.sp.gov.br"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legislacao.sp.gov.br/legislacao/dg280202.nsf/5fb5269ed17b47ab83256cfb00501469/ae4c99f07f9f4f7d03258980004dbc9d?OpenDocument&amp;Highlight=0,67.608" TargetMode="External"/><Relationship Id="rId101" Type="http://schemas.openxmlformats.org/officeDocument/2006/relationships/hyperlink" Target="http://www.legislacao.sp.gov.br/legislacao/dg280202.nsf/5fb5269ed17b47ab83256cfb00501469/ae4c99f07f9f4f7d03258980004dbc9d?OpenDocument&amp;Highlight=0,67.608"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www.legislacao.sp.gov.br/legislacao/dg280202.nsf/5fb5269ed17b47ab83256cfb00501469/db61e8308486d1830325885c004a93e8?OpenDocument&amp;Highlight=0,66.819" TargetMode="External"/><Relationship Id="rId148" Type="http://schemas.openxmlformats.org/officeDocument/2006/relationships/hyperlink" Target="https://www.planalto.gov.br/ccivil_03/_Ato2015-2018/2017/Lei/L13467.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constituicao/constituicao.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1-2014/2013/lei/l12846.htm" TargetMode="External"/><Relationship Id="rId16" Type="http://schemas.openxmlformats.org/officeDocument/2006/relationships/header" Target="header2.xml"/><Relationship Id="rId37"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LEIS/LCP/Lcp123.htm" TargetMode="External"/><Relationship Id="rId79" Type="http://schemas.openxmlformats.org/officeDocument/2006/relationships/hyperlink" Target="https://www.tce.sp.gov.br/apenados" TargetMode="External"/><Relationship Id="rId102" Type="http://schemas.openxmlformats.org/officeDocument/2006/relationships/hyperlink" Target="https://www.gov.br/compras/pt-br/acesso-a-informacao/legislacao/instrucoes-normativas/instrucao-normativa-no-3-de-26-de-abril-de-2018" TargetMode="External"/><Relationship Id="rId123" Type="http://schemas.openxmlformats.org/officeDocument/2006/relationships/hyperlink" Target="http://www.planalto.gov.br/ccivil_03/_ato2019-2022/2021/lei/L14133.htm" TargetMode="External"/><Relationship Id="rId144" Type="http://schemas.openxmlformats.org/officeDocument/2006/relationships/hyperlink" Target="http://www.legislacao.sp.gov.br/legislacao/dg280202.nsf/5fb5269ed17b47ab83256cfb00501469/946f72bd9fe1638303258927006b3944?OpenDocument&amp;Highlight=0,67.409" TargetMode="External"/><Relationship Id="rId90" Type="http://schemas.openxmlformats.org/officeDocument/2006/relationships/hyperlink" Target="https://www.planalto.gov.br/ccivil_03/decreto-lei/del5452.ht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31ff2f-b0f8-4aad-8cf7-a6d1bb424b36">
      <UserInfo>
        <DisplayName>Maiko Henrique Lopes Lemes</DisplayName>
        <AccountId>34</AccountId>
        <AccountType/>
      </UserInfo>
      <UserInfo>
        <DisplayName>Thais Sabara Vieira de Goes</DisplayName>
        <AccountId>43</AccountId>
        <AccountType/>
      </UserInfo>
    </SharedWithUsers>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4931ff2f-b0f8-4aad-8cf7-a6d1bb424b36"/>
    <ds:schemaRef ds:uri="0520121a-e1fa-493e-8edc-6ab1a7dcfcd2"/>
  </ds:schemaRefs>
</ds:datastoreItem>
</file>

<file path=customXml/itemProps2.xml><?xml version="1.0" encoding="utf-8"?>
<ds:datastoreItem xmlns:ds="http://schemas.openxmlformats.org/officeDocument/2006/customXml" ds:itemID="{02C6BFC0-813D-4140-BF0D-7B9DA21FC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17036</Words>
  <Characters>91999</Characters>
  <Application>Microsoft Office Word</Application>
  <DocSecurity>8</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Oliveira Evangelista</dc:creator>
  <cp:keywords/>
  <dc:description/>
  <cp:lastModifiedBy>Camila Oliveira Evangelista</cp:lastModifiedBy>
  <cp:revision>3</cp:revision>
  <dcterms:created xsi:type="dcterms:W3CDTF">2025-07-03T17:31:00Z</dcterms:created>
  <dcterms:modified xsi:type="dcterms:W3CDTF">2025-07-03T17:31:00Z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0x010100F238CCDE248CAA4395B1EA6F4CCC32D2</vt:lpwstr>
  </property>
</Properties>
</file>